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0F5E6" w14:textId="77777777" w:rsidR="00344687" w:rsidRDefault="00344687" w:rsidP="00344687">
      <w:r>
        <w:rPr>
          <w:rFonts w:hint="eastAsia"/>
          <w:b/>
          <w:bCs/>
        </w:rPr>
        <w:t>（四）坚持以人民为中心，争当勇担急难险重任务的“尖兵连”</w:t>
      </w:r>
    </w:p>
    <w:p w14:paraId="7D567741" w14:textId="77777777" w:rsidR="00344687" w:rsidRDefault="00344687" w:rsidP="00344687">
      <w:pPr>
        <w:ind w:firstLine="420"/>
        <w:rPr>
          <w:rFonts w:hint="eastAsia"/>
        </w:rPr>
      </w:pPr>
      <w:r>
        <w:rPr>
          <w:rFonts w:hint="eastAsia"/>
        </w:rPr>
        <w:t>2020年初，新冠疫情肆虐，为救治新型肺炎患者、解决现有医疗资源不足的问题，武汉市参照2003年抗击非典期间北京小汤山医院模式，全力施工建设火神山医院与雷神山医院，用于集中收治新型冠状病毒肺炎患者。</w:t>
      </w:r>
    </w:p>
    <w:p w14:paraId="7929FECF" w14:textId="77777777" w:rsidR="00344687" w:rsidRDefault="00344687" w:rsidP="00344687">
      <w:pPr>
        <w:ind w:firstLine="420"/>
        <w:rPr>
          <w:rFonts w:hint="eastAsia"/>
        </w:rPr>
      </w:pPr>
      <w:r>
        <w:rPr>
          <w:rFonts w:hint="eastAsia"/>
        </w:rPr>
        <w:t>1月31日晚，物产中大元通电缆有限公司接到来自雷神山医院项目总承包单位中建三局一公司的紧急邀请函，需在24小时内为武汉雷神山医院项目提供电缆。</w:t>
      </w:r>
    </w:p>
    <w:p w14:paraId="5B213153" w14:textId="6D6BFA60" w:rsidR="00344687" w:rsidRDefault="00344687" w:rsidP="00344687">
      <w:pPr>
        <w:ind w:firstLine="420"/>
        <w:rPr>
          <w:rFonts w:hint="eastAsia"/>
        </w:rPr>
      </w:pPr>
      <w:r>
        <w:fldChar w:fldCharType="begin"/>
      </w:r>
      <w:r>
        <w:instrText xml:space="preserve"> INCLUDEPICTURE "/private/var/folders/fj/1xc7dkrx2fq7ypjczspjx2nw0000gn/T/com.kingsoft.wpsoffice.mac/wps-panzhiyuan/ksohtml/wpsXNwV4C.jpg" \* MERGEFORMATINET </w:instrText>
      </w:r>
      <w:r>
        <w:fldChar w:fldCharType="separate"/>
      </w:r>
      <w:r>
        <w:rPr>
          <w:noProof/>
        </w:rPr>
        <w:drawing>
          <wp:inline distT="0" distB="0" distL="0" distR="0" wp14:anchorId="6D957677" wp14:editId="5E75E358">
            <wp:extent cx="2242245" cy="2148840"/>
            <wp:effectExtent l="0" t="0" r="5715" b="0"/>
            <wp:docPr id="3" name="图片 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 信件&#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49850" cy="2156128"/>
                    </a:xfrm>
                    <a:prstGeom prst="rect">
                      <a:avLst/>
                    </a:prstGeom>
                    <a:noFill/>
                    <a:ln>
                      <a:noFill/>
                    </a:ln>
                  </pic:spPr>
                </pic:pic>
              </a:graphicData>
            </a:graphic>
          </wp:inline>
        </w:drawing>
      </w:r>
      <w:r>
        <w:fldChar w:fldCharType="end"/>
      </w:r>
      <w:r>
        <w:fldChar w:fldCharType="begin"/>
      </w:r>
      <w:r>
        <w:instrText xml:space="preserve"> INCLUDEPICTURE "/private/var/folders/fj/1xc7dkrx2fq7ypjczspjx2nw0000gn/T/com.kingsoft.wpsoffice.mac/wps-panzhiyuan/ksohtml/wpszCyOJH.jpg" \* MERGEFORMATINET </w:instrText>
      </w:r>
      <w:r>
        <w:fldChar w:fldCharType="separate"/>
      </w:r>
      <w:r>
        <w:rPr>
          <w:noProof/>
        </w:rPr>
        <w:drawing>
          <wp:inline distT="0" distB="0" distL="0" distR="0" wp14:anchorId="19EE96BD" wp14:editId="1B894BBD">
            <wp:extent cx="2459736" cy="1629064"/>
            <wp:effectExtent l="0" t="0" r="4445" b="0"/>
            <wp:docPr id="2" name="图片 2" descr="卡车行驶在路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卡车行驶在路上&#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6758" cy="1633715"/>
                    </a:xfrm>
                    <a:prstGeom prst="rect">
                      <a:avLst/>
                    </a:prstGeom>
                    <a:noFill/>
                    <a:ln>
                      <a:noFill/>
                    </a:ln>
                  </pic:spPr>
                </pic:pic>
              </a:graphicData>
            </a:graphic>
          </wp:inline>
        </w:drawing>
      </w:r>
      <w:r>
        <w:fldChar w:fldCharType="end"/>
      </w:r>
      <w:r>
        <w:rPr>
          <w:rFonts w:hint="eastAsia"/>
        </w:rPr>
        <w:t xml:space="preserve"> </w:t>
      </w:r>
    </w:p>
    <w:p w14:paraId="236E2D2C" w14:textId="77777777" w:rsidR="00344687" w:rsidRDefault="00344687" w:rsidP="00344687">
      <w:pPr>
        <w:ind w:firstLine="420"/>
        <w:rPr>
          <w:rFonts w:hint="eastAsia"/>
        </w:rPr>
      </w:pPr>
      <w:r>
        <w:rPr>
          <w:rFonts w:hint="eastAsia"/>
        </w:rPr>
        <w:t>还在春节假期中有十多年电缆包装和配送经验的的元通电缆配送中心主任胡江峰主动请缨，第一个赶到仓库，以最快速度制定方案，联系同事和运输车辆，并在说服家人和同事后，于当晚十二点前抵达武汉。两天后再次接到雷神山医院参建单位中建五局和雷山医院（原鄂州三院）承建单位中国一冶发来的紧急邀请函，他又全力以赴继续指挥配送中心以最快速度保质保量供货。疫情期间向雷神山医院、雷山医院、方舱医院等配送电线电缆20余车，长度1300公里。胡江峰也荣获浙江省疫情防控最美志愿者。</w:t>
      </w:r>
    </w:p>
    <w:p w14:paraId="54C7B9AA" w14:textId="70CCBCD5" w:rsidR="00344687" w:rsidRDefault="00344687" w:rsidP="00344687">
      <w:pPr>
        <w:jc w:val="center"/>
        <w:rPr>
          <w:rFonts w:hint="eastAsia"/>
        </w:rPr>
      </w:pPr>
      <w:r>
        <w:fldChar w:fldCharType="begin"/>
      </w:r>
      <w:r>
        <w:instrText xml:space="preserve"> INCLUDEPICTURE "/private/var/folders/fj/1xc7dkrx2fq7ypjczspjx2nw0000gn/T/com.kingsoft.wpsoffice.mac/wps-panzhiyuan/ksohtml/wpsdkyo6k.jpg" \* MERGEFORMATINET </w:instrText>
      </w:r>
      <w:r>
        <w:fldChar w:fldCharType="separate"/>
      </w:r>
      <w:r>
        <w:rPr>
          <w:noProof/>
        </w:rPr>
        <w:drawing>
          <wp:inline distT="0" distB="0" distL="0" distR="0" wp14:anchorId="71198C86" wp14:editId="16CC67E1">
            <wp:extent cx="3803904" cy="1888213"/>
            <wp:effectExtent l="0" t="0" r="0" b="4445"/>
            <wp:docPr id="1" name="图片 1" descr="图片包含 建筑, 前, 拉, 手推车&#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建筑, 前, 拉, 手推车&#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1609" cy="1892038"/>
                    </a:xfrm>
                    <a:prstGeom prst="rect">
                      <a:avLst/>
                    </a:prstGeom>
                    <a:noFill/>
                    <a:ln>
                      <a:noFill/>
                    </a:ln>
                  </pic:spPr>
                </pic:pic>
              </a:graphicData>
            </a:graphic>
          </wp:inline>
        </w:drawing>
      </w:r>
      <w:r>
        <w:fldChar w:fldCharType="end"/>
      </w:r>
      <w:r>
        <w:rPr>
          <w:rFonts w:hint="eastAsia"/>
        </w:rPr>
        <w:t xml:space="preserve"> </w:t>
      </w:r>
    </w:p>
    <w:p w14:paraId="0D2A8FF1" w14:textId="77777777" w:rsidR="00344687" w:rsidRDefault="00344687" w:rsidP="00344687">
      <w:pPr>
        <w:rPr>
          <w:rFonts w:hint="eastAsia"/>
        </w:rPr>
      </w:pPr>
      <w:r>
        <w:rPr>
          <w:rFonts w:hint="eastAsia"/>
        </w:rPr>
        <w:t xml:space="preserve"> </w:t>
      </w:r>
    </w:p>
    <w:p w14:paraId="34E0DA95" w14:textId="77777777" w:rsidR="00344687" w:rsidRDefault="00344687" w:rsidP="00344687">
      <w:pPr>
        <w:rPr>
          <w:rFonts w:hint="eastAsia"/>
          <w:b/>
          <w:bCs/>
          <w:sz w:val="28"/>
          <w:szCs w:val="28"/>
        </w:rPr>
      </w:pPr>
      <w:r>
        <w:rPr>
          <w:rFonts w:hint="eastAsia"/>
          <w:b/>
          <w:bCs/>
          <w:sz w:val="28"/>
          <w:szCs w:val="28"/>
        </w:rPr>
        <w:t>四、总结</w:t>
      </w:r>
    </w:p>
    <w:p w14:paraId="312E4B4A" w14:textId="77777777" w:rsidR="00344687" w:rsidRDefault="00344687" w:rsidP="00344687">
      <w:pPr>
        <w:ind w:firstLine="420"/>
        <w:rPr>
          <w:rFonts w:hint="eastAsia"/>
        </w:rPr>
      </w:pPr>
      <w:r>
        <w:rPr>
          <w:rFonts w:hint="eastAsia"/>
        </w:rPr>
        <w:t>促进共同富裕，就要坚持我国公有制经济的主体地位，就必须做强做优做大国有企业，理直气壮地壮大国有经济。通过十几年的努力，物产中大元通电缆有限公司的企业实力得到了飞速的发展，多达20000余家合作经销商网点遍布全国，在崇贤、钱江、德清建立了三大生产基地，做到了从低端的民用电线到各种高端的特种线缆的不同品类的产品生产。并且，元通电缆公司还积极响应国家的号召进行制造业转型升级，建设智能化工厂，成立西安交大电缆研究院来进行创新研究，实现高质量发展，全面参与构建新发展格局。物产中大元通电缆有限公司在创造社会财富的同时，也积极服务国家大局、回馈社会，主动承担起社会责任，参与了北京冬奥会、雷神山医院等等众多国家重大工程的建造工作。元通电缆公司已经成为</w:t>
      </w:r>
      <w:r>
        <w:rPr>
          <w:rFonts w:hint="eastAsia"/>
        </w:rPr>
        <w:lastRenderedPageBreak/>
        <w:t>综合国力、促进经济社会发展、保障和改善民生、促进我国全民共同富裕的中坚力量。</w:t>
      </w:r>
    </w:p>
    <w:p w14:paraId="580B2275" w14:textId="77777777" w:rsidR="00344687" w:rsidRDefault="00344687" w:rsidP="00344687">
      <w:pPr>
        <w:rPr>
          <w:rFonts w:hint="eastAsia"/>
        </w:rPr>
      </w:pPr>
      <w:r>
        <w:rPr>
          <w:rFonts w:hint="eastAsia"/>
        </w:rPr>
        <w:t xml:space="preserve"> </w:t>
      </w:r>
    </w:p>
    <w:p w14:paraId="7A042D25" w14:textId="77777777" w:rsidR="006F7612" w:rsidRPr="00344687" w:rsidRDefault="006F7612"/>
    <w:sectPr w:rsidR="006F7612" w:rsidRPr="003446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87"/>
    <w:rsid w:val="000258B6"/>
    <w:rsid w:val="00032D11"/>
    <w:rsid w:val="00060B12"/>
    <w:rsid w:val="000E7613"/>
    <w:rsid w:val="000E7890"/>
    <w:rsid w:val="00113AC3"/>
    <w:rsid w:val="00154940"/>
    <w:rsid w:val="00160891"/>
    <w:rsid w:val="001855CA"/>
    <w:rsid w:val="0020116A"/>
    <w:rsid w:val="0025726A"/>
    <w:rsid w:val="00257A8E"/>
    <w:rsid w:val="00281795"/>
    <w:rsid w:val="00305E44"/>
    <w:rsid w:val="00344687"/>
    <w:rsid w:val="003E593C"/>
    <w:rsid w:val="0044018F"/>
    <w:rsid w:val="00492FA5"/>
    <w:rsid w:val="004B1A04"/>
    <w:rsid w:val="004D7B41"/>
    <w:rsid w:val="004F24BD"/>
    <w:rsid w:val="005259B3"/>
    <w:rsid w:val="005527E4"/>
    <w:rsid w:val="0055656C"/>
    <w:rsid w:val="005E0BEF"/>
    <w:rsid w:val="00612920"/>
    <w:rsid w:val="00645564"/>
    <w:rsid w:val="0065748E"/>
    <w:rsid w:val="00665B47"/>
    <w:rsid w:val="0068344A"/>
    <w:rsid w:val="0068490E"/>
    <w:rsid w:val="006A28AE"/>
    <w:rsid w:val="006F4DD8"/>
    <w:rsid w:val="006F7612"/>
    <w:rsid w:val="00723D20"/>
    <w:rsid w:val="00727245"/>
    <w:rsid w:val="007416C0"/>
    <w:rsid w:val="00751AB7"/>
    <w:rsid w:val="007610A7"/>
    <w:rsid w:val="0079439A"/>
    <w:rsid w:val="007A127A"/>
    <w:rsid w:val="007B2DD3"/>
    <w:rsid w:val="007D300B"/>
    <w:rsid w:val="007D48ED"/>
    <w:rsid w:val="007E292B"/>
    <w:rsid w:val="00801352"/>
    <w:rsid w:val="00801F5B"/>
    <w:rsid w:val="0081585F"/>
    <w:rsid w:val="0089664D"/>
    <w:rsid w:val="008C3D60"/>
    <w:rsid w:val="00900063"/>
    <w:rsid w:val="00913EBD"/>
    <w:rsid w:val="00925DBE"/>
    <w:rsid w:val="00941346"/>
    <w:rsid w:val="00990605"/>
    <w:rsid w:val="009932A3"/>
    <w:rsid w:val="009B70C9"/>
    <w:rsid w:val="009D4EDF"/>
    <w:rsid w:val="00A25A8E"/>
    <w:rsid w:val="00A3758F"/>
    <w:rsid w:val="00A7065D"/>
    <w:rsid w:val="00A87428"/>
    <w:rsid w:val="00AA4E32"/>
    <w:rsid w:val="00AC23E2"/>
    <w:rsid w:val="00AD5346"/>
    <w:rsid w:val="00AD77F3"/>
    <w:rsid w:val="00AE4BF3"/>
    <w:rsid w:val="00B331C7"/>
    <w:rsid w:val="00B425AB"/>
    <w:rsid w:val="00B463AA"/>
    <w:rsid w:val="00B66111"/>
    <w:rsid w:val="00B809D2"/>
    <w:rsid w:val="00B91297"/>
    <w:rsid w:val="00B91E72"/>
    <w:rsid w:val="00C62D75"/>
    <w:rsid w:val="00C72202"/>
    <w:rsid w:val="00C86321"/>
    <w:rsid w:val="00C96369"/>
    <w:rsid w:val="00CC5205"/>
    <w:rsid w:val="00D10B1B"/>
    <w:rsid w:val="00D12C0A"/>
    <w:rsid w:val="00D5484B"/>
    <w:rsid w:val="00D56F62"/>
    <w:rsid w:val="00D57FAD"/>
    <w:rsid w:val="00D81679"/>
    <w:rsid w:val="00D85D2C"/>
    <w:rsid w:val="00D94497"/>
    <w:rsid w:val="00DA2F85"/>
    <w:rsid w:val="00DB6F6D"/>
    <w:rsid w:val="00DE2D0F"/>
    <w:rsid w:val="00DE4C6C"/>
    <w:rsid w:val="00DF279A"/>
    <w:rsid w:val="00DF6D5B"/>
    <w:rsid w:val="00E03D6F"/>
    <w:rsid w:val="00E4430B"/>
    <w:rsid w:val="00E57F2C"/>
    <w:rsid w:val="00EE2037"/>
    <w:rsid w:val="00F07F0E"/>
    <w:rsid w:val="00F15918"/>
    <w:rsid w:val="00F4671F"/>
    <w:rsid w:val="00F76D20"/>
    <w:rsid w:val="00FA17DF"/>
    <w:rsid w:val="00FE7558"/>
    <w:rsid w:val="00FF0BD6"/>
    <w:rsid w:val="00FF3D7C"/>
    <w:rsid w:val="00FF6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38CB67"/>
  <w15:chartTrackingRefBased/>
  <w15:docId w15:val="{CE17EAD0-5D2B-3645-BE72-D7A93545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687"/>
    <w:pPr>
      <w:widowControl w:val="0"/>
      <w:jc w:val="both"/>
    </w:pPr>
    <w:rPr>
      <w:rFonts w:ascii="DengXian" w:eastAsia="DengXian" w:hAnsi="DengXi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91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644</Characters>
  <Application>Microsoft Office Word</Application>
  <DocSecurity>0</DocSecurity>
  <Lines>19</Lines>
  <Paragraphs>10</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致远</dc:creator>
  <cp:keywords/>
  <dc:description/>
  <cp:lastModifiedBy>潘 致远</cp:lastModifiedBy>
  <cp:revision>1</cp:revision>
  <dcterms:created xsi:type="dcterms:W3CDTF">2021-12-25T13:32:00Z</dcterms:created>
  <dcterms:modified xsi:type="dcterms:W3CDTF">2021-12-25T13:34:00Z</dcterms:modified>
</cp:coreProperties>
</file>