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31316" w14:textId="1C4980E8" w:rsidR="00B727C6" w:rsidRPr="00B727C6" w:rsidRDefault="00B727C6" w:rsidP="00AC0563">
      <w:pPr>
        <w:ind w:firstLine="420"/>
        <w:rPr>
          <w:rFonts w:ascii="宋体" w:eastAsia="宋体" w:hAnsi="宋体"/>
        </w:rPr>
      </w:pPr>
      <w:r w:rsidRPr="00B727C6">
        <w:rPr>
          <w:rFonts w:ascii="宋体" w:eastAsia="宋体" w:hAnsi="宋体"/>
        </w:rPr>
        <w:t>共同富裕 “鼓”口袋也要“富”脑袋</w:t>
      </w:r>
    </w:p>
    <w:p w14:paraId="222F4F33" w14:textId="292F7287" w:rsidR="00AC0563" w:rsidRPr="00B727C6" w:rsidRDefault="00B727C6" w:rsidP="00AC0563">
      <w:pPr>
        <w:ind w:firstLine="420"/>
        <w:rPr>
          <w:rFonts w:ascii="宋体" w:eastAsia="宋体" w:hAnsi="宋体"/>
        </w:rPr>
      </w:pPr>
      <w:r w:rsidRPr="00B727C6">
        <w:rPr>
          <w:rFonts w:ascii="宋体" w:eastAsia="宋体" w:hAnsi="宋体"/>
        </w:rPr>
        <w:t>习近平总书记主持召开中央财经委员会第十次会议时强调，共同富裕是全体人民的富裕，是人民群众物质生活和精神生活都富裕。精神富裕是实现共同富裕的重大主题，与文化自信、文化强国是一脉相承、递进升华的，实现精神共富需要推动文化先行，让人民群众脑袋“富”起来，口袋“鼓”起来</w:t>
      </w:r>
      <w:r w:rsidR="00085A95">
        <w:rPr>
          <w:rFonts w:ascii="宋体" w:eastAsia="宋体" w:hAnsi="宋体" w:hint="eastAsia"/>
        </w:rPr>
        <w:t>。</w:t>
      </w:r>
    </w:p>
    <w:p w14:paraId="139CB15E" w14:textId="55E40F65" w:rsidR="00B727C6" w:rsidRPr="00B727C6" w:rsidRDefault="00AC0563" w:rsidP="00AC0563">
      <w:pPr>
        <w:ind w:firstLine="420"/>
        <w:rPr>
          <w:rFonts w:ascii="宋体" w:eastAsia="宋体" w:hAnsi="宋体"/>
        </w:rPr>
      </w:pPr>
      <w:r w:rsidRPr="00B727C6">
        <w:rPr>
          <w:rFonts w:ascii="宋体" w:eastAsia="宋体" w:hAnsi="宋体"/>
        </w:rPr>
        <w:t>以文兴业，文化搭台唱好经济“重头戏”。“文化也是金山银山。”文化产业是文化价值实体转化的重要内容，有力助推城乡发展新旧动能转换。文化搭台经济发展需以创新“破题”，做好文化价值转化文章，实现文化资源“变现”。要加快文化产业结构调整，优化文化产业布局，聚焦地域特色深度挖掘，突出发展文创、文旅、民间工艺和新兴文化业态，把文化资源、文化IP落地到文化产业，推动文化产业体系逐步健全。如探索实施区域文化联动，抱团发展，串联陶瓷文化、茶文化、剪纸文化等，串点成线形成“葡萄串”效应，为文化产业添一抹亮色，以文化带产业绘制共同富裕蓝图。</w:t>
      </w:r>
    </w:p>
    <w:p w14:paraId="69769AC9" w14:textId="4AE31248" w:rsidR="008A1934" w:rsidRDefault="00B727C6" w:rsidP="00AC0563">
      <w:pPr>
        <w:ind w:firstLine="420"/>
        <w:rPr>
          <w:rFonts w:ascii="宋体" w:eastAsia="宋体" w:hAnsi="宋体"/>
        </w:rPr>
      </w:pPr>
      <w:r w:rsidRPr="00B727C6">
        <w:rPr>
          <w:rFonts w:ascii="宋体" w:eastAsia="宋体" w:hAnsi="宋体"/>
        </w:rPr>
        <w:t>以文培元，文化</w:t>
      </w:r>
      <w:proofErr w:type="gramStart"/>
      <w:r w:rsidRPr="00B727C6">
        <w:rPr>
          <w:rFonts w:ascii="宋体" w:eastAsia="宋体" w:hAnsi="宋体"/>
        </w:rPr>
        <w:t>铸魂提振</w:t>
      </w:r>
      <w:proofErr w:type="gramEnd"/>
      <w:r w:rsidRPr="00B727C6">
        <w:rPr>
          <w:rFonts w:ascii="宋体" w:eastAsia="宋体" w:hAnsi="宋体"/>
        </w:rPr>
        <w:t>共富“精气神”。文化是一个城市的“根”与“魂”，不仅要把“根”立住，更要把“魂”塑好。一方面，要用好物质载体。充分做好文化“挖潜”，用群众喜闻乐见的“好声音”让革命故事、历史典故、文物、非物质文化遗产等“开口说话”，打造新时代文化精品力作，让革命遗址“活”起来、红色阵地“动”起来、文化遗产“亮”起来。另一方面，要守好精神“矿藏”。中华民族是一个有“精神”的民族，井冈山精神、长征精神、延安精神等在历史长河中熠熠生辉，为上下一心谋发展提供了不竭的精神动力。我们要守好“红色根脉”，珍惜好、传承好、发扬好这些“精神财富”，解锁富有特色的“精神密码”，实现有“血脉”、有“灵魂”的共同富裕。</w:t>
      </w:r>
    </w:p>
    <w:p w14:paraId="718B9ADB" w14:textId="77777777" w:rsidR="00AC0563" w:rsidRDefault="00AC0563" w:rsidP="008A1934">
      <w:pPr>
        <w:ind w:firstLine="420"/>
        <w:rPr>
          <w:rFonts w:ascii="宋体" w:eastAsia="宋体" w:hAnsi="宋体"/>
        </w:rPr>
      </w:pPr>
      <w:r w:rsidRPr="00AC0563">
        <w:rPr>
          <w:rFonts w:ascii="宋体" w:eastAsia="宋体" w:hAnsi="宋体" w:hint="eastAsia"/>
          <w:bCs/>
        </w:rPr>
        <w:t>牢牢把握社会主义先进文化前进方向，坚定不移走中国特色社会主义文化发展道路，为促进人民精神生活共同富裕建设具有强大凝聚力和</w:t>
      </w:r>
      <w:proofErr w:type="gramStart"/>
      <w:r w:rsidRPr="00AC0563">
        <w:rPr>
          <w:rFonts w:ascii="宋体" w:eastAsia="宋体" w:hAnsi="宋体" w:hint="eastAsia"/>
          <w:bCs/>
        </w:rPr>
        <w:t>引领力</w:t>
      </w:r>
      <w:proofErr w:type="gramEnd"/>
      <w:r w:rsidRPr="00AC0563">
        <w:rPr>
          <w:rFonts w:ascii="宋体" w:eastAsia="宋体" w:hAnsi="宋体" w:hint="eastAsia"/>
          <w:bCs/>
        </w:rPr>
        <w:t>的社会主义意识形态。</w:t>
      </w:r>
      <w:r w:rsidRPr="00AC0563">
        <w:rPr>
          <w:rFonts w:ascii="宋体" w:eastAsia="宋体" w:hAnsi="宋体" w:hint="eastAsia"/>
        </w:rPr>
        <w:t>意识形态决定了文化前进方向和发展道路，对于社会主义意识形态、社会主义文化来说，</w:t>
      </w:r>
      <w:proofErr w:type="gramStart"/>
      <w:r w:rsidRPr="00AC0563">
        <w:rPr>
          <w:rFonts w:ascii="宋体" w:eastAsia="宋体" w:hAnsi="宋体" w:hint="eastAsia"/>
        </w:rPr>
        <w:t>其旗帜</w:t>
      </w:r>
      <w:proofErr w:type="gramEnd"/>
      <w:r w:rsidRPr="00AC0563">
        <w:rPr>
          <w:rFonts w:ascii="宋体" w:eastAsia="宋体" w:hAnsi="宋体" w:hint="eastAsia"/>
        </w:rPr>
        <w:t>和灵魂就是马克思主义。我们建设的文化是社会主义文化，这就从根本上决定了任何时候都必须毫不动摇地坚持马克思主义。在促进人民精神生活共同富裕的实践中，要</w:t>
      </w:r>
      <w:proofErr w:type="gramStart"/>
      <w:r w:rsidRPr="00AC0563">
        <w:rPr>
          <w:rFonts w:ascii="宋体" w:eastAsia="宋体" w:hAnsi="宋体" w:hint="eastAsia"/>
        </w:rPr>
        <w:t>坚定不移用习近</w:t>
      </w:r>
      <w:proofErr w:type="gramEnd"/>
      <w:r w:rsidRPr="00AC0563">
        <w:rPr>
          <w:rFonts w:ascii="宋体" w:eastAsia="宋体" w:hAnsi="宋体" w:hint="eastAsia"/>
        </w:rPr>
        <w:t>平新时代中国特色社会主义思想武装头脑、指导实践、推动工作，促进全体人民在思想上精神上紧紧团结在一起。</w:t>
      </w:r>
    </w:p>
    <w:p w14:paraId="6CD3CFC0" w14:textId="1B5EBD55" w:rsidR="008A1934" w:rsidRDefault="008A1934" w:rsidP="008A1934">
      <w:pPr>
        <w:ind w:firstLine="420"/>
        <w:rPr>
          <w:rFonts w:ascii="宋体" w:eastAsia="宋体" w:hAnsi="宋体"/>
        </w:rPr>
      </w:pPr>
      <w:r w:rsidRPr="008A1934">
        <w:rPr>
          <w:rFonts w:ascii="宋体" w:eastAsia="宋体" w:hAnsi="宋体"/>
        </w:rPr>
        <w:t>征途漫漫，惟有奋斗。“十四五”已经开局起步，我们要切实做好巩固拓展脱贫攻坚成果同乡村振兴有效衔接各项工作，走中国特色社会主义乡村振兴道路，持续缩小城乡区域发展差距，让低收入人口和欠发达地区共享发展成果，在现代化进程中不掉队、赶上来。在全面建设社会主义现代化国家新征程中，我们要脚踏实地、久久为功，朝着逐步实现全体人民共同富裕的目标砥砺奋进。</w:t>
      </w:r>
    </w:p>
    <w:p w14:paraId="1C92177C" w14:textId="2B9BB877" w:rsidR="00F358CD" w:rsidRDefault="00F358CD" w:rsidP="008A1934">
      <w:pPr>
        <w:ind w:firstLine="420"/>
        <w:rPr>
          <w:rFonts w:ascii="宋体" w:eastAsia="宋体" w:hAnsi="宋体"/>
        </w:rPr>
      </w:pPr>
    </w:p>
    <w:p w14:paraId="10008935" w14:textId="77777777" w:rsidR="00F358CD" w:rsidRPr="00F358CD" w:rsidRDefault="00F358CD" w:rsidP="008A1934">
      <w:pPr>
        <w:ind w:firstLine="420"/>
        <w:rPr>
          <w:rFonts w:ascii="宋体" w:eastAsia="宋体" w:hAnsi="宋体" w:hint="eastAsia"/>
        </w:rPr>
      </w:pPr>
      <w:bookmarkStart w:id="0" w:name="_GoBack"/>
      <w:bookmarkEnd w:id="0"/>
    </w:p>
    <w:sectPr w:rsidR="00F358CD" w:rsidRPr="00F358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FB32B" w14:textId="77777777" w:rsidR="00B746F9" w:rsidRDefault="00B746F9" w:rsidP="00F358CD">
      <w:r>
        <w:separator/>
      </w:r>
    </w:p>
  </w:endnote>
  <w:endnote w:type="continuationSeparator" w:id="0">
    <w:p w14:paraId="0D6FEE59" w14:textId="77777777" w:rsidR="00B746F9" w:rsidRDefault="00B746F9" w:rsidP="00F35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8C1E9" w14:textId="77777777" w:rsidR="00B746F9" w:rsidRDefault="00B746F9" w:rsidP="00F358CD">
      <w:r>
        <w:separator/>
      </w:r>
    </w:p>
  </w:footnote>
  <w:footnote w:type="continuationSeparator" w:id="0">
    <w:p w14:paraId="4F2D5AB9" w14:textId="77777777" w:rsidR="00B746F9" w:rsidRDefault="00B746F9" w:rsidP="00F358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7B"/>
    <w:rsid w:val="00085A95"/>
    <w:rsid w:val="00240C60"/>
    <w:rsid w:val="003561BD"/>
    <w:rsid w:val="00534BC1"/>
    <w:rsid w:val="00854FAA"/>
    <w:rsid w:val="008A1934"/>
    <w:rsid w:val="0094437B"/>
    <w:rsid w:val="00AC0563"/>
    <w:rsid w:val="00B6705F"/>
    <w:rsid w:val="00B727C6"/>
    <w:rsid w:val="00B746F9"/>
    <w:rsid w:val="00F35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ACC63"/>
  <w15:chartTrackingRefBased/>
  <w15:docId w15:val="{F2BF88BC-5ED5-4EEF-857D-F36179F7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C0563"/>
    <w:rPr>
      <w:b/>
      <w:bCs/>
    </w:rPr>
  </w:style>
  <w:style w:type="paragraph" w:styleId="a4">
    <w:name w:val="header"/>
    <w:basedOn w:val="a"/>
    <w:link w:val="a5"/>
    <w:uiPriority w:val="99"/>
    <w:unhideWhenUsed/>
    <w:rsid w:val="00F358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58CD"/>
    <w:rPr>
      <w:sz w:val="18"/>
      <w:szCs w:val="18"/>
    </w:rPr>
  </w:style>
  <w:style w:type="paragraph" w:styleId="a6">
    <w:name w:val="footer"/>
    <w:basedOn w:val="a"/>
    <w:link w:val="a7"/>
    <w:uiPriority w:val="99"/>
    <w:unhideWhenUsed/>
    <w:rsid w:val="00F358CD"/>
    <w:pPr>
      <w:tabs>
        <w:tab w:val="center" w:pos="4153"/>
        <w:tab w:val="right" w:pos="8306"/>
      </w:tabs>
      <w:snapToGrid w:val="0"/>
      <w:jc w:val="left"/>
    </w:pPr>
    <w:rPr>
      <w:sz w:val="18"/>
      <w:szCs w:val="18"/>
    </w:rPr>
  </w:style>
  <w:style w:type="character" w:customStyle="1" w:styleId="a7">
    <w:name w:val="页脚 字符"/>
    <w:basedOn w:val="a0"/>
    <w:link w:val="a6"/>
    <w:uiPriority w:val="99"/>
    <w:rsid w:val="00F358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MICHAEL</dc:creator>
  <cp:keywords/>
  <dc:description/>
  <cp:lastModifiedBy>WANG MICHAEL</cp:lastModifiedBy>
  <cp:revision>6</cp:revision>
  <dcterms:created xsi:type="dcterms:W3CDTF">2021-12-25T10:59:00Z</dcterms:created>
  <dcterms:modified xsi:type="dcterms:W3CDTF">2021-12-25T13:42:00Z</dcterms:modified>
</cp:coreProperties>
</file>