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eastAsia="zh-CN"/>
        </w:rPr>
      </w:pPr>
      <w:r>
        <w:rPr>
          <w:rFonts w:hint="default"/>
          <w:lang w:eastAsia="zh-CN"/>
        </w:rPr>
        <w:t>案例</w:t>
      </w:r>
    </w:p>
    <w:p>
      <w:pPr>
        <w:keepNext w:val="0"/>
        <w:keepLines w:val="0"/>
        <w:widowControl/>
        <w:suppressLineNumbers w:val="0"/>
        <w:spacing w:line="240" w:lineRule="auto"/>
        <w:jc w:val="left"/>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pPr>
      <w:r>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浙江省委常委、宣传部部长朱国贤表示，共同富裕是一场以缩小地区差距、城乡差距、收入差距为标志的社会变革，既需要大力发展生产力、不断提高效率，又要防止两极分化、促进和维护公平、实现高质量共享。</w:t>
      </w:r>
    </w:p>
    <w:p>
      <w:pPr>
        <w:keepNext w:val="0"/>
        <w:keepLines w:val="0"/>
        <w:widowControl/>
        <w:suppressLineNumbers w:val="0"/>
        <w:spacing w:line="240" w:lineRule="auto"/>
        <w:jc w:val="left"/>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pPr>
      <w:r>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要实现这一目标，浙江提出，一是要夯实共同富裕的物质基础。到2025年，人均生产总值达到13万元，居民人均可支配收入达到7.5万元。同时，建立健全先富带动后富新机制；二是要形成区域一体化新格局、城乡新格局，形成以中等收入群体为主体的橄榄型社会结构。到2025年，地区人均GDP最高最低倍差缩小到2.1以内，城乡居民收入倍差缩小到1.9以内，家庭年可支配收入10万元—50万元的群体比例达到80%、20万元—60万元的群体比例力争达到45%。</w:t>
      </w:r>
    </w:p>
    <w:p>
      <w:pPr>
        <w:keepNext w:val="0"/>
        <w:keepLines w:val="0"/>
        <w:widowControl/>
        <w:suppressLineNumbers w:val="0"/>
        <w:spacing w:line="240" w:lineRule="auto"/>
        <w:jc w:val="left"/>
        <w:rPr>
          <w:rFonts w:hint="eastAsia"/>
          <w:lang w:eastAsia="zh-CN"/>
        </w:rPr>
      </w:pPr>
      <w:r>
        <w:rPr>
          <w:rFonts w:hint="eastAsia" w:asciiTheme="minorEastAsia" w:hAnsiTheme="minorEastAsia" w:cstheme="minorEastAsia"/>
          <w:b w:val="0"/>
          <w:i w:val="0"/>
          <w:caps w:val="0"/>
          <w:color w:val="000000" w:themeColor="text1"/>
          <w:spacing w:val="0"/>
          <w:kern w:val="0"/>
          <w:sz w:val="21"/>
          <w:szCs w:val="21"/>
          <w:u w:val="none"/>
          <w:shd w:val="clear" w:fill="FFFFFF"/>
          <w:lang w:eastAsia="zh-CN" w:bidi="ar"/>
          <w14:textFill>
            <w14:solidFill>
              <w14:schemeClr w14:val="tx1"/>
            </w14:solidFill>
          </w14:textFill>
        </w:rPr>
        <w:t>在推动共同富裕的过程中，浙江还将瞄准人民群众所忧所急所盼，以数字化改革推动公共服务质效提升，率先高水平实现幼有所育、学有所教、劳有所得、病有所医、老有所养、住有所居、弱有所扶。同时，统筹物质文明、政治文明、精神文明、社会文明和生态文明建设，以文化创新推动思想进步，以文明提升推动社会进步。</w:t>
      </w:r>
    </w:p>
    <w:p>
      <w:pPr>
        <w:pStyle w:val="3"/>
        <w:bidi w:val="0"/>
        <w:rPr>
          <w:rFonts w:hint="eastAsia" w:asciiTheme="minorEastAsia" w:hAnsiTheme="minorEastAsia" w:eastAsiaTheme="minorEastAsia" w:cstheme="minorEastAsia"/>
          <w:b w:val="0"/>
          <w:i w:val="0"/>
          <w:caps w:val="0"/>
          <w:color w:val="000000" w:themeColor="text1"/>
          <w:spacing w:val="0"/>
          <w:kern w:val="0"/>
          <w:sz w:val="21"/>
          <w:szCs w:val="21"/>
          <w:u w:val="none"/>
          <w:shd w:val="clear" w:fill="FFFFFF"/>
          <w:lang w:val="en-US" w:eastAsia="zh-CN" w:bidi="ar"/>
          <w14:textFill>
            <w14:solidFill>
              <w14:schemeClr w14:val="tx1"/>
            </w14:solidFill>
          </w14:textFill>
        </w:rPr>
      </w:pPr>
      <w:r>
        <w:rPr>
          <w:rFonts w:hint="eastAsia"/>
          <w:lang w:val="en-US" w:eastAsia="zh-CN"/>
        </w:rPr>
        <w:t>——国家发改委有关负责同志就《中共中央国务院关于支持浙江高质量发展 建设共同富裕示范区的意见》答记者问</w:t>
      </w:r>
      <w:r>
        <w:rPr>
          <w:rFonts w:hint="default"/>
          <w:lang w:eastAsia="zh-CN"/>
        </w:rPr>
        <w:t>（仿习概问题）</w:t>
      </w:r>
      <w:bookmarkStart w:id="0" w:name="_GoBack"/>
      <w:bookmarkEnd w:id="0"/>
    </w:p>
    <w:p>
      <w:pPr>
        <w:pStyle w:val="7"/>
        <w:bidi w:val="0"/>
        <w:spacing w:line="240" w:lineRule="auto"/>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Style w:val="8"/>
          <w:rFonts w:hint="eastAsia"/>
          <w:color w:val="000000" w:themeColor="text1"/>
          <w14:textFill>
            <w14:solidFill>
              <w14:schemeClr w14:val="tx1"/>
            </w14:solidFill>
          </w14:textFill>
        </w:rPr>
        <w:t>一、《中共中央 国务院关于支持浙江高质量发展建设共同富裕示范区的意见》出台的主要背景是什么？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日前，中共中央、国务院公布了《关于支持浙江高质量发展建设共同富裕示范区的意见》。这是以习近平同志为核心的党中央把促进全体人民共同富裕摆在更加重要位置作出的一项重大决策，充分体现了党中央对解决我国发展不平衡不充分问题的坚定决心，为浙江高质量发展促进共同富裕提供了强大动力和根本遵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社会主义的本质要求，是人民群众的共同期盼。改革开放以来特别是党的十八大以来，以习近平同志为核心的党中央不忘初心、牢记使命，团结带领全党全国各族人民，始终朝着实现共同富裕的目标不懈努力，全面建成小康社会取得伟大历史性成就，为新发展阶段推动共同富裕奠定了坚实基础。党的十九届五中全会对共同富裕作出重要部署，提出到2035年全体人民共同富裕取得更为明显的实质性进展。随着我国开启全面建设社会主义现代化国家新征程，必须把促进全体人民共同富裕摆在更加重要的位置，向着这个目标更加积极有为地进行努力，让人民群众真真切切感受到共同富裕看得见、摸得着、真实可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当前，我国发展不平衡不充分问题仍然突出，城乡区域发展和收入分配差距较大，发展质量效益有待提高，居民生活品质还需改善，城乡区域发展和不同群体间收入分配差距较大，精神文明和生态文明建设还有很大提升空间，与共同富裕的内涵要求仍有较大差距，各地区推动共同富裕的基础和条件也不尽相同。促进全体人民共同富裕是一项艰巨而长期的任务，也是一项现实任务，难以短时间内全面铺开，迫切需要选取部分条件相对具备的地区先行先试、作出示范。浙江省富裕程度较高、均衡性较好，在探索解决发展不平衡不充分问题方面取得了明显成效，具备开展共同富裕示范区建设的基础和优势。通过改革在浙江率先形成促进共同富裕的目标体系、工作体系、政策体系、评价体系，能够为全国其他地方促进共同富裕探索路径、积累经验、提供示范。在此基础上，党中央、国务院作出了支持浙江高质量发展建设共同富裕示范区的重大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default"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default"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t>【为什么要】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t>推动建设共同富裕示范区是时代的必然选择。促进全民共富、全面富裕、共建共富和逐步共富，进而实现共同富裕，具有鲜明的时代特征和中国特色，也是我们党矢志不渝的奋斗目标。伴随着我国全面建成小康社会、开启全面建设社会主义现代化国家新征程，必须把促进全体人民共同富裕摆在更加重要的位置，贯穿到我国社会主义现代化建设全过程和各方面。推动共同富裕示范区建设，是一个前所未有的探索和尝试，是丰富共同富裕思想内涵的重大实践，是探索破解新时代社会主要矛盾的有效途径，为我国共同富裕先行先试提供范例范本，为解决全人类所面临的收入分配两极分化问题提供中国方案、贡献中国智慧，进一步向全世界彰显中国特色社会主义制度优越性。</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t>　　推动建设共同富裕示范区体现了我们党治国理政的特色风格。改革是中国道路的精髓，示范引领是改革的重要方法。根植于本土实践的示范区建设，是中国共产党把辩证唯物主义认识论灵活运用到领导工作方法上的一项伟大创造，并逐步上升为政策制定与执行的原则和制度，成为探索中国特色社会主义道路的重要方法、机制。从产业转型升级示范区、中国特色社会主义先行示范区，到中国—上海合作组织地方经贸合作示范区，再到共同富裕示范区，其要义就是强调示范引领，以“摸着石头过河”的智慧和敢闯敢干的勇气建设“示范区”，打造“试验田”，这是推进国家治理体系和治理能力现代化的生动实践。</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cstheme="minorEastAsia"/>
          <w:b w:val="0"/>
          <w:i w:val="0"/>
          <w:caps w:val="0"/>
          <w:color w:val="000000" w:themeColor="text1"/>
          <w:spacing w:val="0"/>
          <w:sz w:val="21"/>
          <w:szCs w:val="21"/>
          <w:u w:val="none"/>
          <w:bdr w:val="none" w:color="auto" w:sz="0" w:space="0"/>
          <w14:textFill>
            <w14:solidFill>
              <w14:schemeClr w14:val="tx1"/>
            </w14:solidFill>
          </w14:textFill>
        </w:rPr>
        <w:t>　　推动建立共同富裕示范区任重道远。支持浙江高质量发展建设共同富裕示范区，明确了四个战略定位，即高质量发展高品质生活先行区、城乡区域协调发展引领区、收入分配制度改革试验区、文明和谐美丽家园展示区。浙江要聚焦四个战略定位，重点围绕“两高三均衡”答好共同富裕示范区这张答卷。“两高”是路径，一是着力提高发展效能，夯实共同富裕物质基础，做大社会财富蛋糕；二是着力提高分配效率，通过深化收入分配制度改革，多渠道增加城乡居民收入，让老百姓钱袋子鼓起来的同时切实感受到获得感、幸福感、安全感。“三均衡”强调结果导向，一是深入推进区域协调发展，区域间基本公共服务在均等化基础上实现共建共治共享；二是深入推进城乡融合发展，统筹兼顾新型城镇化和全面推进乡村振兴，不断缩小城乡发展差距；三是深入推进收入分配公平均衡，完善先富带后富的帮扶机制，不断壮大中等收入群体，真正实现“橄榄型”社会结构。总之，改革试点和探索示范重任已赋予浙江，浙江需要及时总结好经验好做法，适时提炼体制机制创新成果，充分发挥好示范区引领带动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8"/>
          <w:rFonts w:hint="eastAsia"/>
          <w:color w:val="000000" w:themeColor="text1"/>
          <w14:textFill>
            <w14:solidFill>
              <w14:schemeClr w14:val="tx1"/>
            </w14:solidFill>
          </w14:textFill>
        </w:rPr>
      </w:pPr>
      <w:r>
        <w:rPr>
          <w:rStyle w:val="8"/>
          <w:rFonts w:hint="eastAsia"/>
          <w:color w:val="000000" w:themeColor="text1"/>
          <w14:textFill>
            <w14:solidFill>
              <w14:schemeClr w14:val="tx1"/>
            </w14:solidFill>
          </w14:textFill>
        </w:rPr>
        <w:t>二、为什么要选取浙江省作为共同富裕示范区？</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习近平总书记去年4月在浙江考察时强调，要努力成为新时代全面展示中国特色社会主义制度优越性的重要窗口。共同富裕是中国特色社会主义制度优越性在新时代的集中体现。按照党中央、国务院决策部署，国家发展改革委从去年开始谋划此项工作，会同浙江省和20多个部门认真研究、深入论证，支持浙江高质量发展建设共同富裕示范区。通过在浙江开展示范区建设，及时形成可复制推广的经验做法，能为其他地区分梯次推进、逐步实现全体人民共同富裕作出示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首先，浙江省情具备开展示范区建设的代表性。从规模看，浙江面积、人口具有一定规模。从地理区划看，浙江有“七山一水二分田”，行政区划上有2个副省级城市、9个地级市和53个县（市），代表性较强。从城乡看，浙江既有城市也有农村，农村户籍人口占了一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其次，浙江具备开展示范区建设的基础和优势。一是富裕程度较高。2020年浙江生产总值为6.46万亿元，人均生产总值超过10万元。居民人均可支配收入5.24万元，仅次于上海和北京，是全国平均水平的1.63倍。城、乡居民收入分别连续20年和36年居全国各省区第1位。二是发展均衡性较好。城乡居民收入倍差为1.96，远低于全国的2.56，最高最低地市居民收入倍差为1.67，是全国唯一一个所有设区市居民收入都超过全国平均水平的省份。三是改革创新意识较为浓烈。浙江探索创造了“最多跑一次”等多项改革先进经验，创造和持续发展了“依靠群众就地化解矛盾”的“枫桥经验”，各地普遍具有比较强烈的改革和创新意识，便于大胆探索和及时总结提炼共同富裕示范区建设的成功经验和制度模式。同时，浙江在市场经济、现代法治、富民惠民、绿色发展等多个领域也取得了一些显著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最后，浙江开展示范区建设的空间和潜力还较大。浙江在优化支撑共同富裕的经济结构，完善城乡融合、区域协调的体制机制，实现包容性增长的有效路径方面都还有较大的探索空间。尤其是正确处理好稳定扩大就业与技术进步的关系，发展过程中如何有效破解用地不足、资源约束等矛盾，如何形成先富帮后富、建立有效提高低收入群体收入的长效机制，反垄断和防止资本无序扩张等，都迫切需要探索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8"/>
          <w:rFonts w:hint="eastAsia"/>
          <w:color w:val="000000" w:themeColor="text1"/>
          <w14:textFill>
            <w14:solidFill>
              <w14:schemeClr w14:val="tx1"/>
            </w14:solidFill>
          </w14:textFill>
        </w:rPr>
      </w:pPr>
      <w:r>
        <w:rPr>
          <w:rStyle w:val="8"/>
          <w:rFonts w:hint="eastAsia"/>
          <w:color w:val="000000" w:themeColor="text1"/>
          <w14:textFill>
            <w14:solidFill>
              <w14:schemeClr w14:val="tx1"/>
            </w14:solidFill>
          </w14:textFill>
        </w:rPr>
        <w:t>三、在新发展阶段，支持浙江高质量发展建设共同富裕示范区有什么重大意义？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支持浙江高质量发展建设共同富裕示范区，具有重大的历史意义和现实意义。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第一，有利于通过实践进一步丰富共同富裕思想内涵。建设共同富裕示范区，是贯彻落实习近平新时代中国特色社会主义思想的具体实践，将为党的创新理论特别是共同富裕的思想内涵提供丰富理论素材和生动实践例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第二，有利于探索破解新时代社会主要矛盾的有效途径。建设共同富裕示范区，有针对性地解决人民群众最关心最直接最现实的利益问题，在高质量发展进程中不断满足人民群众对美好生活的新期待，将为破解新时代社会主要矛盾探索出一条成功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第三，有利于为全国推动共同富裕提供省域范例。通过开展示范区建设，及时形成可复制推广的经验做法，能为其他地区分梯次推进、逐步实现全体人民共同富裕作出示范。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第四，有利于打造新时代全面展示中国特色社会主义制度优越性的重要窗口。浙江多年来一以贯之践行“八八战略”，持续深化改革开放，在市场经济、现代法治、富民惠民、绿色发展等方面成果显著。通过打造共同富裕区域性示范，将助力推动中国特色社会主义制度优势转化为治理效能、发展优势，形成为全球治理贡献中国智慧的重要窗口。</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8"/>
          <w:rFonts w:hint="eastAsia"/>
          <w:color w:val="000000" w:themeColor="text1"/>
          <w14:textFill>
            <w14:solidFill>
              <w14:schemeClr w14:val="tx1"/>
            </w14:solidFill>
          </w14:textFill>
        </w:rPr>
      </w:pPr>
      <w:r>
        <w:rPr>
          <w:rStyle w:val="8"/>
          <w:rFonts w:hint="eastAsia"/>
          <w:color w:val="000000" w:themeColor="text1"/>
          <w14:textFill>
            <w14:solidFill>
              <w14:schemeClr w14:val="tx1"/>
            </w14:solidFill>
          </w14:textFill>
        </w:rPr>
        <w:t>四、《意见》是从哪些方面来谋划部署浙江示范区建设的？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《意见》以习近平新时代中国特色社会主义思想为指导，紧扣推动共同富裕和促进人的全面发展，围绕构建有利于共同富裕的体制机制和政策体系，对支持浙江高质量发展建设共同富裕示范区作出了谋划部署。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一是从目标导向出发，全方位聚焦以人为核心的共同富裕，重点从人的物质生活、精神生活、生态环境、社会环境和公共服务等方面进行谋划部署。在普遍提高人民物质生活水平的同时，要加强精神文明建设，推动生态文明建设先行示范，促进经济社会发展全面绿色转型，实现人民精神生活丰富、社会文明进步、人与自然和谐共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是从问题导向出发，瞄准阻碍实现共同富裕的最薄弱环节，提出着力缩小城乡区域发展和不同群体间收入分配差距的重点政策举措。要完善先富带后富的激励帮扶机制和制度设计，更加注重向农村、基层、相对欠发达地区倾斜，向困难群众倾斜。持续推进城乡融合、陆海统筹、山海互济，率先探索实现城乡区域协调发展的路径。多渠道增加城乡居民收入，补齐民生短板，兜住民生底线，在人人参与、人人尽力的基础上实现人人享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三是以改革创新为根本动力，持续推动共同富裕体制机制创新。要一如既往地向改革要动力、向创新要活力，着力破除制约高质量发展、高品质生活的体制机制障碍，强化有利于调动全社会积极性的重大改革开放举措，率先在推动共同富裕方面实现理论创新、实践创新、制度创新和文化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8"/>
          <w:rFonts w:hint="eastAsia"/>
          <w:color w:val="000000" w:themeColor="text1"/>
          <w14:textFill>
            <w14:solidFill>
              <w14:schemeClr w14:val="tx1"/>
            </w14:solidFill>
          </w14:textFill>
        </w:rPr>
      </w:pPr>
      <w:r>
        <w:rPr>
          <w:rStyle w:val="8"/>
          <w:rFonts w:hint="eastAsia"/>
          <w:color w:val="000000" w:themeColor="text1"/>
          <w14:textFill>
            <w14:solidFill>
              <w14:schemeClr w14:val="tx1"/>
            </w14:solidFill>
          </w14:textFill>
        </w:rPr>
        <w:t>五、在浙江示范区建设中，怎么理解新发展阶段共同富裕的主要内容？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马克思主义的一个基本目标，是人类对未来社会的一个基本理想。邓小平理论强调允许一部分人、一部分地区先富起来，先富帮后富，最终实现共同富裕。习近平新时代中国特色社会主义思想，进一步丰富和发展了共同富裕的理论内涵。共同富裕具有鲜明的时代特征和中国特色，是在建设社会主义现代化强国的道路上，全体人民通过辛勤劳动和相互帮助，普遍达到生活富裕富足、精神自信自强、环境宜居宜业、社会和谐和睦、公共服务普及普惠，实现人的全面发展和社会全面进步，共享改革发展成果和幸福美好生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全民共富。全面建成小康社会，一个也不能少；共同富裕路上，一个也不能掉队。共同富裕不是一部分人和一部分地区的富裕，是要满足最广大人民群众对美好生活的需要，使全体人民共享改革发展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全面富裕。共同富裕的最终目的不是简单的物质占有，是包括物质和精神两个层面、人与自然和谐共生等在内的人的充分享有、更好满足，是人的全面发展，物质文明、政治文明、精神文明、社会文明、生态文明全面提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共建共富。我们要推动的是涉及14亿人口的共同富裕，决不能允许出现养懒汉、等靠要的现象，必须鼓励勤劳守法致富，挖掘低收入人群内生发展动力，先富带后富，在人人参与、人人尽力的基础上实现人人享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共同富裕是逐步共富。我国发展不平衡不充分问题仍然突出，城乡区域发展和收入分配差距较大，促进全体人民共同富裕是一项长期艰巨任务，不可能一蹴而就，要在实现现代化过程中逐步解决好这个问题。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8"/>
          <w:rFonts w:hint="eastAsia"/>
          <w:color w:val="000000" w:themeColor="text1"/>
          <w14:textFill>
            <w14:solidFill>
              <w14:schemeClr w14:val="tx1"/>
            </w14:solidFill>
          </w14:textFill>
        </w:rPr>
      </w:pPr>
      <w:r>
        <w:rPr>
          <w:rStyle w:val="8"/>
          <w:rFonts w:hint="eastAsia"/>
          <w:color w:val="000000" w:themeColor="text1"/>
          <w14:textFill>
            <w14:solidFill>
              <w14:schemeClr w14:val="tx1"/>
            </w14:solidFill>
          </w14:textFill>
        </w:rPr>
        <w:t>六、关于浙江共同富裕示范区建设的主要战略定位是什么？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聚焦共同富裕示范区建设亟需突破和创新的重要方向和关键领域，《意见》中明确了浙江示范区建设的四个战略定位：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一是高质量发展高品质生活先行区。浙江要率先探索实现高质量发展的有效路径，促进城乡居民收入增长与经济增长更加协调，构建产业升级和消费升级协调共进、经济结构和社会结构优化互促的良性循环，更好满足人民群众品质化多样化的生活需求，在富民惠民安民方面走在全国前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是城乡区域协调发展引领区。浙江要坚持城乡融合、陆海统筹、山海互济，形成主体功能明显、优势互补、高质量发展的国土空间开发保护新格局，健全城乡一体、区域协调发展体制机制，加快基本公共服务均等化，率先探索实现城乡区域协调发展的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三是收入分配制度改革试验区。浙江要坚持按劳分配为主体、多种分配方式并存，着重保护劳动所得，完善要素参与分配政策制度，在不断提高城乡居民收入水平的同时，缩小收入分配差距，率先在优化收入分配格局上取得积极进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四是文明和谐美丽家园展示区。浙江要加强精神文明建设，推动生态文明建设先行示范，打造以社会主义核心价值观为引领、传承中华优秀文化、体现时代精神、具有江南特色的文化强省，实现国民素质和社会文明程度明显提高、团结互助友爱蔚然成风、经济社会发展全面绿色转型，成为人民精神生活丰富、社会文明进步、人与自然和谐共生的幸福美好家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Style w:val="8"/>
          <w:rFonts w:hint="eastAsia"/>
          <w:color w:val="000000" w:themeColor="text1"/>
          <w14:textFill>
            <w14:solidFill>
              <w14:schemeClr w14:val="tx1"/>
            </w14:solidFill>
          </w14:textFill>
        </w:rPr>
        <w:t>七、支持浙江高质量发展建设共同富裕示范区建设明确了哪些重大任务举措？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《意见》紧扣推动共同富裕和促进人的全面发展，明确了六大方面的重大举措。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一是提高发展质量效益，夯实共同富裕的物质基础。围绕大力提升自主创新能力、塑造产业竞争新优势、提升经济循环效率、激发各类市场主体活力等方面，提出了加快探索社会主义市场经济条件下新型举国体制开展科技创新的浙江路径，探索消除数字鸿沟的有效路径，培育若干世界级先进制造业集群，打响“浙江制造”品牌，统筹推进浙江自由贸易试验区各片区联动发展等务实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是深化收入分配制度改革，多渠道增加城乡居民收入。围绕推动实现更加充分更高质量就业、不断提高人民收入水平、扩大中等收入群体、完善再分配制度、建立健全回报社会的激励机制等方面，提出了健全统筹城乡的就业公共服务体系，支持浙江加快探索知识、技术、管理、数据等要素价值的实现形式，实施扩大中等收入群体行动计划，建立健全改善城乡低收入群体等困难人员生活的政策体系和长效机制，完善有利于慈善组织持续健康发展的体制机制等政策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三是缩小城乡区域发展差距，实现公共服务优质共享。围绕率先实现基本公共服务均等化、率先实现城乡一体化发展、持续改善城乡居民居住条件、织密扎牢社会保障网、完善先富带后富的帮扶机制等方面，提出了探索建立覆盖全省中小学的新时代城乡教育共同体，加快建设居家社区机构相协调、医养康养相结合的养老服务体系，推动实现城乡交通、供水、电网、通信、燃气等基础设施同规同网，完善住房市场体系和住房保障体系，健全统一的城乡低收入群体精准识别机制，探索共建园区、飞地经济等利益共享模式等政策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四是打造新时代文化高地，丰富人民精神文化生活。围绕提高社会文明程度，传承弘扬中华优秀传统文化、革命文化、社会主义先进文化等方面，提出了支持培育“最美浙江人”等品牌，深入创新实施文化惠民工程，营造人与人之间互帮互助、和睦友好的社会风尚，实施重大文化设施建设工程，打造具有国际影响力的影视文化创新中心和数字文化产业集群等任务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五是践行绿水青山就是金山银山理念，打造美丽宜居的生活环境。围绕高水平建设美丽浙江、全面推进生产生活方式绿色转型等方面，提出了支持浙江开展国家生态文明试验区建设，推广新安江等跨流域共治共保共享经验，探索完善具有浙江特点的生态系统生产总值（GEP）核算应用体系，高标准制定实施浙江省碳排放达峰行动方案等举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六是坚持和发展新时代“枫桥经验”，构建舒心安心放心的社会环境。围绕以数字化改革提升治理效能，全面建设法治浙江、平安浙江等方面，提出了推进“互联网+放管服”，全面推行“掌上办事”、“掌上办公”，深化“一件事”集成改革，完善县级社会矛盾纠纷调处化解中心工作机制，构建全覆盖的政府监管体系和行政执法体系，高水平建设平安中国示范区，健全防范化解重大风险挑战体制机制等政策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Style w:val="8"/>
          <w:rFonts w:hint="eastAsia"/>
          <w:color w:val="000000" w:themeColor="text1"/>
          <w14:textFill>
            <w14:solidFill>
              <w14:schemeClr w14:val="tx1"/>
            </w14:solidFill>
          </w14:textFill>
        </w:rPr>
      </w:pPr>
      <w:r>
        <w:rPr>
          <w:rStyle w:val="8"/>
          <w:rFonts w:hint="eastAsia"/>
          <w:color w:val="000000" w:themeColor="text1"/>
          <w14:textFill>
            <w14:solidFill>
              <w14:schemeClr w14:val="tx1"/>
            </w14:solidFill>
          </w14:textFill>
        </w:rPr>
        <w:t>八、为支持浙江示范区建设，《意见》提出了哪些保障措施？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为确保示范区建设各项政策举措落实落地，《意见》提出了四方面保障措施：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一是坚持和加强党的全面领导。《意见》明确提出，要坚定维护党中央权威和集中统一领导，充分发挥党总揽全局、协调各方的领导核心作用，把党的领导贯穿推动高质量发展建设共同富裕示范区的全过程、各领域、各环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是强化政策保障和改革授权。《意见》指出，中央和国家机关有关部门要结合自身职能，加强对浙江省的指导督促，根据本意见有针对性制定出台专项政策，优先将本领域改革试点、探索示范任务赋予浙江，并加强对改革试验、政策实施的监督检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三是建立评价体系和示范推广机制。《意见》提出，要加快构建推动共同富裕的综合评价体系，全面反映共同富裕示范区建设工作成效。建立健全示范推广机制，及时总结示范区建设的好经验好做法，归纳提炼体制机制创新成果，发挥好对全国其他地区的示范带动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四是完善实施机制。《意见》明确要健全中央统筹、省负总责、市县抓落实的实施机制。国家发展改革委牵头设立工作专班负责协调相关任务措施。浙江省要切实承担主体责任，增强敢闯敢试、改革破难的担当精神，始终保持奋进姿态，立足省情和发展实际，制定具体实施方案。</w:t>
      </w:r>
    </w:p>
    <w:p>
      <w:pPr>
        <w:pStyle w:val="3"/>
        <w:bidi w:val="0"/>
        <w:rPr>
          <w:rFonts w:hint="eastAsia"/>
        </w:rPr>
      </w:pPr>
      <w:r>
        <w:rPr>
          <w:rFonts w:hint="default"/>
        </w:rPr>
        <w:t>正文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1" w:after="0" w:afterAutospacing="1" w:line="240" w:lineRule="auto"/>
        <w:ind w:left="0" w:right="0" w:firstLine="0"/>
        <w:jc w:val="both"/>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共同富裕是社会主义的本质要求，是人民群众的共同期盼。改革开放以来，通过允许一部分人、一部分地区先富起来，先富带后富，极大解放和发展了社会生产力，人民生活水平不断提高。党的十八大以来，以习近平同志为核心的党中央不忘初心、牢记使命，团结带领全党全国各族人民，始终朝着实现共同富裕的目标不懈努力，全面建成小康社会取得伟大历史性成就，特别是决战脱贫攻坚取得全面胜利，困扰中华民族几千年的绝对贫困问题得到历史性解决，为新发展阶段推动共同富裕奠定了坚实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党的十九届五中全会对扎实推动共同富裕作出重大战略部署。实现共同富裕不仅是经济问题，而且是关系党的执政基础的重大政治问题。共同富裕具有鲜明的时代特征和中国特色，是全体人民通过辛勤劳动和相互帮助，普遍达到生活富裕富足、精神自信自强、环境宜居宜业、社会和谐和睦、公共服务普及普惠，实现人的全面发展和社会全面进步，共享改革发展成果和幸福美好生活。随着我国开启全面建设社会主义现代化国家新征程，必须把促进全体人民共同富裕摆在更加重要的位置，向着这个目标更加积极有为地进行努力，让人民群众真真切切感受到共同富裕看得见、摸得着、真实可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当前，我国发展不平衡不充分问题仍然突出，城乡区域发展和收入分配差距较大，各地区推动共同富裕的基础和条件不尽相同。促进全体人民共同富裕是一项长期艰巨的任务，需要选取部分地区先行先试、作出示范。浙江省在探索解决发展不平衡不充分问题方面取得了明显成效，具备开展共同富裕示范区建设的基础和优势，也存在一些短板弱项，具有广阔的优化空间和发展潜力。支持浙江高质量发展建设共同富裕示范区，有利于通过实践进一步丰富共同富裕的思想内涵，有利于探索破解新时代社会主要矛盾的有效途径，有利于为全国推动共同富裕提供省域范例，有利于打造新时代全面展示中国特色社会主义制度优越性的重要窗口。现就支持浙江高质量发展建设共同富裕示范区提出如下意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一、总体要求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一）指导思想。以习近平新时代中国特色社会主义思想为指导，深入贯彻党的十九大和十九届二中、三中、四中、五中全会精神，全面贯彻落实习近平总书记关于浙江工作的重要指示批示精神，坚持稳中求进工作总基调，坚持以人民为中心的发展思想，立足新发展阶段、贯彻新发展理念、构建新发展格局，紧扣推动共同富裕和促进人的全面发展，坚持以满足人民日益增长的美好生活需要为根本目的，以改革创新为根本动力，以解决地区差距、城乡差距、收入差距问题为主攻方向，更加注重向农村、基层、相对欠发达地区倾斜，向困难群众倾斜，支持浙江创造性贯彻“八八战略”，在高质量发展中扎实推动共同富裕，着力在完善收入分配制度、统筹城乡区域发展、发展社会主义先进文化、促进人与自然和谐共生、创新社会治理等方面先行示范，构建推动共同富裕的体制机制，着力激发人民群众积极性、主动性、创造性，促进社会公平，增进民生福祉，不断增强人民群众的获得感、幸福感、安全感和认同感，为实现共同富裕提供浙江示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（二）工作原则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党的全面领导。坚定维护党中央权威和集中统一领导，充分发挥党总揽全局、协调各方的领导核心作用，坚持和完善中国特色社会主义制度，把党的政治优势和制度优势转化为推动共同富裕示范区建设、广泛凝聚各方共识的强大动力和坚强保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以人民为中心。坚持发展为了人民、发展依靠人民、发展成果由人民共享，始终把人民对美好生活的向往作为推动共同富裕的奋斗目标，瞄准人民群众所忧所急所盼，在更高水平上实现幼有所育、学有所教、劳有所得、病有所医、老有所养、住有所居、弱有所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共建共享。弘扬勤劳致富精神，鼓励劳动者通过诚实劳动、辛勤劳动、创新创业实现增收致富，不断提高劳动生产率和全要素生产率。充分发挥市场在资源配置中的决定性作用，更好发挥政府作用，体现效率、促进公平，坚决防止两极分化，在发展中补齐民生短板，让发展成果更多更公平惠及人民群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改革创新。坚定不移推进改革，推动有利于共同富裕的体制机制不断取得新突破，着力破除制约高质量发展高品质生活的体制机制障碍，强化有利于调动全社会积极性的重大改革开放举措。坚持创新在现代化建设全局中的核心地位，深入实施创新驱动发展战略，率先在推动共同富裕方面实现理论创新、实践创新、制度创新、文化创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系统观念。立足当前、着眼长远，统筹考虑需要和可能，按照经济社会发展规律循序渐进，脚踏实地、久久为功，不吊高胃口、不搞“过头事”，尽力而为、量力而行，注重防范化解重大风险，使示范区建设与经济发展阶段相适应、与现代化建设进程相协调，不断形成推动共同富裕的阶段性标志性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（三）战略定位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高质量发展高品质生活先行区。率先探索实现高质量发展的有效路径，促进城乡居民收入增长与经济增长更加协调，构建产业升级与消费升级协调共进、经济结构与社会结构优化互促的良性循环，更好满足人民群众品质化多样化的生活需求，富民惠民安民走在全国前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城乡区域协调发展引领区。坚持城乡融合、陆海统筹、山海互济，形成主体功能明显、优势互补、高质量发展的国土空间开发保护新格局，健全城乡一体、区域协调发展体制机制，加快基本公共服务均等化，率先探索实现城乡区域协调发展的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收入分配制度改革试验区。坚持按劳分配为主体、多种分配方式并存，着重保护劳动所得，完善要素参与分配政策制度，在不断提高城乡居民收入水平的同时，缩小收入分配差距，率先在优化收入分配格局上取得积极进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文明和谐美丽家园展示区。加强精神文明建设，推动生态文明建设先行示范，打造以社会主义核心价值观为引领、传承中华优秀文化、体现时代精神、具有江南特色的文化强省，实现国民素质和社会文明程度明显提高、团结互助友爱蔚然成风、经济社会发展全面绿色转型，成为人民精神生活丰富、社会文明进步、人与自然和谐共生的幸福美好家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（四）发展目标</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到2025年，浙江省推动高质量发展建设共同富裕示范区取得明显实质性进展。经济发展质量效益明显提高，人均地区生产总值达到中等发达经济体水平，基本公共服务实现均等化；城乡区域发展差距、城乡居民收入和生活水平差距持续缩小，低收入群体增收能力和社会福利水平明显提升，以中等收入群体为主体的橄榄型社会结构基本形成，全省居民生活品质迈上新台阶；国民素质和社会文明程度达到新高度，美丽浙江建设取得新成效，治理能力明显提升，人民生活更加美好；推动共同富裕的体制机制和政策框架基本建立，形成一批可复制可推广的成功经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到2035年，浙江省高质量发展取得更大成就，基本实现共同富裕。人均地区生产总值和城乡居民收入争取达到发达经济体水平，城乡区域协调发展程度更高，收入和财富分配格局更加优化，法治浙江、平安浙江建设达到更高水平，治理体系和治理能力现代化水平明显提高，物质文明、政治文明、精神文明、社会文明、生态文明全面提升，共同富裕的制度体系更加完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二、提高发展质量效益，夯实共同富裕的物质基础</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五）大力提升自主创新能力。以创新型省份建设为抓手，把科技自立自强作为战略支撑，加快探索社会主义市场经济条件下新型举国体制开展科技创新的浙江路径。实施好关键核心技术攻关工程，强化国家战略科技力量，为率先实现共同富裕提供强劲内生动力。支持布局重大科技基础设施和平台，建设创新策源地，打造“互联网+”、生命健康、新材料科创高地。高水平建设杭州、宁波温州国家自主创新示范区，深化国家数字经济创新发展试验区建设，强化“云上浙江”和数字强省基础支撑，探索消除数字鸿沟的有效路径，保障不同群体更好共享数字红利。畅通创新要素向企业集聚通道，鼓励企业组建创新联合体和知识产权联盟，建设共性技术平台。加大对科技成果应用和产业化的政策支持力度，打造辐射全国、链接全球的技术交易平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六）塑造产业竞争新优势。巩固壮大实体经济根基，夯实共同富裕的产业基础。加快推进产业转型升级，大力推动企业设备更新和技术改造，推动传统产业高端化、智能化、绿色化发展，做优做强战略性新兴产业和未来产业，培育若干世界级先进制造业集群，打响“浙江制造”品牌。促进中小微企业专精特新发展，提升创新能力和专业化水平。推动农村一二三产业融合发展，建设农业现代化示范区，做精农业特色优势产业和都市农业，发展智慧农业。加快服务业数字化、标准化、品牌化发展，推动现代服务业同先进制造业、现代农业深度融合。畅通金融服务实体经济渠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七）提升经济循环效率。落实构建新发展格局要求，贯通生产、分配、流通、消费各环节，在率先实现共同富裕进程中畅通经济良性循环。深化供给侧结构性改革，扩大优质产品和服务消费供给，加快线上线下消费双向深度融合。支持适销对路的优质外贸产品拓宽内销渠道。加快构建现代流通体系，推动海港、陆港、空港、信息港“四港”联动。统筹推进浙江自由贸易试验区各片区联动发展，开展首创性和差别化改革探索。畅通城乡区域经济循环，破除制约城乡区域要素平等交换、双向流动的体制机制障碍，促进城乡一体化、区域协调发展。支持浙江发挥好各地区比较优势，加强大湾区大花园大通道大都市区建设。更加主动对接上海、江苏、安徽，更好融入长三角一体化发展。加快建设“一带一路”重要枢纽，大力发展数字贸易、服务贸易，发展更高水平开放型经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八）激发各类市场主体活力。推动有效市场和有为政府更好结合，培育更加活跃更有创造力的市场主体，壮大共同富裕根基。高水平推动浙江杭州区域性国资国企综合改革试验，完善国有资产监管体制，规范有序开展混合所有制改革，做强做优做大国有资本和国有企业，充分发挥国有经济战略支撑作用。完善产权保护制度，构建亲清政商关系，促进非公有制经济健康发展和非公有制经济人士健康成长，破除制约民营企业发展的各种壁垒，完善促进中小微企业和个体工商户发展的法律环境和政策体系，建立企业减负长效机制。加快建设高标准市场体系，持续优化市场化法治化国际化营商环境，实施统一的市场准入负面清单制度。坚持发展和规范并重，建立健全平台经济治理体系，督促平台企业承担质量和安全保障等责任，推动平台经济为高质量发展和高品质生活服务。加大反垄断和反不正当竞争执法司法力度，提升监管能力和水平，实现事前事中事后全链条监管，防止资本无序扩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三、深化收入分配制度改革，多渠道增加城乡居民收入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九）推动实现更加充分更高质量就业。强化就业优先政策，坚持经济发展就业导向，扩大就业容量，提升就业质量，促进充分就业。支持和规范发展新就业形态，完善促进创业带动就业、多渠道灵活就业的保障制度。统筹各类职业技能培训资金，合理安排就业补助资金，健全统筹城乡的就业公共服务体系。鼓励返乡入乡创业。完善重点群体就业支持体系，帮扶困难人员就业。创造公平就业环境，率先消除户籍、地域、身份、性别等影响就业的制度障碍，深化构建和谐劳动关系，推动劳动者通过辛勤劳动提高生活品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不断提高人民收入水平。优化政府、企业、居民之间分配格局，支持企业通过提质增效拓展从业人员增收空间，合理提高劳动报酬及其在初次分配中的比重。健全工资合理增长机制，完善企业薪酬调查和信息发布制度，合理调整最低工资标准，落实带薪休假制度。完善创新要素参与分配机制，支持浙江加快探索知识、技术、管理、数据等要素价值的实现形式。拓宽城乡居民财产性收入渠道，探索通过土地、资本等要素使用权、收益权增加中低收入群体要素收入。丰富居民可投资金融产品，完善上市公司分红制度。鼓励企业开展员工持股计划。深入推进农村集体产权制度改革，巩固提升农村集体经济，探索股权流转、抵押和跨社参股等农村集体资产股份权能实现新形式。立足当地特色资源推动乡村产业发展壮大，完善利益联结机制，让农民更多分享产业增值收益。支持浙江率先建立集体经营性建设用地入市增值收益分配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一）扩大中等收入群体。实施扩大中等收入群体行动计划，激发技能人才、科研人员、小微创业者、高素质农民等重点群体活力。加大人力资本投入力度，健全面向劳动者的终身职业技能培训制度，实施新时代浙江工匠培育工程，加快构建产教训融合、政企社协同、育选用贯通的技术技能人才培养培训体系，完善技能人才薪酬分配政策，拓宽技术工人上升通道。对有劳动能力的低收入群体，坚持开发式帮扶，提高内生发展能力，着力发展产业使其积极参与就业。拓展基层发展空间，保障不同群体发展机会公平，推动更多低收入群体迈入中等收入群体行列。规范招考选拔聘用制度，完善评价激励机制。完善党政机关、企事业单位和社会各方面人才顺畅流动的制度体系。实行更加开放的人才政策，激发人才创新活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二）完善再分配制度。支持浙江在调节收入分配上主动作为，加大省对市县转移支付等调节力度和精准性，合理调节过高收入。依法严厉惩治贪污腐败，继续遏制以权力、行政垄断等非市场因素获取收入，取缔非法收入。优化财政支出结构，加大保障和改善民生力度，建立健全改善城乡低收入群体等困难人员生活的政策体系和长效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三）建立健全回报社会的激励机制。鼓励引导高收入群体和企业家向上向善、关爱社会，增强社会责任意识，积极参与和兴办社会公益事业。充分发挥第三次分配作用，发展慈善事业，完善有利于慈善组织持续健康发展的体制机制，畅通社会各方面参与慈善和社会救助的渠道。探索各类新型捐赠方式，鼓励设立慈善信托。加强对慈善组织和活动的监督管理，提高公信力和透明度。落实公益性捐赠税收优惠政策，完善慈善褒奖制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四、缩小城乡区域发展差距，实现公共服务优质共享</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四）率先实现基本公共服务均等化。推进城乡区域基本公共服务更加普惠均等可及，稳步提高保障标准和服务水平。推动义务教育优质均衡发展，建成覆盖城乡的学前教育公共服务体系，探索建立覆盖全省中小学的新时代城乡教育共同体，共享“互联网+教育”优质内容，探索终身学习型社会的浙江示范，提高人口平均受教育年限和综合能力素质。深入实施健康浙江行动，加快建设强大的公共卫生体系，深化县域医共体和城市医联体建设，推动优质医疗资源均衡布局。积极应对人口老龄化，提高优生优育服务水平，大力发展普惠托育服务体系，加快建设居家社区机构相协调、医养康养相结合的养老服务体系，发展普惠型养老服务和互助性养老。健全全民健身公共服务体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五）率先实现城乡一体化发展。高质量创建乡村振兴示范省，推动新型城镇化与乡村振兴全面对接，深入探索破解城乡二元结构、缩小城乡差距、健全城乡融合发展的体制机制。推动实现城乡交通、供水、电网、通信、燃气等基础设施同规同网。推进以人为核心的新型城镇化，健全农业转移人口市民化长效机制，探索建立人地钱挂钩、以人定地、钱随人走制度，切实保障农民工随迁子女平等接受义务教育，逐步实现随迁子女入学待遇同城化。促进大中小城市与小城镇协调发展。推进以县城为重要载体的城镇化建设，推进空间布局、产业发展、基础设施等县域统筹，赋予县级更多资源整合使用的自主权。以深化“千村示范、万村整治”工程牵引新时代乡村建设。</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六）持续改善城乡居民居住条件。坚持房子是用来住的、不是用来炒的定位，完善住房市场体系和住房保障体系，确保实现人民群众住有所居。针对新市民、低收入困难群众等重点群体，有效增加保障性住房供给。对房价比较高、流动人口多的城市，土地供应向租赁住房建设倾斜，探索利用集体建设用地和企事业单位自有闲置土地建设租赁住房，扩大保障性租赁住房供给，加快完善长租房政策，使租购住房在享受公共服务上具有同等权利。全面推进城镇老旧小区改造和社区建设，提升农房建设质量，加强农村危房改造，探索建立农村低收入人口基本住房安全保障机制，塑造江南韵、古镇味、现代风的新江南水乡风貌，提升城乡宜居水平。</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七）织密扎牢社会保障网。完善社会保障制度，加快实现法定人员全覆盖，建立统一的社保公共服务平台，实现社保事项便捷“一网通办”。健全多层次、多支柱养老保险体系，大力发展企业年金、职业年金、个人储蓄型养老保险和商业养老保险。规范执行全国统一的社保费率标准。推动基本医疗保险、失业保险、工伤保险省级统筹。健全重大疾病医疗保险制度。做好长期护理保险制度试点工作，积极发展商业医疗保险。健全灵活就业人员社保制度。健全统一的城乡低收入群体精准识别机制，完善分层分类、城乡统筹的社会救助体系，加强城乡居民社会保险与社会救助制度的衔接，按困难类型分类分档及时给予专项救助、临时救助，切实兜住因病、因灾致贫等困难群众基本生活底线。保障妇女儿童合法权益，完善帮扶残疾人、孤儿等社会福利制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八）完善先富带后富的帮扶机制。加快推进省以下财政事权和支出责任划分改革，加大向重点生态功能区的转移支付力度。强化陆海统筹，升级山海协作工程，挖掘海域和山区两翼的潜力优势，支持一批重点生态功能区县增强内生发展能力和实力，带动山区群众增收致富。全域参与海洋经济发展，建设海洋强省。探索建立先富帮后富、推动共同富裕的目标体系、工作体系、政策体系、评估体系。深入实施东西部协作和对口支援，持续推进智力支援、产业支援、民生改善、文化教育支援，加强对省外欠发达地区帮扶，大力推进产业合作、消费帮扶和劳务协作，探索共建园区、飞地经济等利益共享模式。完善社会力量参与帮扶的长效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五、打造新时代文化高地，丰富人民精神文化生活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十九）提高社会文明程度。推动学习贯彻习近平新时代中国特色社会主义思想走深走心走实，实现理想信念教育常态化制度化。坚持以社会主义核心价值观为引领，加强爱国主义、集体主义、社会主义教育，厚植勤劳致富、共同富裕的文化氛围。推进公民道德建设，支持培育“最美浙江人”等品牌。扎实推进新时代文明实践中心建设，深入实施文明创建工程，打造精神文明高地。完善覆盖全省的现代公共文化服务体系，提高城乡基本公共文化服务均等化水平，深入创新实施文化惠民工程，优化基层公共文化服务网络。弘扬诚信文化，推进诚信建设，营造人与人之间互帮互助、和睦友好的社会风尚。加强家庭家教家风建设，健全志愿服务体系，广泛开展志愿服务关爱行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传承弘扬中华优秀传统文化、革命文化、社会主义先进文化。传承弘扬中华优秀传统文化，充分挖掘浙江文化优势，深入推进大运河国家文化公园、大运河文化带建设，振兴非遗记忆。传承红色基因，大力弘扬革命文化，提升爱国主义教育基地建设水平。实施重大文化设施建设工程，打造具有国际影响力的影视文化创新中心和数字文化产业集群，提供更多优秀文艺作品、优秀文化产品和优质旅游产品，更好满足人民群众文化需求。</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六、践行绿水青山就是金山银山理念，打造美丽宜居的生活环境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一）高水平建设美丽浙江。支持浙江开展国家生态文明试验区建设，绘好新时代“富春山居图”。强化国土空间规划和用途管控，优化省域空间布局，落实生态保护、基本农田、城镇开发等空间管控边界。坚持最严格的耕地保护制度和最严格的节约用地制度，严格规范执行耕地占补平衡制度，对违法占用耕地“零容忍”，坚决有效遏制增量，依法有序整治存量，强化耕地数量保护和质量提升。深化生态文明体制改革，实行最严格的生态环境保护制度，健全明晰高效的自然资源资产产权制度。坚持山水林田湖草系统治理，全面提升生物多样性保护水平。完善生态保护补偿机制，推广新安江等跨流域共治共保共享经验。继续打好蓝天、碧水、净土保卫战，强化多污染物协同控制和区域协同治理，推进生态环境持续改善。推进海岸带综合保护与利用。推进海岛特色化差异化发展，加强海岛生态环境保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二）全面推进生产生活方式绿色转型。拓宽绿水青山就是金山银山转化通道，建立健全生态产品价值实现机制，探索完善具有浙江特点的生态系统生产总值（GEP）核算应用体系。高标准制定实施浙江省碳排放达峰行动方案。推进排污权、用能权、用水权市场化交易，积极参与全国碳排放权交易市场。大力发展绿色金融。全面促进能源资源节约集约利用，进一步推进生活垃圾分类，加快构建家电、汽车等废旧物资循环利用体系。深化“无废城市”建设。大力推行简约适度、绿色低碳、文明健康的生活方式，广泛开展绿色生活创建行动，促进人与自然和谐共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七、坚持和发展新时代“枫桥经验”，构建舒心安心放心的社会环境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三）以数字化改革提升治理效能。强化数字赋能，聚焦党政机关整体智治、数字经济、数字社会、数字政府、数字法治等领域，探索智慧治理新平台、新机制、新模式。推进“互联网+放管服”，全面推行“掌上办事”、“掌上办公”。深化“一件事”集成改革。健全党组织领导的自治、法治、德治、智治融合的城乡基层治理体系，完善基层民主协商制度，推进市域社会治理现代化，建设人人有责、人人尽责、人人享有的社会治理共同体。推进“最多跑一地”改革，完善县级社会矛盾纠纷调处化解中心工作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四）全面建设法治浙江、平安浙江。健全覆盖城乡的公共法律服务体系，加大普法力度，推动尊法学法守法用法，促进公平正义，建设法治社会。构建全覆盖的政府监管体系和行政执法体系。高水平建设平安中国示范区，把保护人民生命安全摆在首位，加强社会治安防控体系建设，全面提高公共安全保障能力。建立健全覆盖各领域各方面的风险监测防控平台，健全防范化解重大风险挑战体制机制，守住不发生系统性风险底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i w:val="0"/>
          <w:caps w:val="0"/>
          <w:color w:val="000000" w:themeColor="text1"/>
          <w:spacing w:val="0"/>
          <w:sz w:val="21"/>
          <w:szCs w:val="21"/>
          <w:u w:val="none"/>
          <w:bdr w:val="none" w:color="auto" w:sz="0" w:space="0"/>
          <w14:textFill>
            <w14:solidFill>
              <w14:schemeClr w14:val="tx1"/>
            </w14:solidFill>
          </w14:textFill>
        </w:rPr>
        <w:t>八、保障措施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五）坚持和加强党的全面领导。把党的领导贯穿推动浙江高质量发展建设共同富裕示范区的全过程、各领域、各环节。落实全面从严治党主体责任、监督责任，持之以恒加强党风廉政建设，不断深化清廉浙江建设，营造风清气正的良好政治生态。以正确用人导向引领干部干事创业，落实“三个区分开来”要求，做好容错纠错工作，加强对敢担当善作为干部的激励保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六）强化政策保障和改革授权。中央和国家机关有关部门要结合自身职能，加强对浙江省的指导督促，根据本意见有针对性制定出台专项政策，优先将本领域改革试点、探索示范任务赋予浙江，并加强对改革试验、政策实施的监督检查。根据浙江高质量发展建设共同富裕示范区需要，在科技创新、数字化改革、分配制度改革、城乡区域协调发展、公共服务、生态产品价值实现等方面给予改革授权。涉及重要政策、重要规划、重大项目的，要依法依规办理并按程序报批。有关改革政策措施凡涉及调整现行法律或行政法规的，按法定程序经全国人大常委会或国务院统一授权后实施。</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color w:val="000000" w:themeColor="text1"/>
          <w:sz w:val="21"/>
          <w:szCs w:val="21"/>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七）建立评价体系和示范推广机制。加快构建推动共同富裕的综合评价体系，建立评估机制，坚持定量与定性、客观评价与主观评价相结合，全面反映共同富裕示范区建设工作成效，更好反映人民群众满意度和认同感。建立健全示范推广机制，及时总结示范区建设的好经验好做法，归纳提炼体制机制创新成果，成熟一批、推广一批，发挥好对全国其他地区的示范带动作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二十八）完善实施机制。健全中央统筹、省负总责、市县抓落实的实施机制。依托推动长三角一体化发展领导小组，加强对浙江建设共同富裕示范区的统筹指导，国家发展改革委牵头设立工作专班负责协调推进本意见提出的任务措施。浙江省要切实承担主体责任，增强敢闯敢试、改革破难的担当精神，始终保持奋进姿态，立足省情和发展实际，制定具体实施方案，充分动员各方力量，不断开辟干在实处、走在前列、勇立潮头新境界。重大事项及时向党中央、国务院请示报告。</w:t>
      </w:r>
    </w:p>
    <w:p>
      <w:pPr>
        <w:pStyle w:val="3"/>
        <w:bidi w:val="0"/>
        <w:rPr>
          <w:rFonts w:hint="eastAsia"/>
        </w:rPr>
      </w:pPr>
      <w:r>
        <w:rPr>
          <w:rFonts w:hint="default"/>
        </w:rPr>
        <w:t>杭州部署</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党的十八大以来，习近平总书记围绕共同富裕发表了一系列重要论述，开辟了中国特色社会主义共同富裕理论新境界，为我们推动共同富裕提供了根本遵循和行动指南。</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周江勇强调，要深刻认识争当浙江高质量发展建设共同富裕示范区城市范例的重大现实意义和深远历史意义，使浙江示范区建设这一政治责任在杭州忠实履行、这一金字招牌在杭州熠熠生辉。他从政治逻辑、历史逻辑、实践逻辑三个维度进行了阐述：准确把握争当城市范例的政治逻辑，努力成为中国特色社会主义现代化的现实明证。杭州是“三个地”和“重要窗口”省会城市，是习近平总书记亲自关心指导下迅速发展起来的城市，国内国际格外关注。同时，杭州作为一座千万级人口的特大城市，形态丰富、结构多元，既有沿海平原也有内陆山区，既有发达的城区也有相对欠发达的乡村，既有一定规模的国有经济也有充满活力的民营经济，既有厚重的文化底蕴也有新兴的数字经济，既有大量世居的老杭州人也有融合集聚的新杭州人，在我国城市体系中具有较强的典型意义。杭州发展得好，不仅会对全省全国产生示范引领效应，而且将是中国特色社会主义现代化的重要城市代表，在国际社会上具有很强的说服力和传播力。特别是明年我市将承办亚运会、亚残运会，届时浙江示范区建设一周年的成果将在杭州全场景展示、接受全世界检阅，具有非同寻常的政治意义。我们必须把推动高质量发展促进共同富裕作为检验政治判断力、政治领悟力、政治执行力的试金石，率先破题突围，继续走在前列，让“八八战略”宏图擘画在杭州大地徐徐展开、结出硕果，从特大城市层面充分印证习近平新时代中国特色社会主义思想的巨大真理力量，以“城市之窗”展示“中国之治”，以“杭州之答”回应“时代之问”。准确把握争当城市范例的历史逻辑，努力成为提升综合能级和核心竞争力的重大机遇。杭州具有数字经济先发、科教人才资源集聚、创业创新活力强劲、城乡区域相对协调、生态本底优越、社会文明和谐程度较高等各方面的优势，但也存在一些短板弱项。优势是前行的信心，弱项是发展的潜力。我们有条件也有责任抓住浙江建设示范区这一重大历史机遇，积极争取以往想争取而难以争取的政策试点，着力解决过去想解决而难以解决的重大问题，抓紧补齐一直想补齐而难以补齐的短板弱项，推动城市综合能级和核心竞争力来一个大提升，努力实现赶超跨越发展，不断提高在全国乃至全球城市体系中的战略地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准确把握争当城市范例的实践逻辑，努力成为满足人民美好生活需要的战略抓手。杭州作为全国唯一的连续14年蝉联“最具幸福感城市”称号的城市，宜居宜业宜游的人间天堂是杭州的鲜明印记。但随着经济发展水平和群众需求层次的不断提升，居民收入分配、公共服务供给与群众期盼还存在许多不相适应的地方，特别是城乡区域之间还不均衡，市民待遇没有完全普及普惠。我们要牢固树立以人民为中心的发展思想，持续放大部分行政区划优化调整的综合效应，率先破解“大城市病”，持续增强发展实力，切实增进民生福祉，使人民群众真真切切感受到高质量发展共同富裕看得见、摸得着、真实可感。城市发展是一个不断演进的自然历史过程，不同发展阶段有着不同的发展环境、发展特征和发展要求。周江勇指出，进入新发展阶段，我们要开创“大杭州、高质量、共富裕”的发展新局。这一新局既是中央和省委重大决策部署在我市的深化细化具体化，也是杭州开展的带有普遍意义的探索创新，既是特大城市实现持续发展的规律使然，也是全市广大人民群众的热切期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迈向大杭州时代。“强化‘大杭州’的意识”是习近平总书记在浙江工作时对杭州提出的殷切期望。千百年来，人们依山傍水、围湖筑堤，构建“三面云山一面城”的秀丽城市，成就了“西湖时代”的杭州。改革开放特别是进入新世纪以后，我们积极拉开城市框架，推进沿江开发、拥江发展，形成“一江春水穿城过”的发展格局，成就了“钱塘江时代”的杭州。今日杭州已经跃升成为经济总量超过1.6万亿元、城区面积超过8000平方公里、常住人口接近1200万的特大城市，我们必须深入学习贯彻习近平总书记的重要指示精神，主动适应阶段性特征的发展变化，顺势开启、热情拥抱“大杭州时代”。大杭州之“大”，在于格局之大，也在于胸怀之大，更在于气魄之大。要按照“四个杭州”“四个一流”的要求，把1.68万平方公里作为一个整体进行统一谋划，进一步强化市域大统筹，在优化调整行政区划的基础上重塑体制机制，加快空间格局由市区向市域、市域向都市区都市圈转变，加快发展模式由“单兵作战”向“一体发展”转变，以“广阔天地著文章”的手笔创造无愧于时代的一流业绩，努力成为世界城市版图中的重要一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聚力高质量发展。我们要实现的共同富裕，是高水平的共同富裕，不是低水平的共同富裕，必须建立在高质量发展的基础之上。要牢牢把握共同富裕社会形态的基本属性，在更高水平上促进效率与公平的动态平衡、发展与共享的辩证统一，努力实现先富引领。周江勇把新时代杭州高质量发展之“高”概括为四个方面：一是动力系统要更高能，率先以科技创新和数字变革催生新的发展动能，全市域全场景全过程实现数字产业化、产业数字化、城市数字化；二是经济形态要更高级，率先构建产业升级和消费升级协调共进、经济结构和社会结构优化互促的良性循环；三是资源配置要更高效，促进资源要素在全市域高效组合、全面共享；四是发展韧性要更高强，把城市作为生命体、有机体，敬畏城市、善待城市，更好统筹发展和安全、富民与安民。——锚定共富裕跑道。周江勇说，共同富裕不是总量富裕、平均富裕，而是普遍富裕上的差别富裕；不是同时富裕、同步富裕，而是鼓励先富带后富、先富帮后富；不是物质富裕、精神贫瘠，而是高度协调的全面富裕。我们要以杭州的先行探索为全省全国探路，努力实现共富示范。这条跑道主要体现“五个共富”，即促进区域共富，着力缩小东西部在居民收入、基础设施、基本公共服务、人民生活水平等方面的差距；促进城乡共富，推进以人为核心的新型城镇化，全面提升乡村振兴水平，推动人的全生命周期公共服务优质共享；促进群体共富，率先形成以中等收入群体为主体的橄榄型社会结构，决不让低收入群众“被平均”，决不让特殊群体掉队；促进物质精神共富，坚持“富口袋”和“富脑袋”并重，使人民生活更具品质、更有尊严、更加自在；促进协作地区共富，做强做大杭州都市区、都市圈，唱好杭甬“双城记”，打造山海协作升级版，分类精准开展对口支援、对口帮扶、对口合作，为全省全国大局作出更大贡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周江勇强调，“大杭州、高质量、共富裕”是面向“杭州2035”的目标取向，与高水平打造“数智杭州·宜居天堂”、高水平建设社会主义现代化国际大都市在内在逻辑上是贯通的、在内涵特征上是契合的、在实践要求上是一致的。“大杭州”是前提，“高质量”是基础，“共富裕”是方向，三者是紧密关联、有机统一的整体，是阶梯式递进、螺旋式上升的过程。我们必须加快构建共建共享的公共服务体系、市域一体的规划建设体系、高效联通的交通网络体系、全域统筹的保障支撑体系，奋力开创发展新局。“推动高质量发展促进共同富裕是一场伟大而深刻的社会变革。”周江勇强调，找准发展与改革的增长点、支撑点和均衡点，着力推动人的全面发展和社会全面进步，不断取得阶段性成效、形成标志性成果、凝练普遍性经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主要体现在“六个新”：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1.加快市域一体化发展，着力形成空间新架构。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着眼全市域、立足大统筹，明确“一核九星”功能定位，构建“双网融合”骨架体系，构筑“三江绿楔”生态屏障，加快形成新的城市肌理，推动城市发展方式实现深层次变革。</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绘好全市域规划“一张图”。以国土空间总规编制为抓手，围绕“衣食住行、生老病死、安居乐业”12个字，城市规划、建设、管理和治理一体展开，确保规划“一张图”有效覆盖“大杭州”的每一寸土地。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推动“优核强星”、错位协同发展。这次全会首次对杭州“十四五”规划提出的“一核九星”有了明确的具体功能定位：“一核”即核心城区，由上城、拱墅、西湖、滨江四个区组成，“九星”即萧山、余杭、临平、钱塘、富阳、临安、桐庐、淳安、建德等“九大星城”。在此基础上作出“优核强星”系统部署：“优核”，就是要着力优化提升核心城区中央活动区功能，努力成为“大杭州”的强劲极核。特别是要扎实推进城市有机更新，创新工作机制和改造模式，积极探索老旧小区“拆改结合”试点，促进城市风貌、小区功能和生活品质实现明显提升。“强星”，就是要注重共性要求与个性特色相结合，切实增强“九大星城”综合承载力，与核心城区形成有效联动，提升城市整体功能。从共性角度看，“九大星城”必须按照郊区新城的时代特征和发展要求，坚持以产兴城和依城兴业相结合，打造产城融合、职住平衡、生态宜居、交通便利的综合节点性城市。从个性角度看，各个“星城”必须因地制宜、扬长补短、特色发展。总的大体可分为三个类型：第一类是紧密联动型，萧山、余杭、临平与核心城区高度关联，产业先发优势明显、城市建设相对成熟，要努力成为“大杭州”的重要增长极；第二类是融核提升型，钱塘、富阳、临安毗邻核心城区，具有比较广阔的产业空间和发展腹地，要努力成为“大杭州”的魅力新城区；第三类是生态赋能型，桐庐、淳安、建德山水资源丰富、文化底蕴深厚，要努力成为“大杭州”的靓丽后花园。特别是要高水平建设节点区块，抓紧布局一批全市性重大设施、标志性工程，尽快把功能展开来、把形象塑出来、把人才聚起来。</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完善综合交通网络体系。持续推进“5433”综合交通大会战，促进航空港、铁路港、公路港、内河港、信息港“五港联动”，积极推动轨道交通四期规划报批建设，全力攻坚杭州中环等快速路网建设，全面打通“断头路”，率先建成都市圈、省域、市域、城区4个“1小时交通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推动资源要素全市域优化配置。加大“九大星城”要素保障力度，完善落户政策体系，优化新增用地高效配置、存量土地盘活机制，统筹抓好市域产业地图、人才地图、创新地图，深化区县（市）协作，构建“星核联动”的区域协同、利益共享机制。2.推进高水平科技自立自强，着力形成动能新支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一座城市的兴衰荣辱，关键在于能否在生产力大变革、生产关系大调整的进程中抓住机遇、突出重围。”周江勇指出，要聚焦打造全球数字变革策源地，加快形成新的战略科技力量和战略产业力量，构建符合特大城市经济形态的动力系统。</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全力争创综合性国家科学中心。全面提升城西科创大走廊创新策源能级，扎实推进国家自主创新示范区和国家新一代人工智能创新发展试验区建设，高标准落实科技创新新型举国体制，着力引育一批顶尖人才，抢先掌握一批“硬核”技术，加快形成一批世界级创新成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加快构建重大产业创新中心。持续实施“新制造业计划”，以“产业大脑+未来工厂”为突破口，大力推广协同制造、服务型制造、智慧制造、个性化定制、全生命周期管理等制造新模式，抢占现代化产业体系的制高点。</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着力打造全球数字贸易中心。高质量推进浙江自贸区杭州片区与国家临空经济示范区协同发展，统筹推进跨境电商综试区与杭州数字丝绸之路合作示范区建设，支持电子世界贸易平台和数字贸易物流枢纽全球布局，全面提升链接全球商品、服务、技术、资金、数据等新型贸易能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构建热带雨林式创新创业生态。持续营造“我负责阳光雨露、你负责茁壮成长”的浓厚氛围，推动“产学研用金、才政介美云”十联动，积极探索数字经济、创新经济、生态经济、现代服务经济成为新时代老百姓经济的有效路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率先推动绿色低碳转型。抓实抓好能源、工业、建筑、交通、农业、居民生活六大重点领域绿色低碳转型，全面推行生态产品价值实现机制，使绿色发展成为共同富裕的新增长点。3.推进公共服务优质共享，着力形成民生新供给。</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坚持和完善为民办实事长效机制，围绕人的全生命周期多元化需求，扎实推进补短板、促均衡、兜底线，力争在解决群众急难愁盼问题上取得突破性进展。</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这次提交全会审议的《行动计划》中，不少惠民生的重大制度创新受到参会人员热议。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比如，推进幼有善育，加快婴幼儿照护体系建设，增加优质学前教育资源有效供给，着力解决托幼难问题；推进学有优教，完善城乡教育布局规划动态调整和优化机制，全面推进新时代城乡义务教育共同体建设，推进跨区域跨层级的名校集团化办学；推进病有良医，探索建立紧密型医联体，全面提升乡镇卫生院（社区卫生服务中心）服务能级，持续优化“互联网+医疗健康”新服务，综合集成“舒心就医”应用场景；推进老有颐养，建立15分钟居家养老服务圈，加快构建居家社区机构相协调、医养康养相结合的养老服务体系；推进住有宜居，开展“职住平衡”试点，加快人才专项租赁住房、蓝领公寓建设，切实解决好新市民、青年人等住房困难群体住房问题，推动城乡房屋安全隐患排查整治和品质提升；推进劳有厚得，完善最低工资标准与经济增长、社会平均工资增长联动机制，健全新业态从业人员劳动权益保障机制；推进弱有众扶，稳步推进社会救助均等化，建立提高基础养老金标准机制，完善帮扶残疾人、孤儿等社会福利制度和慈善救助体系。4.营造尊法守信的环境，着力形成社会新风尚。</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周江勇指出：“一个成熟的社会必定是法治化、可预期的社会，一座高能级的城市必定是讲信用、知敬畏的城市。”要坚决破除“熟人社会”的羁绊，推动规则意识、契约精神真正深入人心、成为自觉行动，以此建立人与人之间的信任、增强长期发展和长治久安的信心。</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提升法治素养。高标准实施“八五”普法规划，不断提高各级领导干部运用法治思维和法治方式深化改革、推动发展、维护稳定、应对风险的能力，形成遇事找法、办事依法、解决问题用法、化解矛盾靠法的社会行为习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维护公平正义。切实加强地方立法，率先构建促进共同富裕的地方法规规章政策体系，完善“综合执法+部门专业执法+联合执法”体系，提升司法质量、效率和公信力，努力让人民群众在每个案件中感受到公平正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推动守信为本。以建设国家营商环境创新试点城市为契机，迭代升级“亲清在线”，全面打造诚信政府、诚信社会、诚信企业、诚信个人。坚持发展和规范并重，建立健全平台经济治理体系，强化反垄断和防止资本无序扩张。5.创建市域社会治理示范城市，着力形成治理新体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特大城市是一个极其复杂多元的“巨系统”，人流、物流、资金流、信息流高度集聚，重大矛盾风险因子相对集中。必须坚持全周期管理，完善事前事中事后的全程治理机制，形成从源头到末梢的完整治理链条。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坚持系统施治。健全社会治理“六和塔”工作体系，全面推进“县乡一体、条抓块统”县域整体智治改革，迭代完善“基层治理四平台”，建设人人有责、人人尽责、人人享有的社会治理共同体。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强化源头施治。坚持和发展新时代“枫桥经验”，健全社会矛盾纠纷调处化解中心工作机制，推动矛盾纠纷联调、社会治安联防、突出问题联治。</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推进精准施治。探索数字孪生机制，打造“城市智防”系统，率先建成全国首个城市智能感知网，建好用好地下空间智防等一批应用场景，提升城市治理“一网统管”水平。完善公共卫生安全等重大突发事件应急处置机制，提升平战转换能力，确保一旦有突发状况能够顶得住、撑得起。6.激发新老杭州人的自豪感，着力形成城市新魅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选择一座城市就是选择一次机遇、开启一种人生，如果缺少价值认同，在一座城市住得再久也只是一个地名。”周江勇说，我们必须加快从经济逻辑回归人文逻辑，坚持以社会主义核心价值观为引领，同步提升城市颜值与城市气质，让更多人了解杭州、融入杭州、扎根杭州、深爱杭州，不断增强对城市的归属感和认同感，以“杭州人”为自豪。</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构建牢固的文化纽带。高水平推进西湖、大运河、良渚古城遗址三大世界遗产综合保护利用，加快大运河国家文化公园、钱塘江诗路文化带、宋韵文化传承展示中心和之江文化产业带建设，推动非物质文化遗产活态传承。建好用好“礼堂、家园、书房、客厅”等文化矩阵，加快建设国家版本馆杭州分馆等重大文化设施，打造具有全球影响力的国际文化创意中心和数字文化产业集群，吸引更多优秀作品在杭州首发、首演、首映、首展，更好构筑人们的精神家园。</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塑造共同的精神气质。传承红色基因，大力弘扬“红船精神”“浙江精神”，推动新时代文明实践中心建设，培育开放包容、勇于革新的城市品格，持续浓厚我为人人、人人为我的“最美风尚”，使和睦友爱、守望相助、彼此温暖成为根植城市的价值认同。特别是要深入实施亚运城市行动，持续放大亚运会凝聚人心、汇聚共识的作用，增强全体市民的家国情怀和城市情结。</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营造诗意的栖居环境。打好治水、治气、治土、治废、治塑巩固提升持久战，高水平打造湿地水城，持续推进西湖西溪一体化保护提升，深化淳安特别生态功能区建设，推进湘湖等湿地群落高水平保护利用，让现代版《富春山居图》成为钱塘大地的锦绣实景。今年是“十四五”开局之年，也是争当城市范例的元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周江勇强调，要锚定目标、快上跑道，按照“每年有新突破、五年有大进展、十五年基本建成”的安排，以奋进者姿态、创造性张力、施工队精神抓好各项工作。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加强党的全面领导。扎实做好市县乡领导班子换届，持续加强基层党组织建设，大力实施干部专业化能力提升计划，打造一支能力素质与争当城市范例重大任务相适应的干部队伍。深化“走亲连心三服务”，推动“助万企、帮万户”活动常态化。积极推进清廉杭州建设，营造风清气正的政治生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推进数字化改革。体系化规范化推进数字化改革，全面落实“152”工作体系，深入梳理重大需求、多跨场景、重大改革“三张清单”，持续做强做优城市大脑与产业大脑，努力在重塑政府、社会、企业和个人关系上率先上跑道，跑出加速度、跑出好成绩。聚焦破解基础性、牵引性堵点，谋深抓实多跨场景重大改革，打造更多老百姓叫好、全国有影响的最佳应用。建立工作推进机制。建立清单管理、试点引领、比学赶超等机制，实行年度动态管理，推出一批集成式创新和专项试点，形成竞相争上、共同进步的态势。</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做实基本单元。高水平推进未来社区和乡村新社区建设，全面实施“百社示范、千社提升”工程，建成一批示范性乡村新社区，推广“大下姜”乡村联合共富模式，建立健全农村村（社区）共享优质公共服务机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注重共建共治共享。推动共同富裕不是简单的财富再分配，更不是打造西方的高福利社会，而是依靠全体人民的共同奋斗和团结互助。要汇聚奋斗共识，形成强大合力，强化系统观念，坚持民呼我为，增强实际感受，在人人参与、人人尽力的基础上实现人人享有、人人出彩，真正把共同富裕写到人民的心坎里、映照在群众的笑脸上。</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440" w:beforeAutospacing="0" w:after="0" w:afterAutospacing="0" w:line="240" w:lineRule="auto"/>
        <w:ind w:left="0" w:right="0"/>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pPr>
      <w:r>
        <w:rPr>
          <w:rFonts w:hint="eastAsia" w:asciiTheme="minorEastAsia" w:hAnsiTheme="minorEastAsia" w:eastAsiaTheme="minorEastAsia" w:cstheme="minorEastAsia"/>
          <w:b w:val="0"/>
          <w:i w:val="0"/>
          <w:caps w:val="0"/>
          <w:color w:val="000000" w:themeColor="text1"/>
          <w:spacing w:val="0"/>
          <w:sz w:val="21"/>
          <w:szCs w:val="21"/>
          <w:u w:val="none"/>
          <w:bdr w:val="none" w:color="auto" w:sz="0" w:space="0"/>
          <w14:textFill>
            <w14:solidFill>
              <w14:schemeClr w14:val="tx1"/>
            </w14:solidFill>
          </w14:textFill>
        </w:rPr>
        <w:t>周江勇最后说，百年华诞风华正茂，千年古都蓄势待发。让我们更加紧密地团结在以习近平同志为核心的党中央周围，传承世代匠心、接续砥砺奋进，高水平打造“数智杭州•宜居天堂”，争当浙江高质量发展建设共同富裕示范区的城市范例！</w:t>
      </w:r>
    </w:p>
    <w:p>
      <w:pPr>
        <w:spacing w:line="240" w:lineRule="auto"/>
        <w:rPr>
          <w:rFonts w:hint="eastAsia" w:asciiTheme="minorEastAsia" w:hAnsiTheme="minorEastAsia" w:eastAsiaTheme="minorEastAsia" w:cstheme="minorEastAsia"/>
          <w:color w:val="000000" w:themeColor="text1"/>
          <w:sz w:val="21"/>
          <w:szCs w:val="21"/>
          <w14:textFill>
            <w14:solidFill>
              <w14:schemeClr w14:val="tx1"/>
            </w14:solidFill>
          </w14:textFill>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font">
    <w:altName w:val="苹方-简"/>
    <w:panose1 w:val="00000000000000000000"/>
    <w:charset w:val="00"/>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arial">
    <w:panose1 w:val="020B0604020202090204"/>
    <w:charset w:val="00"/>
    <w:family w:val="auto"/>
    <w:pitch w:val="default"/>
    <w:sig w:usb0="E0000AFF" w:usb1="00007843" w:usb2="00000001" w:usb3="00000000" w:csb0="400001BF" w:csb1="DFF7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冬青黑体简体中文">
    <w:panose1 w:val="020B0300000000000000"/>
    <w:charset w:val="86"/>
    <w:family w:val="auto"/>
    <w:pitch w:val="default"/>
    <w:sig w:usb0="A00002BF" w:usb1="1ACF7CFA" w:usb2="00000016" w:usb3="00000000" w:csb0="00060007"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AEABCC"/>
    <w:rsid w:val="7DAEABCC"/>
    <w:rsid w:val="7FBD35B5"/>
    <w:rsid w:val="FF7E3348"/>
    <w:rsid w:val="FFDFAD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uiPriority w:val="0"/>
  </w:style>
  <w:style w:type="table" w:default="1" w:styleId="9">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Office_2.5.0.4070_F1E327BC-269C-435d-A152-05C5408002CA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2021-06-26T23:11:00Z</dcterms:created>
  <dc:creator>yanruochen</dc:creator>
  <cp:lastModifiedBy>yanruochen</cp:lastModifiedBy>
  <dcterms:modified xsi:type="dcterms:W3CDTF">2021-06-26T23:27:47Z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2052-2.5.0.4070</vt:lpwstr>
  </property>
</Properties>
</file>