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14A10" w14:textId="77777777" w:rsidR="005C15AD" w:rsidRPr="005C15AD" w:rsidRDefault="005C15AD" w:rsidP="005C15AD">
      <w:pPr>
        <w:widowControl/>
        <w:shd w:val="clear" w:color="auto" w:fill="FFFFFF"/>
        <w:spacing w:line="420" w:lineRule="atLeast"/>
        <w:jc w:val="left"/>
        <w:rPr>
          <w:rFonts w:ascii="微软雅黑" w:eastAsia="微软雅黑" w:hAnsi="微软雅黑" w:cs="宋体"/>
          <w:color w:val="030303"/>
          <w:kern w:val="0"/>
          <w:szCs w:val="21"/>
        </w:rPr>
      </w:pPr>
      <w:r w:rsidRPr="005C15AD">
        <w:rPr>
          <w:rFonts w:ascii="微软雅黑" w:eastAsia="微软雅黑" w:hAnsi="微软雅黑" w:cs="宋体" w:hint="eastAsia"/>
          <w:color w:val="030303"/>
          <w:kern w:val="0"/>
          <w:szCs w:val="21"/>
        </w:rPr>
        <w:t>各有关部门、平台，属地街道：</w:t>
      </w:r>
    </w:p>
    <w:p w14:paraId="2DE2FA9E"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为切实推进余杭塘河（余杭段）保护和管理工作，在征求相关单位意见的基础上，我局牵头编制了《余杭塘河（余杭段）“一河一策”实施方案（2021-2023年）》，现印发给你们，请根据实施方案要求，推进各项重点项目，确保按时完成各项目标任务。</w:t>
      </w:r>
    </w:p>
    <w:p w14:paraId="77B538B7" w14:textId="77777777" w:rsidR="005C15AD" w:rsidRPr="005C15AD" w:rsidRDefault="005C15AD" w:rsidP="005C15AD">
      <w:pPr>
        <w:widowControl/>
        <w:shd w:val="clear" w:color="auto" w:fill="FFFFFF"/>
        <w:spacing w:line="420" w:lineRule="atLeast"/>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 </w:t>
      </w:r>
    </w:p>
    <w:p w14:paraId="7E4DC2F5" w14:textId="77777777" w:rsidR="005C15AD" w:rsidRPr="005C15AD" w:rsidRDefault="005C15AD" w:rsidP="005C15AD">
      <w:pPr>
        <w:widowControl/>
        <w:shd w:val="clear" w:color="auto" w:fill="FFFFFF"/>
        <w:spacing w:line="420" w:lineRule="atLeast"/>
        <w:ind w:firstLine="480"/>
        <w:jc w:val="righ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杭州市余杭区交通运输局</w:t>
      </w:r>
    </w:p>
    <w:p w14:paraId="083D2239" w14:textId="77777777" w:rsidR="005C15AD" w:rsidRPr="005C15AD" w:rsidRDefault="005C15AD" w:rsidP="005C15AD">
      <w:pPr>
        <w:widowControl/>
        <w:shd w:val="clear" w:color="auto" w:fill="FFFFFF"/>
        <w:spacing w:line="420" w:lineRule="atLeast"/>
        <w:ind w:firstLine="480"/>
        <w:jc w:val="righ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2021年4月8日</w:t>
      </w:r>
    </w:p>
    <w:p w14:paraId="2C56A9DE" w14:textId="77777777" w:rsidR="005C15AD" w:rsidRPr="005C15AD" w:rsidRDefault="005C15AD" w:rsidP="005C15AD">
      <w:pPr>
        <w:widowControl/>
        <w:shd w:val="clear" w:color="auto" w:fill="FFFFFF"/>
        <w:spacing w:line="420" w:lineRule="atLeast"/>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 </w:t>
      </w:r>
    </w:p>
    <w:p w14:paraId="13BF763A"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余杭塘河（余杭段）“一河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策”实施方案</w:t>
      </w:r>
    </w:p>
    <w:p w14:paraId="33275AF9"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（2021-2023年）</w:t>
      </w:r>
    </w:p>
    <w:p w14:paraId="07D9DC60" w14:textId="77777777" w:rsidR="005C15AD" w:rsidRPr="005C15AD" w:rsidRDefault="005C15AD" w:rsidP="005C15AD">
      <w:pPr>
        <w:widowControl/>
        <w:shd w:val="clear" w:color="auto" w:fill="FFFFFF"/>
        <w:spacing w:line="420" w:lineRule="atLeast"/>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 </w:t>
      </w:r>
    </w:p>
    <w:p w14:paraId="4BE80127"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为深入贯彻落实中央关于全面推行河长</w:t>
      </w:r>
      <w:proofErr w:type="gramStart"/>
      <w:r w:rsidRPr="005C15AD">
        <w:rPr>
          <w:rFonts w:ascii="微软雅黑" w:eastAsia="微软雅黑" w:hAnsi="微软雅黑" w:cs="宋体" w:hint="eastAsia"/>
          <w:color w:val="030303"/>
          <w:kern w:val="0"/>
          <w:szCs w:val="21"/>
        </w:rPr>
        <w:t>制文件</w:t>
      </w:r>
      <w:proofErr w:type="gramEnd"/>
      <w:r w:rsidRPr="005C15AD">
        <w:rPr>
          <w:rFonts w:ascii="微软雅黑" w:eastAsia="微软雅黑" w:hAnsi="微软雅黑" w:cs="宋体" w:hint="eastAsia"/>
          <w:color w:val="030303"/>
          <w:kern w:val="0"/>
          <w:szCs w:val="21"/>
        </w:rPr>
        <w:t>精神，根据《关于全面推进河（湖）长制提档升级工作的通知》（浙</w:t>
      </w:r>
      <w:proofErr w:type="gramStart"/>
      <w:r w:rsidRPr="005C15AD">
        <w:rPr>
          <w:rFonts w:ascii="微软雅黑" w:eastAsia="微软雅黑" w:hAnsi="微软雅黑" w:cs="宋体" w:hint="eastAsia"/>
          <w:color w:val="030303"/>
          <w:kern w:val="0"/>
          <w:szCs w:val="21"/>
        </w:rPr>
        <w:t>治水办</w:t>
      </w:r>
      <w:proofErr w:type="gramEnd"/>
      <w:r w:rsidRPr="005C15AD">
        <w:rPr>
          <w:rFonts w:ascii="微软雅黑" w:eastAsia="微软雅黑" w:hAnsi="微软雅黑" w:cs="宋体" w:hint="eastAsia"/>
          <w:color w:val="030303"/>
          <w:kern w:val="0"/>
          <w:szCs w:val="21"/>
        </w:rPr>
        <w:t>发〔2020〕1号）和《关于印发浙江省“一河（湖）一策”编制指南（试行）的通知》（浙</w:t>
      </w:r>
      <w:proofErr w:type="gramStart"/>
      <w:r w:rsidRPr="005C15AD">
        <w:rPr>
          <w:rFonts w:ascii="微软雅黑" w:eastAsia="微软雅黑" w:hAnsi="微软雅黑" w:cs="宋体" w:hint="eastAsia"/>
          <w:color w:val="030303"/>
          <w:kern w:val="0"/>
          <w:szCs w:val="21"/>
        </w:rPr>
        <w:t>治水办</w:t>
      </w:r>
      <w:proofErr w:type="gramEnd"/>
      <w:r w:rsidRPr="005C15AD">
        <w:rPr>
          <w:rFonts w:ascii="微软雅黑" w:eastAsia="微软雅黑" w:hAnsi="微软雅黑" w:cs="宋体" w:hint="eastAsia"/>
          <w:color w:val="030303"/>
          <w:kern w:val="0"/>
          <w:szCs w:val="21"/>
        </w:rPr>
        <w:t>发〔2017〕26号）文件要求，结合余杭塘河（余杭段）保护与管理工作实际，特制定本方案。</w:t>
      </w:r>
    </w:p>
    <w:p w14:paraId="1E810A70"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一、河道概况</w:t>
      </w:r>
    </w:p>
    <w:p w14:paraId="577A3949"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塘河（余杭段）河位于浙江省杭州市余杭区，流经余杭街道、仓前街道、五常街道、未来科技城。起止点为西起余杭东门头，东至绕城高速桥，河道全长11.7公里，河面最大宽度60米，最小宽度7.5米，河常水位1.6米左右。</w:t>
      </w:r>
    </w:p>
    <w:p w14:paraId="06F4941E"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余杭塘河（余杭段）流域主要支流有13条，分别为南渠河、清水港、枫树港、汪桥港、</w:t>
      </w:r>
      <w:proofErr w:type="gramStart"/>
      <w:r w:rsidRPr="005C15AD">
        <w:rPr>
          <w:rFonts w:ascii="微软雅黑" w:eastAsia="微软雅黑" w:hAnsi="微软雅黑" w:cs="宋体" w:hint="eastAsia"/>
          <w:color w:val="030303"/>
          <w:kern w:val="0"/>
          <w:szCs w:val="21"/>
        </w:rPr>
        <w:t>闲林港</w:t>
      </w:r>
      <w:proofErr w:type="gramEnd"/>
      <w:r w:rsidRPr="005C15AD">
        <w:rPr>
          <w:rFonts w:ascii="微软雅黑" w:eastAsia="微软雅黑" w:hAnsi="微软雅黑" w:cs="宋体" w:hint="eastAsia"/>
          <w:color w:val="030303"/>
          <w:kern w:val="0"/>
          <w:szCs w:val="21"/>
        </w:rPr>
        <w:t>、杭师大内部水系、香樟港、沙河港、通义港、茶亭桥港、福严桥港、</w:t>
      </w:r>
      <w:proofErr w:type="gramStart"/>
      <w:r w:rsidRPr="005C15AD">
        <w:rPr>
          <w:rFonts w:ascii="微软雅黑" w:eastAsia="微软雅黑" w:hAnsi="微软雅黑" w:cs="宋体" w:hint="eastAsia"/>
          <w:color w:val="030303"/>
          <w:kern w:val="0"/>
          <w:szCs w:val="21"/>
        </w:rPr>
        <w:t>会源桥港</w:t>
      </w:r>
      <w:proofErr w:type="gramEnd"/>
      <w:r w:rsidRPr="005C15AD">
        <w:rPr>
          <w:rFonts w:ascii="微软雅黑" w:eastAsia="微软雅黑" w:hAnsi="微软雅黑" w:cs="宋体" w:hint="eastAsia"/>
          <w:color w:val="030303"/>
          <w:kern w:val="0"/>
          <w:szCs w:val="21"/>
        </w:rPr>
        <w:t>、九曲洋。</w:t>
      </w:r>
      <w:r w:rsidRPr="005C15AD">
        <w:rPr>
          <w:rFonts w:ascii="微软雅黑" w:eastAsia="微软雅黑" w:hAnsi="微软雅黑" w:cs="宋体" w:hint="eastAsia"/>
          <w:color w:val="030303"/>
          <w:kern w:val="0"/>
          <w:szCs w:val="21"/>
          <w:highlight w:val="yellow"/>
        </w:rPr>
        <w:t>其中九曲洋、</w:t>
      </w:r>
      <w:proofErr w:type="gramStart"/>
      <w:r w:rsidRPr="005C15AD">
        <w:rPr>
          <w:rFonts w:ascii="微软雅黑" w:eastAsia="微软雅黑" w:hAnsi="微软雅黑" w:cs="宋体" w:hint="eastAsia"/>
          <w:color w:val="030303"/>
          <w:kern w:val="0"/>
          <w:szCs w:val="21"/>
          <w:highlight w:val="yellow"/>
        </w:rPr>
        <w:t>五常港</w:t>
      </w:r>
      <w:proofErr w:type="gramEnd"/>
      <w:r w:rsidRPr="005C15AD">
        <w:rPr>
          <w:rFonts w:ascii="微软雅黑" w:eastAsia="微软雅黑" w:hAnsi="微软雅黑" w:cs="宋体" w:hint="eastAsia"/>
          <w:color w:val="030303"/>
          <w:kern w:val="0"/>
          <w:szCs w:val="21"/>
          <w:highlight w:val="yellow"/>
        </w:rPr>
        <w:t>为西湖区与余杭区的界河。</w:t>
      </w:r>
    </w:p>
    <w:p w14:paraId="6FE2FA4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lastRenderedPageBreak/>
        <w:t>沿河共有主要闸站6座，分别为：</w:t>
      </w:r>
      <w:proofErr w:type="gramStart"/>
      <w:r w:rsidRPr="005C15AD">
        <w:rPr>
          <w:rFonts w:ascii="微软雅黑" w:eastAsia="微软雅黑" w:hAnsi="微软雅黑" w:cs="宋体" w:hint="eastAsia"/>
          <w:color w:val="030303"/>
          <w:kern w:val="0"/>
          <w:szCs w:val="21"/>
        </w:rPr>
        <w:t>清水港翻</w:t>
      </w:r>
      <w:proofErr w:type="gramEnd"/>
      <w:r w:rsidRPr="005C15AD">
        <w:rPr>
          <w:rFonts w:ascii="微软雅黑" w:eastAsia="微软雅黑" w:hAnsi="微软雅黑" w:cs="宋体" w:hint="eastAsia"/>
          <w:color w:val="030303"/>
          <w:kern w:val="0"/>
          <w:szCs w:val="21"/>
        </w:rPr>
        <w:t>水站、沙河港闸站、汪桥港闸站、茶亭桥港闸站、福严</w:t>
      </w:r>
      <w:proofErr w:type="gramStart"/>
      <w:r w:rsidRPr="005C15AD">
        <w:rPr>
          <w:rFonts w:ascii="微软雅黑" w:eastAsia="微软雅黑" w:hAnsi="微软雅黑" w:cs="宋体" w:hint="eastAsia"/>
          <w:color w:val="030303"/>
          <w:kern w:val="0"/>
          <w:szCs w:val="21"/>
        </w:rPr>
        <w:t>桥港翻</w:t>
      </w:r>
      <w:proofErr w:type="gramEnd"/>
      <w:r w:rsidRPr="005C15AD">
        <w:rPr>
          <w:rFonts w:ascii="微软雅黑" w:eastAsia="微软雅黑" w:hAnsi="微软雅黑" w:cs="宋体" w:hint="eastAsia"/>
          <w:color w:val="030303"/>
          <w:kern w:val="0"/>
          <w:szCs w:val="21"/>
        </w:rPr>
        <w:t>水闸、杭师大翻水闸。沿河主要有跨河桥梁25座。余杭塘河（余杭段）主要水流方向为自西向东，由余杭闸从</w:t>
      </w:r>
      <w:proofErr w:type="gramStart"/>
      <w:r w:rsidRPr="005C15AD">
        <w:rPr>
          <w:rFonts w:ascii="微软雅黑" w:eastAsia="微软雅黑" w:hAnsi="微软雅黑" w:cs="宋体" w:hint="eastAsia"/>
          <w:color w:val="030303"/>
          <w:kern w:val="0"/>
          <w:szCs w:val="21"/>
        </w:rPr>
        <w:t>苕</w:t>
      </w:r>
      <w:proofErr w:type="gramEnd"/>
      <w:r w:rsidRPr="005C15AD">
        <w:rPr>
          <w:rFonts w:ascii="微软雅黑" w:eastAsia="微软雅黑" w:hAnsi="微软雅黑" w:cs="宋体" w:hint="eastAsia"/>
          <w:color w:val="030303"/>
          <w:kern w:val="0"/>
          <w:szCs w:val="21"/>
        </w:rPr>
        <w:t>溪配水进入南渠河，流入余杭塘河，最终汇入京杭运河。</w:t>
      </w:r>
    </w:p>
    <w:p w14:paraId="71A80BD2"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bookmarkStart w:id="0" w:name="_Hlk103706169"/>
      <w:r w:rsidRPr="005C15AD">
        <w:rPr>
          <w:rFonts w:ascii="微软雅黑" w:eastAsia="微软雅黑" w:hAnsi="微软雅黑" w:cs="宋体" w:hint="eastAsia"/>
          <w:color w:val="030303"/>
          <w:kern w:val="0"/>
          <w:szCs w:val="21"/>
        </w:rPr>
        <w:t>据调查，</w:t>
      </w:r>
      <w:r w:rsidRPr="005C15AD">
        <w:rPr>
          <w:rFonts w:ascii="微软雅黑" w:eastAsia="微软雅黑" w:hAnsi="微软雅黑" w:cs="宋体" w:hint="eastAsia"/>
          <w:color w:val="030303"/>
          <w:kern w:val="0"/>
          <w:szCs w:val="21"/>
          <w:highlight w:val="yellow"/>
        </w:rPr>
        <w:t>干流沿线共有排水口87个(其中未来科技城29个，仓前街道53个，余杭街道5个），晴天出水排水口7个，余杭污水处理厂尾水排放口有2个，其中一、二、三期有1个，四期有1个，排放总量为150吨/天。</w:t>
      </w:r>
    </w:p>
    <w:p w14:paraId="56DA60B6"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bookmarkStart w:id="1" w:name="_Hlk103706185"/>
      <w:bookmarkEnd w:id="0"/>
      <w:r w:rsidRPr="005C15AD">
        <w:rPr>
          <w:rFonts w:ascii="微软雅黑" w:eastAsia="微软雅黑" w:hAnsi="微软雅黑" w:cs="宋体" w:hint="eastAsia"/>
          <w:color w:val="030303"/>
          <w:kern w:val="0"/>
          <w:szCs w:val="21"/>
        </w:rPr>
        <w:t>余杭塘</w:t>
      </w:r>
      <w:proofErr w:type="gramStart"/>
      <w:r w:rsidRPr="005C15AD">
        <w:rPr>
          <w:rFonts w:ascii="微软雅黑" w:eastAsia="微软雅黑" w:hAnsi="微软雅黑" w:cs="宋体" w:hint="eastAsia"/>
          <w:color w:val="030303"/>
          <w:kern w:val="0"/>
          <w:szCs w:val="21"/>
        </w:rPr>
        <w:t>河目标</w:t>
      </w:r>
      <w:proofErr w:type="gramEnd"/>
      <w:r w:rsidRPr="005C15AD">
        <w:rPr>
          <w:rFonts w:ascii="微软雅黑" w:eastAsia="微软雅黑" w:hAnsi="微软雅黑" w:cs="宋体" w:hint="eastAsia"/>
          <w:color w:val="030303"/>
          <w:kern w:val="0"/>
          <w:szCs w:val="21"/>
        </w:rPr>
        <w:t>水质为Ⅳ类。2020年1-12月余杭塘河新桥断面水质（监测平均值）类别为Ⅳ类，但仍不稳定。</w:t>
      </w:r>
    </w:p>
    <w:bookmarkEnd w:id="1"/>
    <w:p w14:paraId="12BD15D7"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二、余杭塘河（余杭段）“一河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策”（2018—2020年）实施情况回顾</w:t>
      </w:r>
    </w:p>
    <w:p w14:paraId="7AFB85E9"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（一）治理目标</w:t>
      </w:r>
    </w:p>
    <w:p w14:paraId="1E4D2D50"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在2017年</w:t>
      </w:r>
      <w:proofErr w:type="gramStart"/>
      <w:r w:rsidRPr="005C15AD">
        <w:rPr>
          <w:rFonts w:ascii="微软雅黑" w:eastAsia="微软雅黑" w:hAnsi="微软雅黑" w:cs="宋体" w:hint="eastAsia"/>
          <w:color w:val="030303"/>
          <w:kern w:val="0"/>
          <w:szCs w:val="21"/>
        </w:rPr>
        <w:t>剿劣治理</w:t>
      </w:r>
      <w:proofErr w:type="gramEnd"/>
      <w:r w:rsidRPr="005C15AD">
        <w:rPr>
          <w:rFonts w:ascii="微软雅黑" w:eastAsia="微软雅黑" w:hAnsi="微软雅黑" w:cs="宋体" w:hint="eastAsia"/>
          <w:color w:val="030303"/>
          <w:kern w:val="0"/>
          <w:szCs w:val="21"/>
        </w:rPr>
        <w:t>的基础上，继续通过“标本兼治”的工作思路，开展对余杭塘河南片水系水环境综合整治，从本质上消灭污染源，还清水于民，最终实现余杭塘河及汇入支流水体达到Ⅳ类以上水质，使河道及两岸治理达到水清、岸绿、整洁、有序、民欣、业兴的总体目标。</w:t>
      </w:r>
    </w:p>
    <w:p w14:paraId="11D01EAC"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（二）主要任务</w:t>
      </w:r>
    </w:p>
    <w:p w14:paraId="7835605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w:t>
      </w:r>
      <w:bookmarkStart w:id="2" w:name="_Hlk103706273"/>
      <w:r w:rsidRPr="005C15AD">
        <w:rPr>
          <w:rFonts w:ascii="微软雅黑" w:eastAsia="微软雅黑" w:hAnsi="微软雅黑" w:cs="宋体" w:hint="eastAsia"/>
          <w:color w:val="030303"/>
          <w:kern w:val="0"/>
          <w:szCs w:val="21"/>
        </w:rPr>
        <w:t>水污染防治</w:t>
      </w:r>
    </w:p>
    <w:bookmarkEnd w:id="2"/>
    <w:p w14:paraId="32BD916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（1）工业污染治理</w:t>
      </w:r>
    </w:p>
    <w:p w14:paraId="2D7F948D"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bookmarkStart w:id="3" w:name="_Hlk103706297"/>
      <w:r w:rsidRPr="005C15AD">
        <w:rPr>
          <w:rFonts w:ascii="微软雅黑" w:eastAsia="微软雅黑" w:hAnsi="微软雅黑" w:cs="宋体" w:hint="eastAsia"/>
          <w:color w:val="030303"/>
          <w:kern w:val="0"/>
          <w:szCs w:val="21"/>
        </w:rPr>
        <w:t>大力</w:t>
      </w:r>
      <w:r w:rsidRPr="005C15AD">
        <w:rPr>
          <w:rFonts w:ascii="微软雅黑" w:eastAsia="微软雅黑" w:hAnsi="微软雅黑" w:cs="宋体" w:hint="eastAsia"/>
          <w:color w:val="030303"/>
          <w:kern w:val="0"/>
          <w:szCs w:val="21"/>
          <w:highlight w:val="yellow"/>
        </w:rPr>
        <w:t>开展仓前、金星工业园区内企业雨污分流情况的跟踪管理，建立长效监管机制</w:t>
      </w:r>
      <w:r w:rsidRPr="005C15AD">
        <w:rPr>
          <w:rFonts w:ascii="微软雅黑" w:eastAsia="微软雅黑" w:hAnsi="微软雅黑" w:cs="宋体" w:hint="eastAsia"/>
          <w:color w:val="030303"/>
          <w:kern w:val="0"/>
          <w:szCs w:val="21"/>
        </w:rPr>
        <w:t>，发现问题及时落实整改。</w:t>
      </w:r>
      <w:bookmarkEnd w:id="3"/>
      <w:r w:rsidRPr="005C15AD">
        <w:rPr>
          <w:rFonts w:ascii="微软雅黑" w:eastAsia="微软雅黑" w:hAnsi="微软雅黑" w:cs="宋体" w:hint="eastAsia"/>
          <w:color w:val="030303"/>
          <w:kern w:val="0"/>
          <w:szCs w:val="21"/>
        </w:rPr>
        <w:t>对两个工业园区内企业建立动态管理机制，对孵化类企业做好废水收集预处理工作。</w:t>
      </w:r>
    </w:p>
    <w:p w14:paraId="1272BC4B"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w:t>
      </w:r>
      <w:bookmarkStart w:id="4" w:name="_Hlk103706320"/>
      <w:r w:rsidRPr="005C15AD">
        <w:rPr>
          <w:rFonts w:ascii="微软雅黑" w:eastAsia="微软雅黑" w:hAnsi="微软雅黑" w:cs="宋体" w:hint="eastAsia"/>
          <w:color w:val="030303"/>
          <w:kern w:val="0"/>
          <w:szCs w:val="21"/>
        </w:rPr>
        <w:t>城镇生活污染</w:t>
      </w:r>
      <w:bookmarkEnd w:id="4"/>
      <w:r w:rsidRPr="005C15AD">
        <w:rPr>
          <w:rFonts w:ascii="微软雅黑" w:eastAsia="微软雅黑" w:hAnsi="微软雅黑" w:cs="宋体" w:hint="eastAsia"/>
          <w:color w:val="030303"/>
          <w:kern w:val="0"/>
          <w:szCs w:val="21"/>
        </w:rPr>
        <w:t>治理</w:t>
      </w:r>
    </w:p>
    <w:p w14:paraId="56AE3F4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lastRenderedPageBreak/>
        <w:t xml:space="preserve">① </w:t>
      </w:r>
      <w:bookmarkStart w:id="5" w:name="_Hlk103706360"/>
      <w:r w:rsidRPr="005C15AD">
        <w:rPr>
          <w:rFonts w:ascii="微软雅黑" w:eastAsia="微软雅黑" w:hAnsi="微软雅黑" w:cs="宋体" w:hint="eastAsia"/>
          <w:color w:val="030303"/>
          <w:kern w:val="0"/>
          <w:szCs w:val="21"/>
        </w:rPr>
        <w:t>2018-2020年对老城区西起南湖东路城西路，东至禹航路，北至南渠河，南至凤新路，总面积约1km2内，</w:t>
      </w:r>
      <w:r w:rsidRPr="005C15AD">
        <w:rPr>
          <w:rFonts w:ascii="微软雅黑" w:eastAsia="微软雅黑" w:hAnsi="微软雅黑" w:cs="宋体" w:hint="eastAsia"/>
          <w:color w:val="030303"/>
          <w:kern w:val="0"/>
          <w:szCs w:val="21"/>
          <w:highlight w:val="yellow"/>
        </w:rPr>
        <w:t>排水管网改造成合流制系统。沿老城区内主干道路新建合流总管，沿线收集合流雨水、污水，在管网末端设置收集调蓄设施</w:t>
      </w:r>
      <w:bookmarkEnd w:id="5"/>
      <w:r w:rsidRPr="005C15AD">
        <w:rPr>
          <w:rFonts w:ascii="微软雅黑" w:eastAsia="微软雅黑" w:hAnsi="微软雅黑" w:cs="宋体" w:hint="eastAsia"/>
          <w:color w:val="030303"/>
          <w:kern w:val="0"/>
          <w:szCs w:val="21"/>
          <w:highlight w:val="yellow"/>
        </w:rPr>
        <w:t>，</w:t>
      </w:r>
      <w:proofErr w:type="gramStart"/>
      <w:r w:rsidRPr="005C15AD">
        <w:rPr>
          <w:rFonts w:ascii="微软雅黑" w:eastAsia="微软雅黑" w:hAnsi="微软雅黑" w:cs="宋体" w:hint="eastAsia"/>
          <w:color w:val="030303"/>
          <w:kern w:val="0"/>
          <w:szCs w:val="21"/>
        </w:rPr>
        <w:t>旱流污水</w:t>
      </w:r>
      <w:proofErr w:type="gramEnd"/>
      <w:r w:rsidRPr="005C15AD">
        <w:rPr>
          <w:rFonts w:ascii="微软雅黑" w:eastAsia="微软雅黑" w:hAnsi="微软雅黑" w:cs="宋体" w:hint="eastAsia"/>
          <w:color w:val="030303"/>
          <w:kern w:val="0"/>
          <w:szCs w:val="21"/>
        </w:rPr>
        <w:t>和初期雨水收集至调蓄池，后期雨水通过泵站强排至外圩河道。以提高老城区范围内排水标准以及防洪排涝要求，削减排河污染物总量。泵站和调蓄池设置在金星泵站内，以减轻溢流排放对余杭塘河的污染，同时通过截流</w:t>
      </w:r>
      <w:proofErr w:type="gramStart"/>
      <w:r w:rsidRPr="005C15AD">
        <w:rPr>
          <w:rFonts w:ascii="微软雅黑" w:eastAsia="微软雅黑" w:hAnsi="微软雅黑" w:cs="宋体" w:hint="eastAsia"/>
          <w:color w:val="030303"/>
          <w:kern w:val="0"/>
          <w:szCs w:val="21"/>
        </w:rPr>
        <w:t>井沿线收集</w:t>
      </w:r>
      <w:proofErr w:type="gramEnd"/>
      <w:r w:rsidRPr="005C15AD">
        <w:rPr>
          <w:rFonts w:ascii="微软雅黑" w:eastAsia="微软雅黑" w:hAnsi="微软雅黑" w:cs="宋体" w:hint="eastAsia"/>
          <w:color w:val="030303"/>
          <w:kern w:val="0"/>
          <w:szCs w:val="21"/>
        </w:rPr>
        <w:t>宝林路、文</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西路两侧直排河道的</w:t>
      </w:r>
      <w:proofErr w:type="gramStart"/>
      <w:r w:rsidRPr="005C15AD">
        <w:rPr>
          <w:rFonts w:ascii="微软雅黑" w:eastAsia="微软雅黑" w:hAnsi="微软雅黑" w:cs="宋体" w:hint="eastAsia"/>
          <w:color w:val="030303"/>
          <w:kern w:val="0"/>
          <w:szCs w:val="21"/>
        </w:rPr>
        <w:t>雨污混接</w:t>
      </w:r>
      <w:proofErr w:type="gramEnd"/>
      <w:r w:rsidRPr="005C15AD">
        <w:rPr>
          <w:rFonts w:ascii="微软雅黑" w:eastAsia="微软雅黑" w:hAnsi="微软雅黑" w:cs="宋体" w:hint="eastAsia"/>
          <w:color w:val="030303"/>
          <w:kern w:val="0"/>
          <w:szCs w:val="21"/>
        </w:rPr>
        <w:t>污水。</w:t>
      </w:r>
    </w:p>
    <w:p w14:paraId="75BE127B"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 xml:space="preserve">② </w:t>
      </w:r>
      <w:bookmarkStart w:id="6" w:name="_Hlk103706402"/>
      <w:r w:rsidRPr="005C15AD">
        <w:rPr>
          <w:rFonts w:ascii="微软雅黑" w:eastAsia="微软雅黑" w:hAnsi="微软雅黑" w:cs="宋体" w:hint="eastAsia"/>
          <w:color w:val="030303"/>
          <w:kern w:val="0"/>
          <w:szCs w:val="21"/>
        </w:rPr>
        <w:t>2018-2019年对目</w:t>
      </w:r>
      <w:r w:rsidRPr="005C15AD">
        <w:rPr>
          <w:rFonts w:ascii="微软雅黑" w:eastAsia="微软雅黑" w:hAnsi="微软雅黑" w:cs="宋体" w:hint="eastAsia"/>
          <w:color w:val="030303"/>
          <w:kern w:val="0"/>
          <w:szCs w:val="21"/>
          <w:highlight w:val="yellow"/>
        </w:rPr>
        <w:t>前余杭街道重点排污口共安装8处分散就地处理设施</w:t>
      </w:r>
      <w:bookmarkEnd w:id="6"/>
      <w:r w:rsidRPr="005C15AD">
        <w:rPr>
          <w:rFonts w:ascii="微软雅黑" w:eastAsia="微软雅黑" w:hAnsi="微软雅黑" w:cs="宋体" w:hint="eastAsia"/>
          <w:color w:val="030303"/>
          <w:kern w:val="0"/>
          <w:szCs w:val="21"/>
        </w:rPr>
        <w:t>，主要分布在宝林港、清水港、小港、沿山港、施桥河、蒋家潭港等河流沿岸，其中一期实施5处，二期实施3处。</w:t>
      </w:r>
    </w:p>
    <w:p w14:paraId="17D7DF6A"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③ 2018-2019年</w:t>
      </w:r>
      <w:bookmarkStart w:id="7" w:name="_Hlk103706416"/>
      <w:r w:rsidRPr="005C15AD">
        <w:rPr>
          <w:rFonts w:ascii="微软雅黑" w:eastAsia="微软雅黑" w:hAnsi="微软雅黑" w:cs="宋体" w:hint="eastAsia"/>
          <w:color w:val="030303"/>
          <w:kern w:val="0"/>
          <w:szCs w:val="21"/>
        </w:rPr>
        <w:t>对</w:t>
      </w:r>
      <w:proofErr w:type="gramStart"/>
      <w:r w:rsidRPr="005C15AD">
        <w:rPr>
          <w:rFonts w:ascii="微软雅黑" w:eastAsia="微软雅黑" w:hAnsi="微软雅黑" w:cs="宋体" w:hint="eastAsia"/>
          <w:color w:val="030303"/>
          <w:kern w:val="0"/>
          <w:szCs w:val="21"/>
        </w:rPr>
        <w:t>清水港</w:t>
      </w:r>
      <w:proofErr w:type="gramEnd"/>
      <w:r w:rsidRPr="005C15AD">
        <w:rPr>
          <w:rFonts w:ascii="微软雅黑" w:eastAsia="微软雅黑" w:hAnsi="微软雅黑" w:cs="宋体" w:hint="eastAsia"/>
          <w:color w:val="030303"/>
          <w:kern w:val="0"/>
          <w:szCs w:val="21"/>
        </w:rPr>
        <w:t>以东等27个排污口以及海</w:t>
      </w:r>
      <w:proofErr w:type="gramStart"/>
      <w:r w:rsidRPr="005C15AD">
        <w:rPr>
          <w:rFonts w:ascii="微软雅黑" w:eastAsia="微软雅黑" w:hAnsi="微软雅黑" w:cs="宋体" w:hint="eastAsia"/>
          <w:color w:val="030303"/>
          <w:kern w:val="0"/>
          <w:szCs w:val="21"/>
        </w:rPr>
        <w:t>曙</w:t>
      </w:r>
      <w:proofErr w:type="gramEnd"/>
      <w:r w:rsidRPr="005C15AD">
        <w:rPr>
          <w:rFonts w:ascii="微软雅黑" w:eastAsia="微软雅黑" w:hAnsi="微软雅黑" w:cs="宋体" w:hint="eastAsia"/>
          <w:color w:val="030303"/>
          <w:kern w:val="0"/>
          <w:szCs w:val="21"/>
        </w:rPr>
        <w:t>路等4处断头污水管网进行</w:t>
      </w:r>
      <w:r w:rsidRPr="005C15AD">
        <w:rPr>
          <w:rFonts w:ascii="微软雅黑" w:eastAsia="微软雅黑" w:hAnsi="微软雅黑" w:cs="宋体" w:hint="eastAsia"/>
          <w:color w:val="030303"/>
          <w:kern w:val="0"/>
          <w:szCs w:val="21"/>
          <w:highlight w:val="yellow"/>
        </w:rPr>
        <w:t>截污纳管改造，将其就近纳入现状污水管网或接至污水处理厂</w:t>
      </w:r>
      <w:bookmarkEnd w:id="7"/>
      <w:r w:rsidRPr="005C15AD">
        <w:rPr>
          <w:rFonts w:ascii="微软雅黑" w:eastAsia="微软雅黑" w:hAnsi="微软雅黑" w:cs="宋体" w:hint="eastAsia"/>
          <w:color w:val="030303"/>
          <w:kern w:val="0"/>
          <w:szCs w:val="21"/>
          <w:highlight w:val="yellow"/>
        </w:rPr>
        <w:t>，</w:t>
      </w:r>
      <w:r w:rsidRPr="005C15AD">
        <w:rPr>
          <w:rFonts w:ascii="微软雅黑" w:eastAsia="微软雅黑" w:hAnsi="微软雅黑" w:cs="宋体" w:hint="eastAsia"/>
          <w:color w:val="030303"/>
          <w:kern w:val="0"/>
          <w:szCs w:val="21"/>
        </w:rPr>
        <w:t>从源头上控制排入余杭塘河及其支流的污水。同时，对沿线在建工地生产生活污水进行处理。</w:t>
      </w:r>
    </w:p>
    <w:p w14:paraId="4FA29A2F"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④ 2018-2020年新建</w:t>
      </w:r>
      <w:r w:rsidRPr="005C15AD">
        <w:rPr>
          <w:rFonts w:ascii="微软雅黑" w:eastAsia="微软雅黑" w:hAnsi="微软雅黑" w:cs="宋体" w:hint="eastAsia"/>
          <w:color w:val="030303"/>
          <w:kern w:val="0"/>
          <w:szCs w:val="21"/>
          <w:highlight w:val="yellow"/>
        </w:rPr>
        <w:t>余杭污水处理厂四期工程</w:t>
      </w:r>
      <w:r w:rsidRPr="005C15AD">
        <w:rPr>
          <w:rFonts w:ascii="微软雅黑" w:eastAsia="微软雅黑" w:hAnsi="微软雅黑" w:cs="宋体" w:hint="eastAsia"/>
          <w:color w:val="030303"/>
          <w:kern w:val="0"/>
          <w:szCs w:val="21"/>
        </w:rPr>
        <w:t>，项目土建工程按15万m3/d规模一次性建设，设备初步分为两阶段安装，第一阶段安装7.5万m3/d，四期扩建部分采用双层</w:t>
      </w:r>
      <w:proofErr w:type="gramStart"/>
      <w:r w:rsidRPr="005C15AD">
        <w:rPr>
          <w:rFonts w:ascii="微软雅黑" w:eastAsia="微软雅黑" w:hAnsi="微软雅黑" w:cs="宋体" w:hint="eastAsia"/>
          <w:color w:val="030303"/>
          <w:kern w:val="0"/>
          <w:szCs w:val="21"/>
        </w:rPr>
        <w:t>加盖全</w:t>
      </w:r>
      <w:proofErr w:type="gramEnd"/>
      <w:r w:rsidRPr="005C15AD">
        <w:rPr>
          <w:rFonts w:ascii="微软雅黑" w:eastAsia="微软雅黑" w:hAnsi="微软雅黑" w:cs="宋体" w:hint="eastAsia"/>
          <w:color w:val="030303"/>
          <w:kern w:val="0"/>
          <w:szCs w:val="21"/>
        </w:rPr>
        <w:t>地下的建设形式。</w:t>
      </w:r>
    </w:p>
    <w:p w14:paraId="2C01CB27"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⑤ 2018-2020年对汪桥港、新桥港、香樟港、</w:t>
      </w:r>
      <w:proofErr w:type="gramStart"/>
      <w:r w:rsidRPr="005C15AD">
        <w:rPr>
          <w:rFonts w:ascii="微软雅黑" w:eastAsia="微软雅黑" w:hAnsi="微软雅黑" w:cs="宋体" w:hint="eastAsia"/>
          <w:color w:val="030303"/>
          <w:kern w:val="0"/>
          <w:szCs w:val="21"/>
        </w:rPr>
        <w:t>南渠河等</w:t>
      </w:r>
      <w:proofErr w:type="gramEnd"/>
      <w:r w:rsidRPr="005C15AD">
        <w:rPr>
          <w:rFonts w:ascii="微软雅黑" w:eastAsia="微软雅黑" w:hAnsi="微软雅黑" w:cs="宋体" w:hint="eastAsia"/>
          <w:color w:val="030303"/>
          <w:kern w:val="0"/>
          <w:szCs w:val="21"/>
        </w:rPr>
        <w:t>支流，以及</w:t>
      </w:r>
      <w:proofErr w:type="gramStart"/>
      <w:r w:rsidRPr="005C15AD">
        <w:rPr>
          <w:rFonts w:ascii="微软雅黑" w:eastAsia="微软雅黑" w:hAnsi="微软雅黑" w:cs="宋体" w:hint="eastAsia"/>
          <w:color w:val="030303"/>
          <w:kern w:val="0"/>
          <w:szCs w:val="21"/>
        </w:rPr>
        <w:t>对仓兴街</w:t>
      </w:r>
      <w:proofErr w:type="gramEnd"/>
      <w:r w:rsidRPr="005C15AD">
        <w:rPr>
          <w:rFonts w:ascii="微软雅黑" w:eastAsia="微软雅黑" w:hAnsi="微软雅黑" w:cs="宋体" w:hint="eastAsia"/>
          <w:color w:val="030303"/>
          <w:kern w:val="0"/>
          <w:szCs w:val="21"/>
        </w:rPr>
        <w:t>、常二路、</w:t>
      </w:r>
      <w:proofErr w:type="gramStart"/>
      <w:r w:rsidRPr="005C15AD">
        <w:rPr>
          <w:rFonts w:ascii="微软雅黑" w:eastAsia="微软雅黑" w:hAnsi="微软雅黑" w:cs="宋体" w:hint="eastAsia"/>
          <w:color w:val="030303"/>
          <w:kern w:val="0"/>
          <w:szCs w:val="21"/>
        </w:rPr>
        <w:t>葛</w:t>
      </w:r>
      <w:proofErr w:type="gramEnd"/>
      <w:r w:rsidRPr="005C15AD">
        <w:rPr>
          <w:rFonts w:ascii="微软雅黑" w:eastAsia="微软雅黑" w:hAnsi="微软雅黑" w:cs="宋体" w:hint="eastAsia"/>
          <w:color w:val="030303"/>
          <w:kern w:val="0"/>
          <w:szCs w:val="21"/>
        </w:rPr>
        <w:t>巷农居点、文</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社区农居点等进行雨污分流改造</w:t>
      </w:r>
      <w:proofErr w:type="gramStart"/>
      <w:r w:rsidRPr="005C15AD">
        <w:rPr>
          <w:rFonts w:ascii="微软雅黑" w:eastAsia="微软雅黑" w:hAnsi="微软雅黑" w:cs="宋体" w:hint="eastAsia"/>
          <w:color w:val="030303"/>
          <w:kern w:val="0"/>
          <w:szCs w:val="21"/>
        </w:rPr>
        <w:t>及设置</w:t>
      </w:r>
      <w:proofErr w:type="gramEnd"/>
      <w:r w:rsidRPr="005C15AD">
        <w:rPr>
          <w:rFonts w:ascii="微软雅黑" w:eastAsia="微软雅黑" w:hAnsi="微软雅黑" w:cs="宋体" w:hint="eastAsia"/>
          <w:color w:val="030303"/>
          <w:kern w:val="0"/>
          <w:szCs w:val="21"/>
        </w:rPr>
        <w:t>临时污水处理设施。</w:t>
      </w:r>
    </w:p>
    <w:p w14:paraId="5BDB54FC"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（3）农业农村污染防治</w:t>
      </w:r>
    </w:p>
    <w:p w14:paraId="08581BC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一是以发展现代生态循环农业和开展农业废弃物资源化利用为目标，切实提高农田的相关环保要求，减少农业种植面源污染；二是加快测土配方施肥技术的推广应用，引导农民科学施肥，在政策上鼓励施用有机肥，减少农田化肥氮磷流失；三是</w:t>
      </w:r>
      <w:bookmarkStart w:id="8" w:name="_Hlk103706454"/>
      <w:r w:rsidRPr="005C15AD">
        <w:rPr>
          <w:rFonts w:ascii="微软雅黑" w:eastAsia="微软雅黑" w:hAnsi="微软雅黑" w:cs="宋体" w:hint="eastAsia"/>
          <w:color w:val="030303"/>
          <w:kern w:val="0"/>
          <w:szCs w:val="21"/>
        </w:rPr>
        <w:t>推广商品有机肥，逐年降低化肥使用量。四是开展农作物病虫害绿色防控和统防统治，引导农民使用生物农</w:t>
      </w:r>
      <w:r w:rsidRPr="005C15AD">
        <w:rPr>
          <w:rFonts w:ascii="微软雅黑" w:eastAsia="微软雅黑" w:hAnsi="微软雅黑" w:cs="宋体" w:hint="eastAsia"/>
          <w:color w:val="030303"/>
          <w:kern w:val="0"/>
          <w:szCs w:val="21"/>
        </w:rPr>
        <w:lastRenderedPageBreak/>
        <w:t>药或高效、低毒、低残留农药，切实</w:t>
      </w:r>
      <w:r w:rsidRPr="005C15AD">
        <w:rPr>
          <w:rFonts w:ascii="微软雅黑" w:eastAsia="微软雅黑" w:hAnsi="微软雅黑" w:cs="宋体" w:hint="eastAsia"/>
          <w:color w:val="030303"/>
          <w:kern w:val="0"/>
          <w:szCs w:val="21"/>
          <w:highlight w:val="yellow"/>
        </w:rPr>
        <w:t>降低农药对土壤和水环境的影响。</w:t>
      </w:r>
      <w:bookmarkEnd w:id="8"/>
      <w:r w:rsidRPr="005C15AD">
        <w:rPr>
          <w:rFonts w:ascii="微软雅黑" w:eastAsia="微软雅黑" w:hAnsi="微软雅黑" w:cs="宋体" w:hint="eastAsia"/>
          <w:color w:val="030303"/>
          <w:kern w:val="0"/>
          <w:szCs w:val="21"/>
        </w:rPr>
        <w:t>五是建立农药废弃包装物回收处理体系，扎实推进废弃农药废弃包装物回收及无害化处理，实现回收率80%以上、无害化处置率100% 。</w:t>
      </w:r>
      <w:bookmarkStart w:id="9" w:name="_Hlk103706473"/>
      <w:r w:rsidRPr="005C15AD">
        <w:rPr>
          <w:rFonts w:ascii="微软雅黑" w:eastAsia="微软雅黑" w:hAnsi="微软雅黑" w:cs="宋体" w:hint="eastAsia"/>
          <w:color w:val="030303"/>
          <w:kern w:val="0"/>
          <w:szCs w:val="21"/>
        </w:rPr>
        <w:t>2019-2020年继续</w:t>
      </w:r>
      <w:r w:rsidRPr="005C15AD">
        <w:rPr>
          <w:rFonts w:ascii="微软雅黑" w:eastAsia="微软雅黑" w:hAnsi="微软雅黑" w:cs="宋体" w:hint="eastAsia"/>
          <w:color w:val="030303"/>
          <w:kern w:val="0"/>
          <w:szCs w:val="21"/>
          <w:highlight w:val="yellow"/>
        </w:rPr>
        <w:t>开展水生生物增殖放流，增强水生生物多样性，每年分冬春两季在余杭塘河水系放流白鲢、</w:t>
      </w:r>
      <w:proofErr w:type="gramStart"/>
      <w:r w:rsidRPr="005C15AD">
        <w:rPr>
          <w:rFonts w:ascii="微软雅黑" w:eastAsia="微软雅黑" w:hAnsi="微软雅黑" w:cs="宋体" w:hint="eastAsia"/>
          <w:color w:val="030303"/>
          <w:kern w:val="0"/>
          <w:szCs w:val="21"/>
          <w:highlight w:val="yellow"/>
        </w:rPr>
        <w:t>花鲢等节水型</w:t>
      </w:r>
      <w:proofErr w:type="gramEnd"/>
      <w:r w:rsidRPr="005C15AD">
        <w:rPr>
          <w:rFonts w:ascii="微软雅黑" w:eastAsia="微软雅黑" w:hAnsi="微软雅黑" w:cs="宋体" w:hint="eastAsia"/>
          <w:color w:val="030303"/>
          <w:kern w:val="0"/>
          <w:szCs w:val="21"/>
          <w:highlight w:val="yellow"/>
        </w:rPr>
        <w:t>鱼苗合计7.5万尾。</w:t>
      </w:r>
      <w:bookmarkEnd w:id="9"/>
    </w:p>
    <w:p w14:paraId="372E0E56"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2.水环境治理</w:t>
      </w:r>
    </w:p>
    <w:p w14:paraId="7CE8D4CD"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（1）入河排污（水）口监管</w:t>
      </w:r>
    </w:p>
    <w:p w14:paraId="0B38BB54"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开展余杭塘河沿岸入河排污（水）</w:t>
      </w:r>
      <w:proofErr w:type="gramStart"/>
      <w:r w:rsidRPr="005C15AD">
        <w:rPr>
          <w:rFonts w:ascii="微软雅黑" w:eastAsia="微软雅黑" w:hAnsi="微软雅黑" w:cs="宋体" w:hint="eastAsia"/>
          <w:color w:val="030303"/>
          <w:kern w:val="0"/>
          <w:szCs w:val="21"/>
        </w:rPr>
        <w:t>口规范</w:t>
      </w:r>
      <w:proofErr w:type="gramEnd"/>
      <w:r w:rsidRPr="005C15AD">
        <w:rPr>
          <w:rFonts w:ascii="微软雅黑" w:eastAsia="微软雅黑" w:hAnsi="微软雅黑" w:cs="宋体" w:hint="eastAsia"/>
          <w:color w:val="030303"/>
          <w:kern w:val="0"/>
          <w:szCs w:val="21"/>
        </w:rPr>
        <w:t>整治，统一标志，实行“身份证”管理，公开排放口名称、编号、汇入主要污染源、整治措施和时限、监督电话等，并将入河排放口日常监管列入</w:t>
      </w:r>
      <w:proofErr w:type="gramStart"/>
      <w:r w:rsidRPr="005C15AD">
        <w:rPr>
          <w:rFonts w:ascii="微软雅黑" w:eastAsia="微软雅黑" w:hAnsi="微软雅黑" w:cs="宋体" w:hint="eastAsia"/>
          <w:color w:val="030303"/>
          <w:kern w:val="0"/>
          <w:szCs w:val="21"/>
        </w:rPr>
        <w:t>基层河</w:t>
      </w:r>
      <w:proofErr w:type="gramEnd"/>
      <w:r w:rsidRPr="005C15AD">
        <w:rPr>
          <w:rFonts w:ascii="微软雅黑" w:eastAsia="微软雅黑" w:hAnsi="微软雅黑" w:cs="宋体" w:hint="eastAsia"/>
          <w:color w:val="030303"/>
          <w:kern w:val="0"/>
          <w:szCs w:val="21"/>
        </w:rPr>
        <w:t>长履职巡查的重点内容。完善余杭塘河河道审批的入河排污（水）口工作。2018-2020年定期开展余杭塘河及主要支流沿线入河排污（水）口排查工作。同时对枫树港、汪桥港、</w:t>
      </w:r>
      <w:proofErr w:type="gramStart"/>
      <w:r w:rsidRPr="005C15AD">
        <w:rPr>
          <w:rFonts w:ascii="微软雅黑" w:eastAsia="微软雅黑" w:hAnsi="微软雅黑" w:cs="宋体" w:hint="eastAsia"/>
          <w:color w:val="030303"/>
          <w:kern w:val="0"/>
          <w:szCs w:val="21"/>
        </w:rPr>
        <w:t>闲林港</w:t>
      </w:r>
      <w:proofErr w:type="gramEnd"/>
      <w:r w:rsidRPr="005C15AD">
        <w:rPr>
          <w:rFonts w:ascii="微软雅黑" w:eastAsia="微软雅黑" w:hAnsi="微软雅黑" w:cs="宋体" w:hint="eastAsia"/>
          <w:color w:val="030303"/>
          <w:kern w:val="0"/>
          <w:szCs w:val="21"/>
        </w:rPr>
        <w:t>、</w:t>
      </w:r>
      <w:proofErr w:type="gramStart"/>
      <w:r w:rsidRPr="005C15AD">
        <w:rPr>
          <w:rFonts w:ascii="微软雅黑" w:eastAsia="微软雅黑" w:hAnsi="微软雅黑" w:cs="宋体" w:hint="eastAsia"/>
          <w:color w:val="030303"/>
          <w:kern w:val="0"/>
          <w:szCs w:val="21"/>
        </w:rPr>
        <w:t>香樟港</w:t>
      </w:r>
      <w:proofErr w:type="gramEnd"/>
      <w:r w:rsidRPr="005C15AD">
        <w:rPr>
          <w:rFonts w:ascii="微软雅黑" w:eastAsia="微软雅黑" w:hAnsi="微软雅黑" w:cs="宋体" w:hint="eastAsia"/>
          <w:color w:val="030303"/>
          <w:kern w:val="0"/>
          <w:szCs w:val="21"/>
        </w:rPr>
        <w:t>开展重点治理，加大支流沿线污染源排查，做好截污纳管工作及后续的跟踪管理，建立支流水质治理目标，保障余杭塘河干</w:t>
      </w:r>
      <w:proofErr w:type="gramStart"/>
      <w:r w:rsidRPr="005C15AD">
        <w:rPr>
          <w:rFonts w:ascii="微软雅黑" w:eastAsia="微软雅黑" w:hAnsi="微软雅黑" w:cs="宋体" w:hint="eastAsia"/>
          <w:color w:val="030303"/>
          <w:kern w:val="0"/>
          <w:szCs w:val="21"/>
        </w:rPr>
        <w:t>流稳定</w:t>
      </w:r>
      <w:proofErr w:type="gramEnd"/>
      <w:r w:rsidRPr="005C15AD">
        <w:rPr>
          <w:rFonts w:ascii="微软雅黑" w:eastAsia="微软雅黑" w:hAnsi="微软雅黑" w:cs="宋体" w:hint="eastAsia"/>
          <w:color w:val="030303"/>
          <w:kern w:val="0"/>
          <w:szCs w:val="21"/>
        </w:rPr>
        <w:t>持续改善。</w:t>
      </w:r>
    </w:p>
    <w:p w14:paraId="1A774CED"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（2）水系连通工程</w:t>
      </w:r>
    </w:p>
    <w:p w14:paraId="6DCED78B"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保持上游稳定配水，增强水流动性。2018-2019年在枫树港、朱庙港、四角池巷、茶亭桥增加</w:t>
      </w:r>
      <w:proofErr w:type="gramStart"/>
      <w:r w:rsidRPr="005C15AD">
        <w:rPr>
          <w:rFonts w:ascii="微软雅黑" w:eastAsia="微软雅黑" w:hAnsi="微软雅黑" w:cs="宋体" w:hint="eastAsia"/>
          <w:color w:val="030303"/>
          <w:kern w:val="0"/>
          <w:szCs w:val="21"/>
        </w:rPr>
        <w:t>4座钢坝闸站</w:t>
      </w:r>
      <w:proofErr w:type="gramEnd"/>
      <w:r w:rsidRPr="005C15AD">
        <w:rPr>
          <w:rFonts w:ascii="微软雅黑" w:eastAsia="微软雅黑" w:hAnsi="微软雅黑" w:cs="宋体" w:hint="eastAsia"/>
          <w:color w:val="030303"/>
          <w:kern w:val="0"/>
          <w:szCs w:val="21"/>
        </w:rPr>
        <w:t>。</w:t>
      </w:r>
    </w:p>
    <w:p w14:paraId="332FD939"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（3）“清三河”巩固措施</w:t>
      </w:r>
    </w:p>
    <w:p w14:paraId="4DAD1E92"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bookmarkStart w:id="10" w:name="_Hlk103706529"/>
      <w:r w:rsidRPr="005C15AD">
        <w:rPr>
          <w:rFonts w:ascii="微软雅黑" w:eastAsia="微软雅黑" w:hAnsi="微软雅黑" w:cs="宋体" w:hint="eastAsia"/>
          <w:color w:val="030303"/>
          <w:kern w:val="0"/>
          <w:szCs w:val="21"/>
        </w:rPr>
        <w:t>2018-2020年开展余杭塘河及主要支流和小微水体的监管，做好长效管理和保洁工作。</w:t>
      </w:r>
    </w:p>
    <w:bookmarkEnd w:id="10"/>
    <w:p w14:paraId="057AB018"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3.水资源保护</w:t>
      </w:r>
    </w:p>
    <w:p w14:paraId="4EC22F28"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FF0000"/>
          <w:kern w:val="0"/>
          <w:szCs w:val="21"/>
        </w:rPr>
      </w:pPr>
      <w:bookmarkStart w:id="11" w:name="_Hlk103706657"/>
      <w:r w:rsidRPr="005C15AD">
        <w:rPr>
          <w:rFonts w:ascii="微软雅黑" w:eastAsia="微软雅黑" w:hAnsi="微软雅黑" w:cs="宋体" w:hint="eastAsia"/>
          <w:color w:val="030303"/>
          <w:kern w:val="0"/>
          <w:szCs w:val="21"/>
        </w:rPr>
        <w:t>2018-2020年开展干支流水质监测，定期通报检测结果。</w:t>
      </w:r>
      <w:r w:rsidRPr="005C15AD">
        <w:rPr>
          <w:rFonts w:ascii="微软雅黑" w:eastAsia="微软雅黑" w:hAnsi="微软雅黑" w:cs="宋体" w:hint="eastAsia"/>
          <w:color w:val="FF0000"/>
          <w:kern w:val="0"/>
          <w:szCs w:val="21"/>
        </w:rPr>
        <w:t>在干流上增设2处水质自动化监测站，在新桥港和</w:t>
      </w:r>
      <w:proofErr w:type="gramStart"/>
      <w:r w:rsidRPr="005C15AD">
        <w:rPr>
          <w:rFonts w:ascii="微软雅黑" w:eastAsia="微软雅黑" w:hAnsi="微软雅黑" w:cs="宋体" w:hint="eastAsia"/>
          <w:color w:val="FF0000"/>
          <w:kern w:val="0"/>
          <w:szCs w:val="21"/>
        </w:rPr>
        <w:t>香樟港增设</w:t>
      </w:r>
      <w:proofErr w:type="gramEnd"/>
      <w:r w:rsidRPr="005C15AD">
        <w:rPr>
          <w:rFonts w:ascii="微软雅黑" w:eastAsia="微软雅黑" w:hAnsi="微软雅黑" w:cs="宋体" w:hint="eastAsia"/>
          <w:color w:val="FF0000"/>
          <w:kern w:val="0"/>
          <w:szCs w:val="21"/>
        </w:rPr>
        <w:t>水质自动化监测站共3处，以及在新桥港闸站、永胜港闸站设置自动化控制设施。</w:t>
      </w:r>
    </w:p>
    <w:bookmarkEnd w:id="11"/>
    <w:p w14:paraId="0A97F258"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lastRenderedPageBreak/>
        <w:t>4.</w:t>
      </w:r>
      <w:bookmarkStart w:id="12" w:name="_Hlk103706721"/>
      <w:r w:rsidRPr="005C15AD">
        <w:rPr>
          <w:rFonts w:ascii="微软雅黑" w:eastAsia="微软雅黑" w:hAnsi="微软雅黑" w:cs="宋体" w:hint="eastAsia"/>
          <w:color w:val="030303"/>
          <w:kern w:val="0"/>
          <w:szCs w:val="21"/>
        </w:rPr>
        <w:t>水域岸线管理保护</w:t>
      </w:r>
    </w:p>
    <w:bookmarkEnd w:id="12"/>
    <w:p w14:paraId="0238C129"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（1）河湖管理范围划界</w:t>
      </w:r>
    </w:p>
    <w:p w14:paraId="5656F54B"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2018-2020年完成余杭塘河及部分主要支流管理范围划界。</w:t>
      </w:r>
    </w:p>
    <w:p w14:paraId="610D2F50"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（2）水域岸线保护</w:t>
      </w:r>
    </w:p>
    <w:p w14:paraId="51DD0493"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2008-2020年开展余杭塘河区域涉水项目严格审批，确保无违建。</w:t>
      </w:r>
    </w:p>
    <w:p w14:paraId="2705668D"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（3）标准化创建</w:t>
      </w:r>
    </w:p>
    <w:p w14:paraId="153BFF53"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2018年完成新桥港闸站、鲍家弄闸站、新桥港、</w:t>
      </w:r>
      <w:proofErr w:type="gramStart"/>
      <w:r w:rsidRPr="005C15AD">
        <w:rPr>
          <w:rFonts w:ascii="微软雅黑" w:eastAsia="微软雅黑" w:hAnsi="微软雅黑" w:cs="宋体" w:hint="eastAsia"/>
          <w:color w:val="030303"/>
          <w:kern w:val="0"/>
          <w:szCs w:val="21"/>
        </w:rPr>
        <w:t>香樟港</w:t>
      </w:r>
      <w:proofErr w:type="gramEnd"/>
      <w:r w:rsidRPr="005C15AD">
        <w:rPr>
          <w:rFonts w:ascii="微软雅黑" w:eastAsia="微软雅黑" w:hAnsi="微软雅黑" w:cs="宋体" w:hint="eastAsia"/>
          <w:color w:val="030303"/>
          <w:kern w:val="0"/>
          <w:szCs w:val="21"/>
        </w:rPr>
        <w:t>等的标准化管理工作。</w:t>
      </w:r>
    </w:p>
    <w:p w14:paraId="39BECD4C"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5.</w:t>
      </w:r>
      <w:bookmarkStart w:id="13" w:name="_Hlk103706734"/>
      <w:r w:rsidRPr="005C15AD">
        <w:rPr>
          <w:rFonts w:ascii="微软雅黑" w:eastAsia="微软雅黑" w:hAnsi="微软雅黑" w:cs="宋体" w:hint="eastAsia"/>
          <w:color w:val="030303"/>
          <w:kern w:val="0"/>
          <w:szCs w:val="21"/>
        </w:rPr>
        <w:t>水生态修复</w:t>
      </w:r>
      <w:bookmarkEnd w:id="13"/>
    </w:p>
    <w:p w14:paraId="67D6B4A6"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（1）生态河道建设</w:t>
      </w:r>
    </w:p>
    <w:p w14:paraId="32DD2E8E"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①</w:t>
      </w:r>
      <w:bookmarkStart w:id="14" w:name="_Hlk103706758"/>
      <w:r w:rsidRPr="005C15AD">
        <w:rPr>
          <w:rFonts w:ascii="微软雅黑" w:eastAsia="微软雅黑" w:hAnsi="微软雅黑" w:cs="宋体" w:hint="eastAsia"/>
          <w:color w:val="030303"/>
          <w:kern w:val="0"/>
          <w:szCs w:val="21"/>
        </w:rPr>
        <w:t xml:space="preserve"> 2018-2019年对余杭塘河南片水系22条河道进行生态修复工程，以提高河道生态系统对氨氮的削减能力。在分散式截污处理工程的</w:t>
      </w:r>
      <w:proofErr w:type="gramStart"/>
      <w:r w:rsidRPr="005C15AD">
        <w:rPr>
          <w:rFonts w:ascii="微软雅黑" w:eastAsia="微软雅黑" w:hAnsi="微软雅黑" w:cs="宋体" w:hint="eastAsia"/>
          <w:color w:val="030303"/>
          <w:kern w:val="0"/>
          <w:szCs w:val="21"/>
        </w:rPr>
        <w:t>控源成效</w:t>
      </w:r>
      <w:proofErr w:type="gramEnd"/>
      <w:r w:rsidRPr="005C15AD">
        <w:rPr>
          <w:rFonts w:ascii="微软雅黑" w:eastAsia="微软雅黑" w:hAnsi="微软雅黑" w:cs="宋体" w:hint="eastAsia"/>
          <w:color w:val="030303"/>
          <w:kern w:val="0"/>
          <w:szCs w:val="21"/>
        </w:rPr>
        <w:t>上，</w:t>
      </w:r>
      <w:proofErr w:type="gramStart"/>
      <w:r w:rsidRPr="005C15AD">
        <w:rPr>
          <w:rFonts w:ascii="微软雅黑" w:eastAsia="微软雅黑" w:hAnsi="微软雅黑" w:cs="宋体" w:hint="eastAsia"/>
          <w:color w:val="030303"/>
          <w:kern w:val="0"/>
          <w:szCs w:val="21"/>
        </w:rPr>
        <w:t>结合引配水工</w:t>
      </w:r>
      <w:proofErr w:type="gramEnd"/>
      <w:r w:rsidRPr="005C15AD">
        <w:rPr>
          <w:rFonts w:ascii="微软雅黑" w:eastAsia="微软雅黑" w:hAnsi="微软雅黑" w:cs="宋体" w:hint="eastAsia"/>
          <w:color w:val="030303"/>
          <w:kern w:val="0"/>
          <w:szCs w:val="21"/>
        </w:rPr>
        <w:t>程，在引配水路径上若干个生态净化控制区，对氨氮等污染物进行强化处理，削减支流对余杭塘河的污染贡献。共涉及</w:t>
      </w:r>
      <w:proofErr w:type="gramStart"/>
      <w:r w:rsidRPr="005C15AD">
        <w:rPr>
          <w:rFonts w:ascii="微软雅黑" w:eastAsia="微软雅黑" w:hAnsi="微软雅黑" w:cs="宋体" w:hint="eastAsia"/>
          <w:color w:val="030303"/>
          <w:kern w:val="0"/>
          <w:szCs w:val="21"/>
        </w:rPr>
        <w:t>挺</w:t>
      </w:r>
      <w:proofErr w:type="gramEnd"/>
      <w:r w:rsidRPr="005C15AD">
        <w:rPr>
          <w:rFonts w:ascii="微软雅黑" w:eastAsia="微软雅黑" w:hAnsi="微软雅黑" w:cs="宋体" w:hint="eastAsia"/>
          <w:color w:val="030303"/>
          <w:kern w:val="0"/>
          <w:szCs w:val="21"/>
        </w:rPr>
        <w:t>水植物221610m2；浮水植物88640m2；沉水植物120000m2；鱼类55400尾；底栖动物3320只；曝气机118台；复合工程</w:t>
      </w:r>
      <w:proofErr w:type="gramStart"/>
      <w:r w:rsidRPr="005C15AD">
        <w:rPr>
          <w:rFonts w:ascii="微软雅黑" w:eastAsia="微软雅黑" w:hAnsi="微软雅黑" w:cs="宋体" w:hint="eastAsia"/>
          <w:color w:val="030303"/>
          <w:kern w:val="0"/>
          <w:szCs w:val="21"/>
        </w:rPr>
        <w:t>菌</w:t>
      </w:r>
      <w:proofErr w:type="gramEnd"/>
      <w:r w:rsidRPr="005C15AD">
        <w:rPr>
          <w:rFonts w:ascii="微软雅黑" w:eastAsia="微软雅黑" w:hAnsi="微软雅黑" w:cs="宋体" w:hint="eastAsia"/>
          <w:color w:val="030303"/>
          <w:kern w:val="0"/>
          <w:szCs w:val="21"/>
        </w:rPr>
        <w:t>10830kg</w:t>
      </w:r>
      <w:bookmarkEnd w:id="14"/>
      <w:r w:rsidRPr="005C15AD">
        <w:rPr>
          <w:rFonts w:ascii="微软雅黑" w:eastAsia="微软雅黑" w:hAnsi="微软雅黑" w:cs="宋体" w:hint="eastAsia"/>
          <w:color w:val="030303"/>
          <w:kern w:val="0"/>
          <w:szCs w:val="21"/>
        </w:rPr>
        <w:t>。</w:t>
      </w:r>
    </w:p>
    <w:p w14:paraId="6A4FC6CA"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 xml:space="preserve">② </w:t>
      </w:r>
      <w:bookmarkStart w:id="15" w:name="_Hlk103706777"/>
      <w:r w:rsidRPr="005C15AD">
        <w:rPr>
          <w:rFonts w:ascii="微软雅黑" w:eastAsia="微软雅黑" w:hAnsi="微软雅黑" w:cs="宋体" w:hint="eastAsia"/>
          <w:color w:val="030303"/>
          <w:kern w:val="0"/>
          <w:szCs w:val="21"/>
        </w:rPr>
        <w:t>2018-2020年对余杭塘河（狮山路-绕城高速）河道进行整治工程项目，建设内容主要包括，驳岸改造、桥护岸修整、给水排水、桥梁工程、景观绿化工程及配套服务设施建设等。整治河道总长度约8340米，涉及景观总面积约73.20万平方米。</w:t>
      </w:r>
    </w:p>
    <w:bookmarkEnd w:id="15"/>
    <w:p w14:paraId="118A1EFC"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③ 2018-2019年对香樟港、新桥港、</w:t>
      </w:r>
      <w:proofErr w:type="gramStart"/>
      <w:r w:rsidRPr="005C15AD">
        <w:rPr>
          <w:rFonts w:ascii="微软雅黑" w:eastAsia="微软雅黑" w:hAnsi="微软雅黑" w:cs="宋体" w:hint="eastAsia"/>
          <w:color w:val="030303"/>
          <w:kern w:val="0"/>
          <w:szCs w:val="21"/>
        </w:rPr>
        <w:t>南渠河等</w:t>
      </w:r>
      <w:proofErr w:type="gramEnd"/>
      <w:r w:rsidRPr="005C15AD">
        <w:rPr>
          <w:rFonts w:ascii="微软雅黑" w:eastAsia="微软雅黑" w:hAnsi="微软雅黑" w:cs="宋体" w:hint="eastAsia"/>
          <w:color w:val="030303"/>
          <w:kern w:val="0"/>
          <w:szCs w:val="21"/>
        </w:rPr>
        <w:t>主要支流开展生态河道建设。</w:t>
      </w:r>
    </w:p>
    <w:p w14:paraId="7AD356BA"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（2）水土流失治理</w:t>
      </w:r>
    </w:p>
    <w:p w14:paraId="18B30BB8"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加强余杭塘河沿线在建工地的水土流失预防监督和综合治理工作，提出封育治理、坡耕地治理、沟壑治理以及水土保持林种植等综合治理措施。</w:t>
      </w:r>
    </w:p>
    <w:p w14:paraId="27D545EC"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（3）河湖库塘清淤</w:t>
      </w:r>
    </w:p>
    <w:p w14:paraId="3BE82B6D"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lastRenderedPageBreak/>
        <w:t>2018年对余杭塘河两岸拆迁后建筑垃圾及岸线进行清理，对沿线淤积严重的小微水体进行清淤。并加强淤泥清理、排放、运输、处置的全过程管理。</w:t>
      </w:r>
    </w:p>
    <w:p w14:paraId="54D6D362"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6.</w:t>
      </w:r>
      <w:bookmarkStart w:id="16" w:name="_Hlk103706890"/>
      <w:r w:rsidRPr="005C15AD">
        <w:rPr>
          <w:rFonts w:ascii="微软雅黑" w:eastAsia="微软雅黑" w:hAnsi="微软雅黑" w:cs="宋体" w:hint="eastAsia"/>
          <w:color w:val="030303"/>
          <w:kern w:val="0"/>
          <w:szCs w:val="21"/>
        </w:rPr>
        <w:t>水安全保障</w:t>
      </w:r>
      <w:bookmarkEnd w:id="16"/>
    </w:p>
    <w:p w14:paraId="507827D3"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①</w:t>
      </w:r>
      <w:bookmarkStart w:id="17" w:name="_Hlk103706832"/>
      <w:r w:rsidRPr="005C15AD">
        <w:rPr>
          <w:rFonts w:ascii="微软雅黑" w:eastAsia="微软雅黑" w:hAnsi="微软雅黑" w:cs="宋体" w:hint="eastAsia"/>
          <w:color w:val="030303"/>
          <w:kern w:val="0"/>
          <w:szCs w:val="21"/>
        </w:rPr>
        <w:t xml:space="preserve"> 2018-2020年加强监管能力建设，建立长效管理机制，健全巡查，监督队伍。</w:t>
      </w:r>
    </w:p>
    <w:p w14:paraId="2C9C9F99"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② 2018-2019年构建余杭塘河智慧水</w:t>
      </w:r>
      <w:proofErr w:type="gramStart"/>
      <w:r w:rsidRPr="005C15AD">
        <w:rPr>
          <w:rFonts w:ascii="微软雅黑" w:eastAsia="微软雅黑" w:hAnsi="微软雅黑" w:cs="宋体" w:hint="eastAsia"/>
          <w:color w:val="030303"/>
          <w:kern w:val="0"/>
          <w:szCs w:val="21"/>
        </w:rPr>
        <w:t>务</w:t>
      </w:r>
      <w:proofErr w:type="gramEnd"/>
      <w:r w:rsidRPr="005C15AD">
        <w:rPr>
          <w:rFonts w:ascii="微软雅黑" w:eastAsia="微软雅黑" w:hAnsi="微软雅黑" w:cs="宋体" w:hint="eastAsia"/>
          <w:color w:val="030303"/>
          <w:kern w:val="0"/>
          <w:szCs w:val="21"/>
        </w:rPr>
        <w:t>系统。实现区域防洪排涝、水资源优化调控、水环境监控保护、水生态恢复重建等过程的精细化与智慧化管理。</w:t>
      </w:r>
    </w:p>
    <w:bookmarkEnd w:id="17"/>
    <w:p w14:paraId="0FA3712C"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（三）完成情况</w:t>
      </w:r>
    </w:p>
    <w:p w14:paraId="0C396E7E"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1.目标达成情况</w:t>
      </w:r>
    </w:p>
    <w:p w14:paraId="1250928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2018-2020年余杭塘河（余杭段）市控考核点基本保持在IV类标准，部分河段达到Ⅲ类，支流水体基本稳定达到IV类标准，总体水质稳中向好。但在个别月份的水质监测中，干流考核点上出现过几次劣V类水质，产生的原因主要是支流水质影响到干流。</w:t>
      </w:r>
    </w:p>
    <w:p w14:paraId="3811BB61"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2.重点项目完成情况</w:t>
      </w:r>
    </w:p>
    <w:p w14:paraId="1B4E418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余杭塘河（余杭段）“一河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2018-2020年）实施方案上涉及余杭区的项目共有47个，后新增项目3个，三年中因有些项目更名合并实施或被城市标准化示范区块创建工程等情况打包实施，实际未实施项目2个，完成率96%，2018-2020年共完成投资229766万元。</w:t>
      </w:r>
    </w:p>
    <w:p w14:paraId="2434578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3.取得的成效</w:t>
      </w:r>
    </w:p>
    <w:p w14:paraId="070E58BF"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（1）通过一系列的水污染防治（工业、城镇、农村污染防治）、水环境治理（入河排污口监管、“清三河”巩固措施）、水域岸线管理保护及水生态修复（河道整治、河湖库塘清淤等）等治理措施后，余杭塘</w:t>
      </w:r>
      <w:proofErr w:type="gramStart"/>
      <w:r w:rsidRPr="005C15AD">
        <w:rPr>
          <w:rFonts w:ascii="微软雅黑" w:eastAsia="微软雅黑" w:hAnsi="微软雅黑" w:cs="宋体" w:hint="eastAsia"/>
          <w:color w:val="030303"/>
          <w:kern w:val="0"/>
          <w:szCs w:val="21"/>
        </w:rPr>
        <w:t>河水质由原来</w:t>
      </w:r>
      <w:proofErr w:type="gramEnd"/>
      <w:r w:rsidRPr="005C15AD">
        <w:rPr>
          <w:rFonts w:ascii="微软雅黑" w:eastAsia="微软雅黑" w:hAnsi="微软雅黑" w:cs="宋体" w:hint="eastAsia"/>
          <w:color w:val="030303"/>
          <w:kern w:val="0"/>
          <w:szCs w:val="21"/>
        </w:rPr>
        <w:t>的劣Ⅴ类水体改善至稳定在Ⅳ～Ⅴ类水体之间，基本达到“水质达标、二面清洁、河岸绿化”的要求。</w:t>
      </w:r>
    </w:p>
    <w:p w14:paraId="4C6F392E"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lastRenderedPageBreak/>
        <w:t>（2）通过河道综合整治、水利工程提升改造及标准化建设，进一步提高了余杭塘河的防洪排涝能力；同时随着余杭塘河及主要支流河道景观工程的实施，两岸景观绿化丰富，游步道全线贯通，通过挖掘河道文化元素，建设通畅绿道，完善河道亮化工程，实施生态修复工程，基本实现河道“水清、流畅、岸绿、景美”的目标。</w:t>
      </w:r>
    </w:p>
    <w:p w14:paraId="61F1707A"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（3）2019年余杭塘河（未来科技城段）被评为浙江省美丽河湖，2020年余杭塘河南岸（良</w:t>
      </w:r>
      <w:proofErr w:type="gramStart"/>
      <w:r w:rsidRPr="005C15AD">
        <w:rPr>
          <w:rFonts w:ascii="微软雅黑" w:eastAsia="微软雅黑" w:hAnsi="微软雅黑" w:cs="宋体" w:hint="eastAsia"/>
          <w:color w:val="030303"/>
          <w:kern w:val="0"/>
          <w:szCs w:val="21"/>
        </w:rPr>
        <w:t>睦</w:t>
      </w:r>
      <w:proofErr w:type="gramEnd"/>
      <w:r w:rsidRPr="005C15AD">
        <w:rPr>
          <w:rFonts w:ascii="微软雅黑" w:eastAsia="微软雅黑" w:hAnsi="微软雅黑" w:cs="宋体" w:hint="eastAsia"/>
          <w:color w:val="030303"/>
          <w:kern w:val="0"/>
          <w:szCs w:val="21"/>
        </w:rPr>
        <w:t>路-东西大道段）被评为杭州市最美绿道，余杭塘河流域水环境综合治理PPP项目被评定为2020年度浙江省“优秀园林工程”奖金奖。</w:t>
      </w:r>
    </w:p>
    <w:p w14:paraId="0674DF33"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三、 余杭塘河（余杭段）基本状况评估（问题分析）</w:t>
      </w:r>
    </w:p>
    <w:p w14:paraId="4CA36A10"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根据现状调查结果，分析经第一轮“一河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w:t>
      </w:r>
      <w:proofErr w:type="gramStart"/>
      <w:r w:rsidRPr="005C15AD">
        <w:rPr>
          <w:rFonts w:ascii="微软雅黑" w:eastAsia="微软雅黑" w:hAnsi="微软雅黑" w:cs="宋体" w:hint="eastAsia"/>
          <w:color w:val="030303"/>
          <w:kern w:val="0"/>
          <w:szCs w:val="21"/>
        </w:rPr>
        <w:t>实施水</w:t>
      </w:r>
      <w:proofErr w:type="gramEnd"/>
      <w:r w:rsidRPr="005C15AD">
        <w:rPr>
          <w:rFonts w:ascii="微软雅黑" w:eastAsia="微软雅黑" w:hAnsi="微软雅黑" w:cs="宋体" w:hint="eastAsia"/>
          <w:color w:val="030303"/>
          <w:kern w:val="0"/>
          <w:szCs w:val="21"/>
        </w:rPr>
        <w:t>环境治理后，河湖在水环境污染、水资源保护、河湖水域岸线管理、水安全、水环境行政执法（监管）等方面仍存在的主要问题。</w:t>
      </w:r>
    </w:p>
    <w:p w14:paraId="3428CD0B"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（一）水环境污染仍然较为严重</w:t>
      </w:r>
    </w:p>
    <w:p w14:paraId="1C4EE1AF"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余杭塘河水</w:t>
      </w:r>
      <w:proofErr w:type="gramStart"/>
      <w:r w:rsidRPr="005C15AD">
        <w:rPr>
          <w:rFonts w:ascii="微软雅黑" w:eastAsia="微软雅黑" w:hAnsi="微软雅黑" w:cs="宋体" w:hint="eastAsia"/>
          <w:color w:val="030303"/>
          <w:kern w:val="0"/>
          <w:szCs w:val="21"/>
        </w:rPr>
        <w:t>质虽然</w:t>
      </w:r>
      <w:proofErr w:type="gramEnd"/>
      <w:r w:rsidRPr="005C15AD">
        <w:rPr>
          <w:rFonts w:ascii="微软雅黑" w:eastAsia="微软雅黑" w:hAnsi="微软雅黑" w:cs="宋体" w:hint="eastAsia"/>
          <w:color w:val="030303"/>
          <w:kern w:val="0"/>
          <w:szCs w:val="21"/>
        </w:rPr>
        <w:t>总体较好，但仍有部分河段污染严重，如2020年余杭塘河良</w:t>
      </w:r>
      <w:proofErr w:type="gramStart"/>
      <w:r w:rsidRPr="005C15AD">
        <w:rPr>
          <w:rFonts w:ascii="微软雅黑" w:eastAsia="微软雅黑" w:hAnsi="微软雅黑" w:cs="宋体" w:hint="eastAsia"/>
          <w:color w:val="030303"/>
          <w:kern w:val="0"/>
          <w:szCs w:val="21"/>
        </w:rPr>
        <w:t>睦</w:t>
      </w:r>
      <w:proofErr w:type="gramEnd"/>
      <w:r w:rsidRPr="005C15AD">
        <w:rPr>
          <w:rFonts w:ascii="微软雅黑" w:eastAsia="微软雅黑" w:hAnsi="微软雅黑" w:cs="宋体" w:hint="eastAsia"/>
          <w:color w:val="030303"/>
          <w:kern w:val="0"/>
          <w:szCs w:val="21"/>
        </w:rPr>
        <w:t>路桥断面、长桥断面水质类别均为Ⅴ类，主要污染物是NH3-N。</w:t>
      </w:r>
    </w:p>
    <w:p w14:paraId="1934C361"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（二）污染源仍需整治</w:t>
      </w:r>
    </w:p>
    <w:p w14:paraId="18381AAF"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1.支流污染</w:t>
      </w:r>
    </w:p>
    <w:p w14:paraId="3B647920"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余杭塘河汇入支流水质不佳，由于南部城区现状污水管网建设不完善，部分居民区污水直排，对周边水体造成一定污染。主要支流汪桥港、</w:t>
      </w:r>
      <w:proofErr w:type="gramStart"/>
      <w:r w:rsidRPr="005C15AD">
        <w:rPr>
          <w:rFonts w:ascii="微软雅黑" w:eastAsia="微软雅黑" w:hAnsi="微软雅黑" w:cs="宋体" w:hint="eastAsia"/>
          <w:color w:val="030303"/>
          <w:kern w:val="0"/>
          <w:szCs w:val="21"/>
        </w:rPr>
        <w:t>闲林港</w:t>
      </w:r>
      <w:proofErr w:type="gramEnd"/>
      <w:r w:rsidRPr="005C15AD">
        <w:rPr>
          <w:rFonts w:ascii="微软雅黑" w:eastAsia="微软雅黑" w:hAnsi="微软雅黑" w:cs="宋体" w:hint="eastAsia"/>
          <w:color w:val="030303"/>
          <w:kern w:val="0"/>
          <w:szCs w:val="21"/>
        </w:rPr>
        <w:t>、</w:t>
      </w:r>
      <w:proofErr w:type="gramStart"/>
      <w:r w:rsidRPr="005C15AD">
        <w:rPr>
          <w:rFonts w:ascii="微软雅黑" w:eastAsia="微软雅黑" w:hAnsi="微软雅黑" w:cs="宋体" w:hint="eastAsia"/>
          <w:color w:val="030303"/>
          <w:kern w:val="0"/>
          <w:szCs w:val="21"/>
        </w:rPr>
        <w:t>香樟港</w:t>
      </w:r>
      <w:proofErr w:type="gramEnd"/>
      <w:r w:rsidRPr="005C15AD">
        <w:rPr>
          <w:rFonts w:ascii="微软雅黑" w:eastAsia="微软雅黑" w:hAnsi="微软雅黑" w:cs="宋体" w:hint="eastAsia"/>
          <w:color w:val="030303"/>
          <w:kern w:val="0"/>
          <w:szCs w:val="21"/>
        </w:rPr>
        <w:t>水质都在Ⅴ类-劣Ⅴ类之间，尤其到冬季枯水期，支流上游来水，</w:t>
      </w:r>
      <w:proofErr w:type="gramStart"/>
      <w:r w:rsidRPr="005C15AD">
        <w:rPr>
          <w:rFonts w:ascii="微软雅黑" w:eastAsia="微软雅黑" w:hAnsi="微软雅黑" w:cs="宋体" w:hint="eastAsia"/>
          <w:color w:val="030303"/>
          <w:kern w:val="0"/>
          <w:szCs w:val="21"/>
        </w:rPr>
        <w:t>如闲林港</w:t>
      </w:r>
      <w:proofErr w:type="gramEnd"/>
      <w:r w:rsidRPr="005C15AD">
        <w:rPr>
          <w:rFonts w:ascii="微软雅黑" w:eastAsia="微软雅黑" w:hAnsi="微软雅黑" w:cs="宋体" w:hint="eastAsia"/>
          <w:color w:val="030303"/>
          <w:kern w:val="0"/>
          <w:szCs w:val="21"/>
        </w:rPr>
        <w:t>和</w:t>
      </w:r>
      <w:proofErr w:type="gramStart"/>
      <w:r w:rsidRPr="005C15AD">
        <w:rPr>
          <w:rFonts w:ascii="微软雅黑" w:eastAsia="微软雅黑" w:hAnsi="微软雅黑" w:cs="宋体" w:hint="eastAsia"/>
          <w:color w:val="030303"/>
          <w:kern w:val="0"/>
          <w:szCs w:val="21"/>
        </w:rPr>
        <w:t>天竺桥港都是</w:t>
      </w:r>
      <w:proofErr w:type="gramEnd"/>
      <w:r w:rsidRPr="005C15AD">
        <w:rPr>
          <w:rFonts w:ascii="微软雅黑" w:eastAsia="微软雅黑" w:hAnsi="微软雅黑" w:cs="宋体" w:hint="eastAsia"/>
          <w:color w:val="030303"/>
          <w:kern w:val="0"/>
          <w:szCs w:val="21"/>
        </w:rPr>
        <w:t>超标的，导致余杭塘河干流水质存在超标风险。</w:t>
      </w:r>
    </w:p>
    <w:p w14:paraId="18879A64"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2.雨污管道混接</w:t>
      </w:r>
    </w:p>
    <w:p w14:paraId="253AB909"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lastRenderedPageBreak/>
        <w:t>沿线城镇生活污水虽然已经采用纳管处理，但还存在</w:t>
      </w:r>
      <w:proofErr w:type="gramStart"/>
      <w:r w:rsidRPr="005C15AD">
        <w:rPr>
          <w:rFonts w:ascii="微软雅黑" w:eastAsia="微软雅黑" w:hAnsi="微软雅黑" w:cs="宋体" w:hint="eastAsia"/>
          <w:color w:val="030303"/>
          <w:kern w:val="0"/>
          <w:szCs w:val="21"/>
        </w:rPr>
        <w:t>着雨污未分流</w:t>
      </w:r>
      <w:proofErr w:type="gramEnd"/>
      <w:r w:rsidRPr="005C15AD">
        <w:rPr>
          <w:rFonts w:ascii="微软雅黑" w:eastAsia="微软雅黑" w:hAnsi="微软雅黑" w:cs="宋体" w:hint="eastAsia"/>
          <w:color w:val="030303"/>
          <w:kern w:val="0"/>
          <w:szCs w:val="21"/>
        </w:rPr>
        <w:t>、管道老化失修等问题。根据 CCTV检测报告显示，以及从沿线的踏勘情况来看，均存在不同程度的雨污混流现象，目前各街道及平台均采用封堵或收集汇总后用泵抽至污水管网等措施，但均未从根本上解决问题，甚至反而加重了目前本就超负荷运行的污水处理厂负担，一遇到下雨，污水溢流现象时有发生，引起河道水质变差。</w:t>
      </w:r>
    </w:p>
    <w:p w14:paraId="58D9456A"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3.应急排放口污染</w:t>
      </w:r>
    </w:p>
    <w:p w14:paraId="2248E7B9"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余杭污水处理厂现状排水标准为一级 A，根据污水厂现状出水水质不完全统计得出，目前实际监测出水水质总体达到Ⅴ类水标准，污水处理能力已经饱和，由于雨污分流不彻底，在降水量较大时，外部管网容易发生溢流情况。为了缓解城区内涝，确保污水系统正常运行，水</w:t>
      </w:r>
      <w:proofErr w:type="gramStart"/>
      <w:r w:rsidRPr="005C15AD">
        <w:rPr>
          <w:rFonts w:ascii="微软雅黑" w:eastAsia="微软雅黑" w:hAnsi="微软雅黑" w:cs="宋体" w:hint="eastAsia"/>
          <w:color w:val="030303"/>
          <w:kern w:val="0"/>
          <w:szCs w:val="21"/>
        </w:rPr>
        <w:t>务</w:t>
      </w:r>
      <w:proofErr w:type="gramEnd"/>
      <w:r w:rsidRPr="005C15AD">
        <w:rPr>
          <w:rFonts w:ascii="微软雅黑" w:eastAsia="微软雅黑" w:hAnsi="微软雅黑" w:cs="宋体" w:hint="eastAsia"/>
          <w:color w:val="030303"/>
          <w:kern w:val="0"/>
          <w:szCs w:val="21"/>
        </w:rPr>
        <w:t>公司根据余杭区污水应急治理系统运行方案采用应急性处理排放，应急性排放水质无法保障，影响余杭塘河水质。</w:t>
      </w:r>
    </w:p>
    <w:p w14:paraId="61EE737B"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highlight w:val="yellow"/>
        </w:rPr>
        <w:t>（三）岸线管理与保护仍需加强</w:t>
      </w:r>
    </w:p>
    <w:p w14:paraId="13D1164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余杭塘河（余杭段）河道的管理范围划界已经完成，并经余杭区人民政府同意发布，但界桩尚未完成埋设，水利工程标准化建设还需要加强。</w:t>
      </w:r>
    </w:p>
    <w:p w14:paraId="57500DB6"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（四）水资源保护工作需进一步深入</w:t>
      </w:r>
    </w:p>
    <w:p w14:paraId="352AE53F"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由于地理位置原因，生态补水条件较差，天然径流或降雨无法满足河道的生态补水需要，导致河道自净能力弱。且境内没有好的水源，枯水期的补水主要依靠临安来水，水量有限。目前跨区域调配水源难度较大，需要多角度多方面考虑新增水源点，来保障区内骨干河道的水源补充问题。</w:t>
      </w:r>
    </w:p>
    <w:p w14:paraId="49A96B77"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（五）水生态修复工作需要重视</w:t>
      </w:r>
    </w:p>
    <w:p w14:paraId="038C9C4F"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lastRenderedPageBreak/>
        <w:t>目前余杭塘</w:t>
      </w:r>
      <w:proofErr w:type="gramStart"/>
      <w:r w:rsidRPr="005C15AD">
        <w:rPr>
          <w:rFonts w:ascii="微软雅黑" w:eastAsia="微软雅黑" w:hAnsi="微软雅黑" w:cs="宋体" w:hint="eastAsia"/>
          <w:color w:val="030303"/>
          <w:kern w:val="0"/>
          <w:szCs w:val="21"/>
        </w:rPr>
        <w:t>河存在</w:t>
      </w:r>
      <w:proofErr w:type="gramEnd"/>
      <w:r w:rsidRPr="005C15AD">
        <w:rPr>
          <w:rFonts w:ascii="微软雅黑" w:eastAsia="微软雅黑" w:hAnsi="微软雅黑" w:cs="宋体" w:hint="eastAsia"/>
          <w:color w:val="030303"/>
          <w:kern w:val="0"/>
          <w:szCs w:val="21"/>
        </w:rPr>
        <w:t>底泥淤积，河床抬升的问题，枯水期上游及两岸河床裸露，同时淤泥也不断向水体中释放污染物，建议采用断流围堰、水力冲挖法或环保清淤。要加强河道治理及河道周边工地施工全过程的水土保持监测，防止水土流失。</w:t>
      </w:r>
    </w:p>
    <w:p w14:paraId="445541A4"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highlight w:val="yellow"/>
        </w:rPr>
      </w:pPr>
      <w:r w:rsidRPr="005C15AD">
        <w:rPr>
          <w:rFonts w:ascii="微软雅黑" w:eastAsia="微软雅黑" w:hAnsi="微软雅黑" w:cs="宋体" w:hint="eastAsia"/>
          <w:color w:val="030303"/>
          <w:kern w:val="0"/>
          <w:szCs w:val="21"/>
          <w:highlight w:val="yellow"/>
        </w:rPr>
        <w:t>（六）执法监管能力有待提升</w:t>
      </w:r>
    </w:p>
    <w:p w14:paraId="15C3FA3C"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highlight w:val="yellow"/>
        </w:rPr>
        <w:t>河道管理范围内仍存在非法排污、设障、捕捞等现象。河道巡查力度仍不够，联合执法能力有待增强，信息化建设水平有待提升。</w:t>
      </w:r>
    </w:p>
    <w:p w14:paraId="1A63987B"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四、余杭塘河（余杭段）“一河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策”（2021—2023年）治理目标</w:t>
      </w:r>
    </w:p>
    <w:p w14:paraId="79DD6180"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（一）指导思想</w:t>
      </w:r>
    </w:p>
    <w:p w14:paraId="3CF25BE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以国家生态文明建设、省市省、市“五水共治”重大决策部署为指导思想。</w:t>
      </w:r>
    </w:p>
    <w:p w14:paraId="38BC255A"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（二）治理目标</w:t>
      </w:r>
    </w:p>
    <w:p w14:paraId="24F1BA46"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到2021年底，达到全面消除“三色预警”等目标。到2023年底，河道水质达到或优于Ⅳ类水质目标。完成河道管理范围划界和水域岸线保护利用规划编制工作，区域内50%以上水利工程达到标准化管理；全面清除河湖库塘淤泥，有效清除存量淤泥，建立配水体系</w:t>
      </w:r>
      <w:proofErr w:type="gramStart"/>
      <w:r w:rsidRPr="005C15AD">
        <w:rPr>
          <w:rFonts w:ascii="微软雅黑" w:eastAsia="微软雅黑" w:hAnsi="微软雅黑" w:cs="宋体" w:hint="eastAsia"/>
          <w:color w:val="030303"/>
          <w:kern w:val="0"/>
          <w:szCs w:val="21"/>
        </w:rPr>
        <w:t>及轮疏</w:t>
      </w:r>
      <w:proofErr w:type="gramEnd"/>
      <w:r w:rsidRPr="005C15AD">
        <w:rPr>
          <w:rFonts w:ascii="微软雅黑" w:eastAsia="微软雅黑" w:hAnsi="微软雅黑" w:cs="宋体" w:hint="eastAsia"/>
          <w:color w:val="030303"/>
          <w:kern w:val="0"/>
          <w:szCs w:val="21"/>
        </w:rPr>
        <w:t>工作机制；严厉打击侵占水域、乱弃渣土等违法行为，加大</w:t>
      </w:r>
      <w:proofErr w:type="gramStart"/>
      <w:r w:rsidRPr="005C15AD">
        <w:rPr>
          <w:rFonts w:ascii="微软雅黑" w:eastAsia="微软雅黑" w:hAnsi="微软雅黑" w:cs="宋体" w:hint="eastAsia"/>
          <w:color w:val="030303"/>
          <w:kern w:val="0"/>
          <w:szCs w:val="21"/>
        </w:rPr>
        <w:t>涉水违建拆除</w:t>
      </w:r>
      <w:proofErr w:type="gramEnd"/>
      <w:r w:rsidRPr="005C15AD">
        <w:rPr>
          <w:rFonts w:ascii="微软雅黑" w:eastAsia="微软雅黑" w:hAnsi="微软雅黑" w:cs="宋体" w:hint="eastAsia"/>
          <w:color w:val="030303"/>
          <w:kern w:val="0"/>
          <w:szCs w:val="21"/>
        </w:rPr>
        <w:t>力度，实现河道管理范围内基本无违建，基本建成河道健康保障体系和管理机制，实现河道水域不萎缩、功能不衰减、生态不退化。</w:t>
      </w:r>
    </w:p>
    <w:p w14:paraId="6883DB54"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五、余杭塘河（余杭段）“一河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策”（2021—2023年）主要任务</w:t>
      </w:r>
    </w:p>
    <w:p w14:paraId="258225CB"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（一）水污染防治</w:t>
      </w:r>
    </w:p>
    <w:p w14:paraId="0CF0B564"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1.工业污染治理</w:t>
      </w:r>
    </w:p>
    <w:p w14:paraId="096B6C3D"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2021-2023年，大力开展仓前工业园区内企业雨污分流情况的跟踪管理，建立长效监管机制，发现问题及时落实整改。</w:t>
      </w:r>
    </w:p>
    <w:p w14:paraId="7924086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lastRenderedPageBreak/>
        <w:t>集中治理工业集聚区水污染。对余杭塘河（余杭段）沿岸的各类工业集聚区开展专项污染治理。一是集聚区内工业废水必须经预处理达到集中处理要求，方可进入污水集中处理设施。二是新建、升级工业集聚区应同步规划、建设污水、垃圾和危险废物集中处理等污染治理设施。三是2021年底前，无法落实危险废物出路的工业集聚区应按要求建成危险废物集中处置设施，安装监控设备，实现集聚</w:t>
      </w:r>
      <w:proofErr w:type="gramStart"/>
      <w:r w:rsidRPr="005C15AD">
        <w:rPr>
          <w:rFonts w:ascii="微软雅黑" w:eastAsia="微软雅黑" w:hAnsi="微软雅黑" w:cs="宋体" w:hint="eastAsia"/>
          <w:color w:val="030303"/>
          <w:kern w:val="0"/>
          <w:szCs w:val="21"/>
        </w:rPr>
        <w:t>区危险</w:t>
      </w:r>
      <w:proofErr w:type="gramEnd"/>
      <w:r w:rsidRPr="005C15AD">
        <w:rPr>
          <w:rFonts w:ascii="微软雅黑" w:eastAsia="微软雅黑" w:hAnsi="微软雅黑" w:cs="宋体" w:hint="eastAsia"/>
          <w:color w:val="030303"/>
          <w:kern w:val="0"/>
          <w:szCs w:val="21"/>
        </w:rPr>
        <w:t>废物的“自产自消”。</w:t>
      </w:r>
    </w:p>
    <w:p w14:paraId="7662F948"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2021-2023年，加强对仓前工业园区内企业建立动态管理机制，加强完善孵化类企业做好废水收集预处理工作。2021年底前，仓前工业园区内企业必须达到治理目标。</w:t>
      </w:r>
    </w:p>
    <w:p w14:paraId="4E024341"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2.城镇生活污染治理</w:t>
      </w:r>
    </w:p>
    <w:p w14:paraId="47DAF772"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积极推进雨污分流、全面封堵沿河违法排污口。积极创造条件，排污企业尽可能实现纳管。对未纳管直接排河的服务业、个体工商户，提出纳管或达标的整改计划。</w:t>
      </w:r>
    </w:p>
    <w:p w14:paraId="36539A4B"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目前，余杭塘河（余杭段）河道沿线及主要支流沿线均已完成截污纳管（生活小区</w:t>
      </w:r>
      <w:proofErr w:type="gramStart"/>
      <w:r w:rsidRPr="005C15AD">
        <w:rPr>
          <w:rFonts w:ascii="微软雅黑" w:eastAsia="微软雅黑" w:hAnsi="微软雅黑" w:cs="宋体" w:hint="eastAsia"/>
          <w:color w:val="030303"/>
          <w:kern w:val="0"/>
          <w:szCs w:val="21"/>
        </w:rPr>
        <w:t>污水零直排</w:t>
      </w:r>
      <w:proofErr w:type="gramEnd"/>
      <w:r w:rsidRPr="005C15AD">
        <w:rPr>
          <w:rFonts w:ascii="微软雅黑" w:eastAsia="微软雅黑" w:hAnsi="微软雅黑" w:cs="宋体" w:hint="eastAsia"/>
          <w:color w:val="030303"/>
          <w:kern w:val="0"/>
          <w:szCs w:val="21"/>
        </w:rPr>
        <w:t>建设），应巩固整治成效，开展城镇生活小区</w:t>
      </w:r>
      <w:proofErr w:type="gramStart"/>
      <w:r w:rsidRPr="005C15AD">
        <w:rPr>
          <w:rFonts w:ascii="微软雅黑" w:eastAsia="微软雅黑" w:hAnsi="微软雅黑" w:cs="宋体" w:hint="eastAsia"/>
          <w:color w:val="030303"/>
          <w:kern w:val="0"/>
          <w:szCs w:val="21"/>
        </w:rPr>
        <w:t>污水零直排</w:t>
      </w:r>
      <w:proofErr w:type="gramEnd"/>
      <w:r w:rsidRPr="005C15AD">
        <w:rPr>
          <w:rFonts w:ascii="微软雅黑" w:eastAsia="微软雅黑" w:hAnsi="微软雅黑" w:cs="宋体" w:hint="eastAsia"/>
          <w:color w:val="030303"/>
          <w:kern w:val="0"/>
          <w:szCs w:val="21"/>
        </w:rPr>
        <w:t>情况跟踪管理，建立长效监管机制，主要做好沿河城镇生活小区污水配套管网、污水泵站、污水处理设备等设施的排查，确保设备正常运行，同时彻底排查雨污分流情况，以免雨污合流污水排入河道问题。在跟踪管理情况下，对发现城镇污水处理配套设施（泵站、处理设备、管网等）老旧、破损等问题应及时进行更新改造。并做好排水与污水收集管网的日常养护工作，提高养护技术装备水平；减少污水直排，杜绝偷排现象，打造污水“零直排”2.0版。</w:t>
      </w:r>
    </w:p>
    <w:p w14:paraId="40530CD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加大河道两岸污染物</w:t>
      </w:r>
      <w:proofErr w:type="gramStart"/>
      <w:r w:rsidRPr="005C15AD">
        <w:rPr>
          <w:rFonts w:ascii="微软雅黑" w:eastAsia="微软雅黑" w:hAnsi="微软雅黑" w:cs="宋体" w:hint="eastAsia"/>
          <w:color w:val="030303"/>
          <w:kern w:val="0"/>
          <w:szCs w:val="21"/>
        </w:rPr>
        <w:t>入河管控</w:t>
      </w:r>
      <w:proofErr w:type="gramEnd"/>
      <w:r w:rsidRPr="005C15AD">
        <w:rPr>
          <w:rFonts w:ascii="微软雅黑" w:eastAsia="微软雅黑" w:hAnsi="微软雅黑" w:cs="宋体" w:hint="eastAsia"/>
          <w:color w:val="030303"/>
          <w:kern w:val="0"/>
          <w:szCs w:val="21"/>
        </w:rPr>
        <w:t>措施。重点做好河道两岸地表100米范围内的保洁工作：一是加强范围内生活垃圾、建筑垃圾、堆积物等的清运和清理；二是对该范围内的无证堆场、废旧回收点进行清理整顿；三是定期清理河道、水域水面垃圾、河道采砂尾堆、水体障碍物及沉淀垃圾；四是加强船舶垃圾和废弃物的收集处理；五是在发生突发性污染物如病死动物入河或发生病疫、重大水污染事件等，及时上报农业畜牧水产、卫生防疫和</w:t>
      </w:r>
      <w:r w:rsidRPr="005C15AD">
        <w:rPr>
          <w:rFonts w:ascii="微软雅黑" w:eastAsia="微软雅黑" w:hAnsi="微软雅黑" w:cs="宋体" w:hint="eastAsia"/>
          <w:color w:val="030303"/>
          <w:kern w:val="0"/>
          <w:szCs w:val="21"/>
        </w:rPr>
        <w:lastRenderedPageBreak/>
        <w:t>环保等主管部门；五是受山洪、暴雨影响的地区，要在规定时间内及时组织专门力量清理河道中的垃圾、杂草、枯枝败叶、障碍物等，确保河道整洁。</w:t>
      </w:r>
    </w:p>
    <w:p w14:paraId="4D201C32"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3.农业农村绿色发展</w:t>
      </w:r>
    </w:p>
    <w:p w14:paraId="63E69BAE"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以农业绿色发展为抓手，切实减少农业面源污染。实施“肥药减量增效”工程，通过加快测土配方施肥技术的推广应用，引导农民科学施肥、精准施肥，减少农田化肥流失；通过推广商品有机肥，开展农作物病虫害绿色防控和统防统治等技术，切实减少化肥和农药使用量，降低化肥农药对土壤和水环境的影响。深化农业废弃物资源化利用，扎实推进废弃农兽药废弃包装物回收及无害化处理，不断健全回收处理体系，实现回收率90%以上、无害化处置率100% 。</w:t>
      </w:r>
    </w:p>
    <w:p w14:paraId="20EF432C"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开展农村环境综合整治。一是以治理农村生活污水、垃圾为重点，制定建制村环境整治计划，明确河岸周边环境整治阶段目标。二是因地制宜选择经济实用、维护简便、循环利用的生活污水治理工艺，开展农村生活污水治理。按照农村生活污水治理村覆盖率达到90%以上，农户受益率达到70%以上的要求，提出治理目标。三是实现农村生活垃圾户集、村收、街道运、区处理体系全覆盖，并建立完善相关制度和保障体系。</w:t>
      </w:r>
    </w:p>
    <w:p w14:paraId="15F0A41D"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（二）水环境治理</w:t>
      </w:r>
    </w:p>
    <w:p w14:paraId="4BD497B2"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1.入河排污（水）口监管</w:t>
      </w:r>
    </w:p>
    <w:p w14:paraId="35CC531E"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开展河道沿岸入河排污（水）</w:t>
      </w:r>
      <w:proofErr w:type="gramStart"/>
      <w:r w:rsidRPr="005C15AD">
        <w:rPr>
          <w:rFonts w:ascii="微软雅黑" w:eastAsia="微软雅黑" w:hAnsi="微软雅黑" w:cs="宋体" w:hint="eastAsia"/>
          <w:color w:val="030303"/>
          <w:kern w:val="0"/>
          <w:szCs w:val="21"/>
        </w:rPr>
        <w:t>口规范</w:t>
      </w:r>
      <w:proofErr w:type="gramEnd"/>
      <w:r w:rsidRPr="005C15AD">
        <w:rPr>
          <w:rFonts w:ascii="微软雅黑" w:eastAsia="微软雅黑" w:hAnsi="微软雅黑" w:cs="宋体" w:hint="eastAsia"/>
          <w:color w:val="030303"/>
          <w:kern w:val="0"/>
          <w:szCs w:val="21"/>
        </w:rPr>
        <w:t>整治，统一标志，实行“身份证”管理，公开排放口名称、编号、汇入主要污染源、整治措施和时限、监督电话等，并将入河排放口日常监管列入</w:t>
      </w:r>
      <w:proofErr w:type="gramStart"/>
      <w:r w:rsidRPr="005C15AD">
        <w:rPr>
          <w:rFonts w:ascii="微软雅黑" w:eastAsia="微软雅黑" w:hAnsi="微软雅黑" w:cs="宋体" w:hint="eastAsia"/>
          <w:color w:val="030303"/>
          <w:kern w:val="0"/>
          <w:szCs w:val="21"/>
        </w:rPr>
        <w:t>基层河</w:t>
      </w:r>
      <w:proofErr w:type="gramEnd"/>
      <w:r w:rsidRPr="005C15AD">
        <w:rPr>
          <w:rFonts w:ascii="微软雅黑" w:eastAsia="微软雅黑" w:hAnsi="微软雅黑" w:cs="宋体" w:hint="eastAsia"/>
          <w:color w:val="030303"/>
          <w:kern w:val="0"/>
          <w:szCs w:val="21"/>
        </w:rPr>
        <w:t>长履职巡查的重点内容。依法开展新建、改建或扩建入河排污（水）口设置审核，对依法依规设置的入河排污（水）口进行登记，并公布名单信息。</w:t>
      </w:r>
    </w:p>
    <w:p w14:paraId="7A9D7C5D"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2021-2023年定期开展余杭塘河（余杭段）及主要支流沿线入河排污（水）口排查工作，做好巡查记录台账，动态更新标志标牌资料。进一步</w:t>
      </w:r>
      <w:proofErr w:type="gramStart"/>
      <w:r w:rsidRPr="005C15AD">
        <w:rPr>
          <w:rFonts w:ascii="微软雅黑" w:eastAsia="微软雅黑" w:hAnsi="微软雅黑" w:cs="宋体" w:hint="eastAsia"/>
          <w:color w:val="030303"/>
          <w:kern w:val="0"/>
          <w:szCs w:val="21"/>
        </w:rPr>
        <w:t>完善入</w:t>
      </w:r>
      <w:proofErr w:type="gramEnd"/>
      <w:r w:rsidRPr="005C15AD">
        <w:rPr>
          <w:rFonts w:ascii="微软雅黑" w:eastAsia="微软雅黑" w:hAnsi="微软雅黑" w:cs="宋体" w:hint="eastAsia"/>
          <w:color w:val="030303"/>
          <w:kern w:val="0"/>
          <w:szCs w:val="21"/>
        </w:rPr>
        <w:t>河排污（水）口的信息</w:t>
      </w:r>
      <w:r w:rsidRPr="005C15AD">
        <w:rPr>
          <w:rFonts w:ascii="微软雅黑" w:eastAsia="微软雅黑" w:hAnsi="微软雅黑" w:cs="宋体" w:hint="eastAsia"/>
          <w:color w:val="030303"/>
          <w:kern w:val="0"/>
          <w:szCs w:val="21"/>
        </w:rPr>
        <w:lastRenderedPageBreak/>
        <w:t>资料，补充如经纬度坐标、汇水范围、配套的美化处理设施等必要信息，重点关注晴天雨水口的排水情况，以及未经审核备案的入河排污（水）口情况，开展晴天有排水的雨水口溯源调查。</w:t>
      </w:r>
    </w:p>
    <w:p w14:paraId="06B8ED28"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2.“清三河”巩固措施</w:t>
      </w:r>
    </w:p>
    <w:p w14:paraId="7F6EC443"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巩固“清三河”成效，加强对河道的监管，每隔3个月开展复查和评估，回顾沿线干流、支流水质情况，发现反弹现象时应及时整治。</w:t>
      </w:r>
    </w:p>
    <w:p w14:paraId="576C2909"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（三）水资源保护</w:t>
      </w:r>
    </w:p>
    <w:p w14:paraId="6B6F3148"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1.水功能区监督管理</w:t>
      </w:r>
    </w:p>
    <w:p w14:paraId="23C29064"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加强水功能区水质监测和水质达标考核，定期向政府和有关部门</w:t>
      </w:r>
      <w:proofErr w:type="gramStart"/>
      <w:r w:rsidRPr="005C15AD">
        <w:rPr>
          <w:rFonts w:ascii="微软雅黑" w:eastAsia="微软雅黑" w:hAnsi="微软雅黑" w:cs="宋体" w:hint="eastAsia"/>
          <w:color w:val="030303"/>
          <w:kern w:val="0"/>
          <w:szCs w:val="21"/>
        </w:rPr>
        <w:t>通报水</w:t>
      </w:r>
      <w:proofErr w:type="gramEnd"/>
      <w:r w:rsidRPr="005C15AD">
        <w:rPr>
          <w:rFonts w:ascii="微软雅黑" w:eastAsia="微软雅黑" w:hAnsi="微软雅黑" w:cs="宋体" w:hint="eastAsia"/>
          <w:color w:val="030303"/>
          <w:kern w:val="0"/>
          <w:szCs w:val="21"/>
        </w:rPr>
        <w:t>功能区水质状况。发现重点污染物排放总量超过控制指标的，或者水功能区的水质未达标的，应及时报告政府采取治理措施，并向环保部门通报。</w:t>
      </w:r>
    </w:p>
    <w:p w14:paraId="7A2A224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2.河湖生态流量保障</w:t>
      </w:r>
    </w:p>
    <w:p w14:paraId="3D71980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2021-2023年，拟建设未来科技城区域整体的河道水文与水质联动调控系统，根据余杭塘河上两座自动水位监测站与水质监测站的数据，当监测到河段平均流量长期低于预设值时，或水质及藻类出现升高趋势时，自动发出预警，并根据预设的调度方案进行配水，恢复河道的生态基流以改善水质和水生生态。</w:t>
      </w:r>
    </w:p>
    <w:p w14:paraId="49E1C178"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（四）水域岸线管理保护</w:t>
      </w:r>
    </w:p>
    <w:p w14:paraId="74C807A2"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1.河湖管理范围划界工作</w:t>
      </w:r>
    </w:p>
    <w:p w14:paraId="38D9D966"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余杭塘河（余杭段）11.7km河道管理范围与保护范围已划定，并明确了管理界线和管理范围内的管理要求。2021-2023年，需完成设立界桩等标志，并严格涉河活动的社会管理。</w:t>
      </w:r>
    </w:p>
    <w:p w14:paraId="1875E829"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2.水域岸线保护</w:t>
      </w:r>
    </w:p>
    <w:p w14:paraId="7E58390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lastRenderedPageBreak/>
        <w:t>开展余杭塘河（余杭段）的岸线利用规划编制工作，科学划分岸线功能区，严格河道生态空间管控，加强涉河建设项目审批管理，确保无违建。</w:t>
      </w:r>
    </w:p>
    <w:p w14:paraId="199063A3"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3.标准化创建</w:t>
      </w:r>
    </w:p>
    <w:p w14:paraId="534B3091"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推进余杭塘河水利工程标准化管理工作。完成河道沿线堤防（护岸）工程的标准化管理创建工作。具体包括落实管理责任主体、界定管理范围、设置视频监控系统、规范日常监测检查、加强工程维修养护、建立自动化信息管理系统、美化绿化生态环境等内容，实施水利工程标准化管理。</w:t>
      </w:r>
    </w:p>
    <w:p w14:paraId="0693080A"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（五）水生态修复</w:t>
      </w:r>
    </w:p>
    <w:p w14:paraId="51A8278C"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1.生态河道建设</w:t>
      </w:r>
    </w:p>
    <w:p w14:paraId="3B01FD60"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在巩固现有生态河道建设成果的基础上，有序推进并完成正在实施的余杭塘河南片水系综合整治工程和余杭塘河（狮山路-绕城高速）河道整治工程，建设内容包括驳岸改造、护岸修整、桥梁工程、景观绿化工程及配套服务设施建设等，以及生态设备运行管理、水质应急处理、闸站养护调控、智慧水</w:t>
      </w:r>
      <w:proofErr w:type="gramStart"/>
      <w:r w:rsidRPr="005C15AD">
        <w:rPr>
          <w:rFonts w:ascii="微软雅黑" w:eastAsia="微软雅黑" w:hAnsi="微软雅黑" w:cs="宋体" w:hint="eastAsia"/>
          <w:color w:val="030303"/>
          <w:kern w:val="0"/>
          <w:szCs w:val="21"/>
        </w:rPr>
        <w:t>务</w:t>
      </w:r>
      <w:proofErr w:type="gramEnd"/>
      <w:r w:rsidRPr="005C15AD">
        <w:rPr>
          <w:rFonts w:ascii="微软雅黑" w:eastAsia="微软雅黑" w:hAnsi="微软雅黑" w:cs="宋体" w:hint="eastAsia"/>
          <w:color w:val="030303"/>
          <w:kern w:val="0"/>
          <w:szCs w:val="21"/>
        </w:rPr>
        <w:t>运维等。</w:t>
      </w:r>
    </w:p>
    <w:p w14:paraId="56622BB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2.水土流失治理</w:t>
      </w:r>
    </w:p>
    <w:p w14:paraId="0F33A4CF"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余杭塘河（余杭段）水土流失主要来源于河道北岸的沿河施工工地和正在实施的余杭塘河河道整治工程。施工作业</w:t>
      </w:r>
      <w:proofErr w:type="gramStart"/>
      <w:r w:rsidRPr="005C15AD">
        <w:rPr>
          <w:rFonts w:ascii="微软雅黑" w:eastAsia="微软雅黑" w:hAnsi="微软雅黑" w:cs="宋体" w:hint="eastAsia"/>
          <w:color w:val="030303"/>
          <w:kern w:val="0"/>
          <w:szCs w:val="21"/>
        </w:rPr>
        <w:t>裸露面经雨水击溅和径流</w:t>
      </w:r>
      <w:proofErr w:type="gramEnd"/>
      <w:r w:rsidRPr="005C15AD">
        <w:rPr>
          <w:rFonts w:ascii="微软雅黑" w:eastAsia="微软雅黑" w:hAnsi="微软雅黑" w:cs="宋体" w:hint="eastAsia"/>
          <w:color w:val="030303"/>
          <w:kern w:val="0"/>
          <w:szCs w:val="21"/>
        </w:rPr>
        <w:t>冲刷等作用，大量泥水汇入河道，水体浑浊度上升，水质下降，还有可能造成河道淤积等影响。</w:t>
      </w:r>
    </w:p>
    <w:p w14:paraId="4B465BCF"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加强河道沿岸开发建设项目水土流失防治，依法开展水土保持监测工作，积极创建标准化工地，采取有效的排水、拦挡、苫盖、绿化等水土流失防治措施，防止水土流失入河，影响河道水质，降低河道沿岸景观效果。</w:t>
      </w:r>
    </w:p>
    <w:p w14:paraId="653D0065"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3.河湖库塘清淤</w:t>
      </w:r>
    </w:p>
    <w:p w14:paraId="7045079E"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lastRenderedPageBreak/>
        <w:t>进一步建立健全河道日常淤积监测</w:t>
      </w:r>
      <w:proofErr w:type="gramStart"/>
      <w:r w:rsidRPr="005C15AD">
        <w:rPr>
          <w:rFonts w:ascii="微软雅黑" w:eastAsia="微软雅黑" w:hAnsi="微软雅黑" w:cs="宋体" w:hint="eastAsia"/>
          <w:color w:val="030303"/>
          <w:kern w:val="0"/>
          <w:szCs w:val="21"/>
        </w:rPr>
        <w:t>和轮疏工作</w:t>
      </w:r>
      <w:proofErr w:type="gramEnd"/>
      <w:r w:rsidRPr="005C15AD">
        <w:rPr>
          <w:rFonts w:ascii="微软雅黑" w:eastAsia="微软雅黑" w:hAnsi="微软雅黑" w:cs="宋体" w:hint="eastAsia"/>
          <w:color w:val="030303"/>
          <w:kern w:val="0"/>
          <w:szCs w:val="21"/>
        </w:rPr>
        <w:t>机制。加强余杭塘河（余杭段）疏浚工作，增加河道行洪排涝能力，恢复河道功能，改善水环境面貌。重点做好沿岸排口区域、施工工地附近河段和桥下容易淤积区域的清淤工作,确保实现河道“有淤常疏、清水常流”。</w:t>
      </w:r>
    </w:p>
    <w:p w14:paraId="23422BF1"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（六）执法监督</w:t>
      </w:r>
    </w:p>
    <w:p w14:paraId="3C9C73A0"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加强河湖管理范围内违法建筑查处，打击河湖管理范围内违法行为，坚决清理整治非法排污、设障、捕捞、养殖、采砂、围垦、侵占水域岸线等活动；建立河道日常监管巡查制度，利用无人机、人工巡查、建立监督平台等方式，实行河道动态监管。</w:t>
      </w:r>
    </w:p>
    <w:p w14:paraId="590C8802"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六、余杭塘河（余杭段）“一河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策”（2021—2023年）实施保障措施</w:t>
      </w:r>
    </w:p>
    <w:p w14:paraId="50CA881F"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（一）组织保障</w:t>
      </w:r>
    </w:p>
    <w:p w14:paraId="04D4ED79"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proofErr w:type="gramStart"/>
      <w:r w:rsidRPr="005C15AD">
        <w:rPr>
          <w:rFonts w:ascii="微软雅黑" w:eastAsia="微软雅黑" w:hAnsi="微软雅黑" w:cs="宋体" w:hint="eastAsia"/>
          <w:color w:val="030303"/>
          <w:kern w:val="0"/>
          <w:szCs w:val="21"/>
        </w:rPr>
        <w:t>明确河</w:t>
      </w:r>
      <w:proofErr w:type="gramEnd"/>
      <w:r w:rsidRPr="005C15AD">
        <w:rPr>
          <w:rFonts w:ascii="微软雅黑" w:eastAsia="微软雅黑" w:hAnsi="微软雅黑" w:cs="宋体" w:hint="eastAsia"/>
          <w:color w:val="030303"/>
          <w:kern w:val="0"/>
          <w:szCs w:val="21"/>
        </w:rPr>
        <w:t>长、</w:t>
      </w:r>
      <w:proofErr w:type="gramStart"/>
      <w:r w:rsidRPr="005C15AD">
        <w:rPr>
          <w:rFonts w:ascii="微软雅黑" w:eastAsia="微软雅黑" w:hAnsi="微软雅黑" w:cs="宋体" w:hint="eastAsia"/>
          <w:color w:val="030303"/>
          <w:kern w:val="0"/>
          <w:szCs w:val="21"/>
        </w:rPr>
        <w:t>下级河</w:t>
      </w:r>
      <w:proofErr w:type="gramEnd"/>
      <w:r w:rsidRPr="005C15AD">
        <w:rPr>
          <w:rFonts w:ascii="微软雅黑" w:eastAsia="微软雅黑" w:hAnsi="微软雅黑" w:cs="宋体" w:hint="eastAsia"/>
          <w:color w:val="030303"/>
          <w:kern w:val="0"/>
          <w:szCs w:val="21"/>
        </w:rPr>
        <w:t>长和相关联系部门的具体职责，其他相关部门做好具体配合工作。河长单位对相关部门和下一级河长履职情况进行督导，对目标任务完成情况进行考核，强化激励问责。联系部门负责落实河长确定的事项，各有关部门和单位按照职责分工，协同推进各项工作。</w:t>
      </w:r>
    </w:p>
    <w:p w14:paraId="77A6F71F"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（二）督查考核</w:t>
      </w:r>
    </w:p>
    <w:p w14:paraId="5B635AFE"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由“河长办”考核“一河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的工作实施情况。涉及乡镇和村按行政辖区范围建立“部门明确、责任到人”的“河长制”工作体系，强化层级考核。“河长制”办公室定期召开协调会议，同时组织成员单位人员定期或不定期开展督查，及时通报工作进展情况。</w:t>
      </w:r>
    </w:p>
    <w:p w14:paraId="0DA6B07F"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（三）资金保障</w:t>
      </w:r>
    </w:p>
    <w:p w14:paraId="4ECDB308"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进一步强化各项涉水资金的统筹与整合，提高资金使用效率。加大向上对接争取力度，依托重大项目，从发改、水利、环保、建设、农业等线上争取资金。同时，多渠道筹措社会资金，引导和鼓励社会资本参与治水。</w:t>
      </w:r>
    </w:p>
    <w:p w14:paraId="445A0AE7"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lastRenderedPageBreak/>
        <w:t>（四）技术保障</w:t>
      </w:r>
    </w:p>
    <w:p w14:paraId="4D612752"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加大对河道清淤、</w:t>
      </w:r>
      <w:proofErr w:type="gramStart"/>
      <w:r w:rsidRPr="005C15AD">
        <w:rPr>
          <w:rFonts w:ascii="微软雅黑" w:eastAsia="微软雅黑" w:hAnsi="微软雅黑" w:cs="宋体" w:hint="eastAsia"/>
          <w:color w:val="030303"/>
          <w:kern w:val="0"/>
          <w:szCs w:val="21"/>
        </w:rPr>
        <w:t>轮疏机制</w:t>
      </w:r>
      <w:proofErr w:type="gramEnd"/>
      <w:r w:rsidRPr="005C15AD">
        <w:rPr>
          <w:rFonts w:ascii="微软雅黑" w:eastAsia="微软雅黑" w:hAnsi="微软雅黑" w:cs="宋体" w:hint="eastAsia"/>
          <w:color w:val="030303"/>
          <w:kern w:val="0"/>
          <w:szCs w:val="21"/>
        </w:rPr>
        <w:t>、淤泥资源化利用以及生态修复技术等方面的科学研究，解决“一河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策”实施过程中的重点和难点问题。同时，加强对水域岸线保护利用、排污口监测审核等方面的培训交流。</w:t>
      </w:r>
    </w:p>
    <w:p w14:paraId="232E41BE"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（五）公众参与</w:t>
      </w:r>
    </w:p>
    <w:p w14:paraId="409CDE68"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充分发挥广播、电视、网络、报刊等新闻媒体的舆论导向作用，加大对“河长制”的宣传，让水资源、水环境保护的理念真正内化于心、外化于行。加大对先进典型的宣传与推广，引导广大群众自觉履行社会责任，努力形成全社会共同爱水、护水的良好氛围。</w:t>
      </w:r>
    </w:p>
    <w:p w14:paraId="5D0D0117"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七、附表</w:t>
      </w:r>
    </w:p>
    <w:p w14:paraId="56EFA9DE"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1.余杭塘河（余杭段）“一河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策”实施方案重点项目完成情况表（2018—2020年）</w:t>
      </w:r>
    </w:p>
    <w:p w14:paraId="435493AC"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2.余杭塘河（余杭段）“一河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策”实施方案重点项目汇总表（2021—2023年）</w:t>
      </w:r>
    </w:p>
    <w:p w14:paraId="1EB20826"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3.余杭塘河（余杭段）“一河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策”实施方案重点项目推进工作表（2021—2023年）</w:t>
      </w:r>
    </w:p>
    <w:p w14:paraId="2EEF6B67"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附表1：</w:t>
      </w:r>
    </w:p>
    <w:p w14:paraId="31F820D7"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余杭塘河（余杭段）“一河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策”实施方案重点项目完成情况表（2018-2020年）</w:t>
      </w:r>
    </w:p>
    <w:tbl>
      <w:tblPr>
        <w:tblW w:w="14010" w:type="dxa"/>
        <w:tblInd w:w="75" w:type="dxa"/>
        <w:tblCellMar>
          <w:top w:w="15" w:type="dxa"/>
          <w:left w:w="15" w:type="dxa"/>
          <w:bottom w:w="15" w:type="dxa"/>
          <w:right w:w="15" w:type="dxa"/>
        </w:tblCellMar>
        <w:tblLook w:val="04A0" w:firstRow="1" w:lastRow="0" w:firstColumn="1" w:lastColumn="0" w:noHBand="0" w:noVBand="1"/>
      </w:tblPr>
      <w:tblGrid>
        <w:gridCol w:w="660"/>
        <w:gridCol w:w="1095"/>
        <w:gridCol w:w="630"/>
        <w:gridCol w:w="1020"/>
        <w:gridCol w:w="1290"/>
        <w:gridCol w:w="1620"/>
        <w:gridCol w:w="3420"/>
        <w:gridCol w:w="915"/>
        <w:gridCol w:w="690"/>
        <w:gridCol w:w="1215"/>
        <w:gridCol w:w="1455"/>
      </w:tblGrid>
      <w:tr w:rsidR="005C15AD" w:rsidRPr="005C15AD" w14:paraId="22516848" w14:textId="77777777" w:rsidTr="005C15AD">
        <w:tc>
          <w:tcPr>
            <w:tcW w:w="66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710AA7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大类</w:t>
            </w:r>
          </w:p>
        </w:tc>
        <w:tc>
          <w:tcPr>
            <w:tcW w:w="1095" w:type="dxa"/>
            <w:tcBorders>
              <w:top w:val="single" w:sz="6" w:space="0" w:color="000000"/>
              <w:left w:val="nil"/>
              <w:bottom w:val="single" w:sz="6" w:space="0" w:color="000000"/>
              <w:right w:val="single" w:sz="6" w:space="0" w:color="000000"/>
            </w:tcBorders>
            <w:tcMar>
              <w:top w:w="0" w:type="dxa"/>
              <w:left w:w="30" w:type="dxa"/>
              <w:bottom w:w="0" w:type="dxa"/>
              <w:right w:w="30" w:type="dxa"/>
            </w:tcMar>
            <w:vAlign w:val="center"/>
            <w:hideMark/>
          </w:tcPr>
          <w:p w14:paraId="7567EF8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分类</w:t>
            </w:r>
          </w:p>
        </w:tc>
        <w:tc>
          <w:tcPr>
            <w:tcW w:w="630" w:type="dxa"/>
            <w:tcBorders>
              <w:top w:val="single" w:sz="6" w:space="0" w:color="000000"/>
              <w:left w:val="nil"/>
              <w:bottom w:val="single" w:sz="6" w:space="0" w:color="000000"/>
              <w:right w:val="single" w:sz="6" w:space="0" w:color="000000"/>
            </w:tcBorders>
            <w:tcMar>
              <w:top w:w="0" w:type="dxa"/>
              <w:left w:w="30" w:type="dxa"/>
              <w:bottom w:w="0" w:type="dxa"/>
              <w:right w:w="30" w:type="dxa"/>
            </w:tcMar>
            <w:vAlign w:val="center"/>
            <w:hideMark/>
          </w:tcPr>
          <w:p w14:paraId="2F5C90D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序号</w:t>
            </w:r>
          </w:p>
        </w:tc>
        <w:tc>
          <w:tcPr>
            <w:tcW w:w="1020" w:type="dxa"/>
            <w:tcBorders>
              <w:top w:val="single" w:sz="6" w:space="0" w:color="000000"/>
              <w:left w:val="nil"/>
              <w:bottom w:val="single" w:sz="6" w:space="0" w:color="000000"/>
              <w:right w:val="single" w:sz="6" w:space="0" w:color="000000"/>
            </w:tcBorders>
            <w:tcMar>
              <w:top w:w="0" w:type="dxa"/>
              <w:left w:w="30" w:type="dxa"/>
              <w:bottom w:w="0" w:type="dxa"/>
              <w:right w:w="30" w:type="dxa"/>
            </w:tcMar>
            <w:vAlign w:val="center"/>
            <w:hideMark/>
          </w:tcPr>
          <w:p w14:paraId="0D2C712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县</w:t>
            </w:r>
          </w:p>
          <w:p w14:paraId="7CFCB23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（市、区）</w:t>
            </w:r>
          </w:p>
        </w:tc>
        <w:tc>
          <w:tcPr>
            <w:tcW w:w="1290" w:type="dxa"/>
            <w:tcBorders>
              <w:top w:val="single" w:sz="6" w:space="0" w:color="000000"/>
              <w:left w:val="nil"/>
              <w:bottom w:val="single" w:sz="6" w:space="0" w:color="000000"/>
              <w:right w:val="single" w:sz="6" w:space="0" w:color="000000"/>
            </w:tcBorders>
            <w:tcMar>
              <w:top w:w="0" w:type="dxa"/>
              <w:left w:w="30" w:type="dxa"/>
              <w:bottom w:w="0" w:type="dxa"/>
              <w:right w:w="30" w:type="dxa"/>
            </w:tcMar>
            <w:vAlign w:val="center"/>
            <w:hideMark/>
          </w:tcPr>
          <w:p w14:paraId="054EB14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牵头单位</w:t>
            </w:r>
          </w:p>
        </w:tc>
        <w:tc>
          <w:tcPr>
            <w:tcW w:w="1620" w:type="dxa"/>
            <w:tcBorders>
              <w:top w:val="single" w:sz="6" w:space="0" w:color="000000"/>
              <w:left w:val="nil"/>
              <w:bottom w:val="single" w:sz="6" w:space="0" w:color="000000"/>
              <w:right w:val="single" w:sz="6" w:space="0" w:color="000000"/>
            </w:tcBorders>
            <w:tcMar>
              <w:top w:w="0" w:type="dxa"/>
              <w:left w:w="30" w:type="dxa"/>
              <w:bottom w:w="0" w:type="dxa"/>
              <w:right w:w="30" w:type="dxa"/>
            </w:tcMar>
            <w:vAlign w:val="center"/>
            <w:hideMark/>
          </w:tcPr>
          <w:p w14:paraId="36F449B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项目名称</w:t>
            </w:r>
          </w:p>
        </w:tc>
        <w:tc>
          <w:tcPr>
            <w:tcW w:w="3420" w:type="dxa"/>
            <w:tcBorders>
              <w:top w:val="single" w:sz="6" w:space="0" w:color="000000"/>
              <w:left w:val="nil"/>
              <w:bottom w:val="single" w:sz="6" w:space="0" w:color="000000"/>
              <w:right w:val="single" w:sz="6" w:space="0" w:color="000000"/>
            </w:tcBorders>
            <w:tcMar>
              <w:top w:w="0" w:type="dxa"/>
              <w:left w:w="30" w:type="dxa"/>
              <w:bottom w:w="0" w:type="dxa"/>
              <w:right w:w="30" w:type="dxa"/>
            </w:tcMar>
            <w:vAlign w:val="center"/>
            <w:hideMark/>
          </w:tcPr>
          <w:p w14:paraId="54BC9F3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项目内容</w:t>
            </w:r>
          </w:p>
        </w:tc>
        <w:tc>
          <w:tcPr>
            <w:tcW w:w="915" w:type="dxa"/>
            <w:tcBorders>
              <w:top w:val="single" w:sz="6" w:space="0" w:color="000000"/>
              <w:left w:val="nil"/>
              <w:bottom w:val="single" w:sz="6" w:space="0" w:color="000000"/>
              <w:right w:val="single" w:sz="6" w:space="0" w:color="000000"/>
            </w:tcBorders>
            <w:tcMar>
              <w:top w:w="0" w:type="dxa"/>
              <w:left w:w="30" w:type="dxa"/>
              <w:bottom w:w="0" w:type="dxa"/>
              <w:right w:w="30" w:type="dxa"/>
            </w:tcMar>
            <w:vAlign w:val="center"/>
            <w:hideMark/>
          </w:tcPr>
          <w:p w14:paraId="6333C6A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完成年限</w:t>
            </w:r>
          </w:p>
        </w:tc>
        <w:tc>
          <w:tcPr>
            <w:tcW w:w="690" w:type="dxa"/>
            <w:tcBorders>
              <w:top w:val="single" w:sz="6" w:space="0" w:color="000000"/>
              <w:left w:val="nil"/>
              <w:bottom w:val="single" w:sz="6" w:space="0" w:color="000000"/>
              <w:right w:val="single" w:sz="6" w:space="0" w:color="000000"/>
            </w:tcBorders>
            <w:tcMar>
              <w:top w:w="0" w:type="dxa"/>
              <w:left w:w="30" w:type="dxa"/>
              <w:bottom w:w="0" w:type="dxa"/>
              <w:right w:w="30" w:type="dxa"/>
            </w:tcMar>
            <w:vAlign w:val="center"/>
            <w:hideMark/>
          </w:tcPr>
          <w:p w14:paraId="545818A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投资</w:t>
            </w:r>
          </w:p>
          <w:p w14:paraId="52B6BCC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(万元)</w:t>
            </w:r>
          </w:p>
        </w:tc>
        <w:tc>
          <w:tcPr>
            <w:tcW w:w="1215" w:type="dxa"/>
            <w:tcBorders>
              <w:top w:val="single" w:sz="6" w:space="0" w:color="000000"/>
              <w:left w:val="nil"/>
              <w:bottom w:val="single" w:sz="6" w:space="0" w:color="000000"/>
              <w:right w:val="single" w:sz="6" w:space="0" w:color="000000"/>
            </w:tcBorders>
            <w:tcMar>
              <w:top w:w="0" w:type="dxa"/>
              <w:left w:w="30" w:type="dxa"/>
              <w:bottom w:w="0" w:type="dxa"/>
              <w:right w:w="30" w:type="dxa"/>
            </w:tcMar>
            <w:vAlign w:val="center"/>
            <w:hideMark/>
          </w:tcPr>
          <w:p w14:paraId="4774C64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责任单位</w:t>
            </w:r>
          </w:p>
        </w:tc>
        <w:tc>
          <w:tcPr>
            <w:tcW w:w="1455" w:type="dxa"/>
            <w:tcBorders>
              <w:top w:val="single" w:sz="6" w:space="0" w:color="000000"/>
              <w:left w:val="nil"/>
              <w:bottom w:val="single" w:sz="6" w:space="0" w:color="000000"/>
              <w:right w:val="single" w:sz="6" w:space="0" w:color="000000"/>
            </w:tcBorders>
            <w:tcMar>
              <w:top w:w="0" w:type="dxa"/>
              <w:left w:w="30" w:type="dxa"/>
              <w:bottom w:w="0" w:type="dxa"/>
              <w:right w:w="30" w:type="dxa"/>
            </w:tcMar>
            <w:vAlign w:val="center"/>
            <w:hideMark/>
          </w:tcPr>
          <w:p w14:paraId="65E8780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完成情况（未完成说明原因）</w:t>
            </w:r>
          </w:p>
        </w:tc>
      </w:tr>
      <w:tr w:rsidR="005C15AD" w:rsidRPr="005C15AD" w14:paraId="45D392EA" w14:textId="77777777" w:rsidTr="005C15AD">
        <w:tc>
          <w:tcPr>
            <w:tcW w:w="660" w:type="dxa"/>
            <w:vMerge w:val="restart"/>
            <w:tcBorders>
              <w:top w:val="nil"/>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281A4D6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一、水污</w:t>
            </w:r>
            <w:r w:rsidRPr="005C15AD">
              <w:rPr>
                <w:rFonts w:ascii="微软雅黑" w:eastAsia="微软雅黑" w:hAnsi="微软雅黑" w:cs="宋体" w:hint="eastAsia"/>
                <w:kern w:val="0"/>
                <w:szCs w:val="21"/>
              </w:rPr>
              <w:lastRenderedPageBreak/>
              <w:t>染防治</w:t>
            </w:r>
          </w:p>
        </w:tc>
        <w:tc>
          <w:tcPr>
            <w:tcW w:w="10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4191C1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lastRenderedPageBreak/>
              <w:t>（一）工业污染治理</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256D7B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89DBCD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662D45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区住建局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878925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仓前工业园区企业雨污分流</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492650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仓前工业园区企业雨污分流整改监管。</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F398B9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DACEA7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DAC6D9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区水</w:t>
            </w:r>
            <w:proofErr w:type="gramStart"/>
            <w:r w:rsidRPr="005C15AD">
              <w:rPr>
                <w:rFonts w:ascii="微软雅黑" w:eastAsia="微软雅黑" w:hAnsi="微软雅黑" w:cs="宋体" w:hint="eastAsia"/>
                <w:kern w:val="0"/>
                <w:szCs w:val="21"/>
              </w:rPr>
              <w:t>务</w:t>
            </w:r>
            <w:proofErr w:type="gramEnd"/>
            <w:r w:rsidRPr="005C15AD">
              <w:rPr>
                <w:rFonts w:ascii="微软雅黑" w:eastAsia="微软雅黑" w:hAnsi="微软雅黑" w:cs="宋体" w:hint="eastAsia"/>
                <w:kern w:val="0"/>
                <w:szCs w:val="21"/>
              </w:rPr>
              <w:t>控股集团、仓前街道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AF50BD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0964862F"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60B7FF1C" w14:textId="77777777" w:rsidR="005C15AD" w:rsidRPr="005C15AD" w:rsidRDefault="005C15AD" w:rsidP="005C15AD">
            <w:pPr>
              <w:widowControl/>
              <w:jc w:val="left"/>
              <w:rPr>
                <w:rFonts w:ascii="微软雅黑" w:eastAsia="微软雅黑" w:hAnsi="微软雅黑" w:cs="宋体"/>
                <w:kern w:val="0"/>
                <w:szCs w:val="21"/>
              </w:rPr>
            </w:pPr>
          </w:p>
        </w:tc>
        <w:tc>
          <w:tcPr>
            <w:tcW w:w="1095" w:type="dxa"/>
            <w:vMerge w:val="restart"/>
            <w:tcBorders>
              <w:top w:val="nil"/>
              <w:left w:val="nil"/>
              <w:bottom w:val="single" w:sz="6" w:space="0" w:color="000000"/>
              <w:right w:val="single" w:sz="6" w:space="0" w:color="000000"/>
            </w:tcBorders>
            <w:tcMar>
              <w:top w:w="0" w:type="dxa"/>
              <w:left w:w="30" w:type="dxa"/>
              <w:bottom w:w="0" w:type="dxa"/>
              <w:right w:w="30" w:type="dxa"/>
            </w:tcMar>
            <w:vAlign w:val="center"/>
            <w:hideMark/>
          </w:tcPr>
          <w:p w14:paraId="0DC2C8C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（二）城镇生活污染治理</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49DAB4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FC0779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5B9C46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未来科技城、区交通运输局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2B0CC1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余杭街道老城区排水系统改造工程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392169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沿老城区内主干道路新建合流总管，沿线收集合流雨水、污水，在管网末端设置收集调蓄设施，</w:t>
            </w:r>
            <w:proofErr w:type="gramStart"/>
            <w:r w:rsidRPr="005C15AD">
              <w:rPr>
                <w:rFonts w:ascii="微软雅黑" w:eastAsia="微软雅黑" w:hAnsi="微软雅黑" w:cs="宋体" w:hint="eastAsia"/>
                <w:kern w:val="0"/>
                <w:szCs w:val="21"/>
              </w:rPr>
              <w:t>旱流污水</w:t>
            </w:r>
            <w:proofErr w:type="gramEnd"/>
            <w:r w:rsidRPr="005C15AD">
              <w:rPr>
                <w:rFonts w:ascii="微软雅黑" w:eastAsia="微软雅黑" w:hAnsi="微软雅黑" w:cs="宋体" w:hint="eastAsia"/>
                <w:kern w:val="0"/>
                <w:szCs w:val="21"/>
              </w:rPr>
              <w:t>和初期雨水收集至调蓄池，后期雨水通过泵站强排至外圩河道。</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679C4A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87AD33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30989</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B0527C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未来科技城、余杭街道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FD354A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6E9F03DD"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707C6CEC"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706B8E3F"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93CF21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220F35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523276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未来科技城、区交通运输局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0AC082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分散处理工程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2C21A5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对目前余杭街道重点排污口共安装8处分散就地处理设施。</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B7A12D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2019年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532813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2230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D9458D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F21614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36D0579C"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65643257"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4FEC1397"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EB8557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0B4306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BB23F7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区交通运输局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039232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截污纳管工程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B074D9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对</w:t>
            </w:r>
            <w:proofErr w:type="gramStart"/>
            <w:r w:rsidRPr="005C15AD">
              <w:rPr>
                <w:rFonts w:ascii="微软雅黑" w:eastAsia="微软雅黑" w:hAnsi="微软雅黑" w:cs="宋体" w:hint="eastAsia"/>
                <w:kern w:val="0"/>
                <w:szCs w:val="21"/>
              </w:rPr>
              <w:t>清水港</w:t>
            </w:r>
            <w:proofErr w:type="gramEnd"/>
            <w:r w:rsidRPr="005C15AD">
              <w:rPr>
                <w:rFonts w:ascii="微软雅黑" w:eastAsia="微软雅黑" w:hAnsi="微软雅黑" w:cs="宋体" w:hint="eastAsia"/>
                <w:kern w:val="0"/>
                <w:szCs w:val="21"/>
              </w:rPr>
              <w:t>以东等27个排污口以及海</w:t>
            </w:r>
            <w:proofErr w:type="gramStart"/>
            <w:r w:rsidRPr="005C15AD">
              <w:rPr>
                <w:rFonts w:ascii="微软雅黑" w:eastAsia="微软雅黑" w:hAnsi="微软雅黑" w:cs="宋体" w:hint="eastAsia"/>
                <w:kern w:val="0"/>
                <w:szCs w:val="21"/>
              </w:rPr>
              <w:t>曙</w:t>
            </w:r>
            <w:proofErr w:type="gramEnd"/>
            <w:r w:rsidRPr="005C15AD">
              <w:rPr>
                <w:rFonts w:ascii="微软雅黑" w:eastAsia="微软雅黑" w:hAnsi="微软雅黑" w:cs="宋体" w:hint="eastAsia"/>
                <w:kern w:val="0"/>
                <w:szCs w:val="21"/>
              </w:rPr>
              <w:t>路等4处断头污水管网进行截污纳管改造。</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23958D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2019年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D1179E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2068</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27F932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33D040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69698821"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71BDD80E"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1B168FDE"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B99F80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CCC660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873EE3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区水</w:t>
            </w:r>
            <w:proofErr w:type="gramStart"/>
            <w:r w:rsidRPr="005C15AD">
              <w:rPr>
                <w:rFonts w:ascii="微软雅黑" w:eastAsia="微软雅黑" w:hAnsi="微软雅黑" w:cs="宋体" w:hint="eastAsia"/>
                <w:kern w:val="0"/>
                <w:szCs w:val="21"/>
              </w:rPr>
              <w:t>务</w:t>
            </w:r>
            <w:proofErr w:type="gramEnd"/>
            <w:r w:rsidRPr="005C15AD">
              <w:rPr>
                <w:rFonts w:ascii="微软雅黑" w:eastAsia="微软雅黑" w:hAnsi="微软雅黑" w:cs="宋体" w:hint="eastAsia"/>
                <w:kern w:val="0"/>
                <w:szCs w:val="21"/>
              </w:rPr>
              <w:t>控股集团</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285B62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余杭污水处理厂四期工程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EAAB73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新建余杭污水处理厂四期工程，项目土建工程按15万m3/d规模一次性建设，设备初步分为两阶段安装，第一阶段安装7.5万m3/d。</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6445F4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808D30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97972</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594AD6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区水</w:t>
            </w:r>
            <w:proofErr w:type="gramStart"/>
            <w:r w:rsidRPr="005C15AD">
              <w:rPr>
                <w:rFonts w:ascii="微软雅黑" w:eastAsia="微软雅黑" w:hAnsi="微软雅黑" w:cs="宋体" w:hint="eastAsia"/>
                <w:kern w:val="0"/>
                <w:szCs w:val="21"/>
              </w:rPr>
              <w:t>务</w:t>
            </w:r>
            <w:proofErr w:type="gramEnd"/>
            <w:r w:rsidRPr="005C15AD">
              <w:rPr>
                <w:rFonts w:ascii="微软雅黑" w:eastAsia="微软雅黑" w:hAnsi="微软雅黑" w:cs="宋体" w:hint="eastAsia"/>
                <w:kern w:val="0"/>
                <w:szCs w:val="21"/>
              </w:rPr>
              <w:t>控股集团</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3CC230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3ADA9603"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10985519"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3F056444"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CE469C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6</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1BAF8C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CE6729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区住建局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FC7AAC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仓兴街</w:t>
            </w:r>
            <w:proofErr w:type="gramEnd"/>
            <w:r w:rsidRPr="005C15AD">
              <w:rPr>
                <w:rFonts w:ascii="微软雅黑" w:eastAsia="微软雅黑" w:hAnsi="微软雅黑" w:cs="宋体" w:hint="eastAsia"/>
                <w:kern w:val="0"/>
                <w:szCs w:val="21"/>
              </w:rPr>
              <w:t>沿街店铺雨污分流</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9F07C6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仓兴街</w:t>
            </w:r>
            <w:proofErr w:type="gramEnd"/>
            <w:r w:rsidRPr="005C15AD">
              <w:rPr>
                <w:rFonts w:ascii="微软雅黑" w:eastAsia="微软雅黑" w:hAnsi="微软雅黑" w:cs="宋体" w:hint="eastAsia"/>
                <w:kern w:val="0"/>
                <w:szCs w:val="21"/>
              </w:rPr>
              <w:t>沿街店铺雨污分流整改监管。</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9E12D8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E9D1B3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C28FDA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B976A6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32EFDD09"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6EB9D6B1"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6A6E29D4"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F4788A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7</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65231F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A533BD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区住建局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62AF3D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葛</w:t>
            </w:r>
            <w:proofErr w:type="gramEnd"/>
            <w:r w:rsidRPr="005C15AD">
              <w:rPr>
                <w:rFonts w:ascii="微软雅黑" w:eastAsia="微软雅黑" w:hAnsi="微软雅黑" w:cs="宋体" w:hint="eastAsia"/>
                <w:kern w:val="0"/>
                <w:szCs w:val="21"/>
              </w:rPr>
              <w:t>巷农居点沿街店铺雨污分流</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8D9E91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葛</w:t>
            </w:r>
            <w:proofErr w:type="gramEnd"/>
            <w:r w:rsidRPr="005C15AD">
              <w:rPr>
                <w:rFonts w:ascii="微软雅黑" w:eastAsia="微软雅黑" w:hAnsi="微软雅黑" w:cs="宋体" w:hint="eastAsia"/>
                <w:kern w:val="0"/>
                <w:szCs w:val="21"/>
              </w:rPr>
              <w:t>巷农居点沿街店铺雨污分流治理。</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AD094C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EE7E28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0E9CE7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4A1EC3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593FEDE1"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36FF810E"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0306C750"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618F7A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8</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6E1358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8CF82E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区城管局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BDE230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沿线在建工地生产生活污水处理</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3F36D9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沿线在建工地生产生活污水处理。</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CC0C2E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A00F6F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20F820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仓前街道、未来科技</w:t>
            </w:r>
            <w:r w:rsidRPr="005C15AD">
              <w:rPr>
                <w:rFonts w:ascii="微软雅黑" w:eastAsia="微软雅黑" w:hAnsi="微软雅黑" w:cs="宋体" w:hint="eastAsia"/>
                <w:kern w:val="0"/>
                <w:szCs w:val="21"/>
              </w:rPr>
              <w:lastRenderedPageBreak/>
              <w:t>城、五常街道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7FB282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lastRenderedPageBreak/>
              <w:t>完成</w:t>
            </w:r>
          </w:p>
        </w:tc>
      </w:tr>
      <w:tr w:rsidR="005C15AD" w:rsidRPr="005C15AD" w14:paraId="14EED948"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0495B3CC"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7E1F5187"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2879FA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9</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803B96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1ED97E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2E9B5A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汪桥港雨水管网检测工程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AEB037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w:t>
            </w:r>
            <w:proofErr w:type="gramStart"/>
            <w:r w:rsidRPr="005C15AD">
              <w:rPr>
                <w:rFonts w:ascii="微软雅黑" w:eastAsia="微软雅黑" w:hAnsi="微软雅黑" w:cs="宋体" w:hint="eastAsia"/>
                <w:kern w:val="0"/>
                <w:szCs w:val="21"/>
              </w:rPr>
              <w:t>街道周</w:t>
            </w:r>
            <w:proofErr w:type="gramEnd"/>
            <w:r w:rsidRPr="005C15AD">
              <w:rPr>
                <w:rFonts w:ascii="微软雅黑" w:eastAsia="微软雅黑" w:hAnsi="微软雅黑" w:cs="宋体" w:hint="eastAsia"/>
                <w:kern w:val="0"/>
                <w:szCs w:val="21"/>
              </w:rPr>
              <w:t>子花农居点、</w:t>
            </w:r>
            <w:proofErr w:type="gramStart"/>
            <w:r w:rsidRPr="005C15AD">
              <w:rPr>
                <w:rFonts w:ascii="微软雅黑" w:eastAsia="微软雅黑" w:hAnsi="微软雅黑" w:cs="宋体" w:hint="eastAsia"/>
                <w:kern w:val="0"/>
                <w:szCs w:val="21"/>
              </w:rPr>
              <w:t>仓益绿</w:t>
            </w:r>
            <w:proofErr w:type="gramEnd"/>
            <w:r w:rsidRPr="005C15AD">
              <w:rPr>
                <w:rFonts w:ascii="微软雅黑" w:eastAsia="微软雅黑" w:hAnsi="微软雅黑" w:cs="宋体" w:hint="eastAsia"/>
                <w:kern w:val="0"/>
                <w:szCs w:val="21"/>
              </w:rPr>
              <w:t>苑小区雨水管网CCTV检测并清淤。</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4EFC0D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CC6F51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7B64C0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78F710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1BEC8E2C"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2A124F30"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1B74A87A"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570011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4E6FF7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CE23FF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EBD674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汪桥港雨污</w:t>
            </w:r>
            <w:proofErr w:type="gramEnd"/>
            <w:r w:rsidRPr="005C15AD">
              <w:rPr>
                <w:rFonts w:ascii="微软雅黑" w:eastAsia="微软雅黑" w:hAnsi="微软雅黑" w:cs="宋体" w:hint="eastAsia"/>
                <w:kern w:val="0"/>
                <w:szCs w:val="21"/>
              </w:rPr>
              <w:t>分流改造工程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33032F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w:t>
            </w:r>
            <w:proofErr w:type="gramStart"/>
            <w:r w:rsidRPr="005C15AD">
              <w:rPr>
                <w:rFonts w:ascii="微软雅黑" w:eastAsia="微软雅黑" w:hAnsi="微软雅黑" w:cs="宋体" w:hint="eastAsia"/>
                <w:kern w:val="0"/>
                <w:szCs w:val="21"/>
              </w:rPr>
              <w:t>街道周</w:t>
            </w:r>
            <w:proofErr w:type="gramEnd"/>
            <w:r w:rsidRPr="005C15AD">
              <w:rPr>
                <w:rFonts w:ascii="微软雅黑" w:eastAsia="微软雅黑" w:hAnsi="微软雅黑" w:cs="宋体" w:hint="eastAsia"/>
                <w:kern w:val="0"/>
                <w:szCs w:val="21"/>
              </w:rPr>
              <w:t>子花农居点、</w:t>
            </w:r>
            <w:proofErr w:type="gramStart"/>
            <w:r w:rsidRPr="005C15AD">
              <w:rPr>
                <w:rFonts w:ascii="微软雅黑" w:eastAsia="微软雅黑" w:hAnsi="微软雅黑" w:cs="宋体" w:hint="eastAsia"/>
                <w:kern w:val="0"/>
                <w:szCs w:val="21"/>
              </w:rPr>
              <w:t>仓益绿</w:t>
            </w:r>
            <w:proofErr w:type="gramEnd"/>
            <w:r w:rsidRPr="005C15AD">
              <w:rPr>
                <w:rFonts w:ascii="微软雅黑" w:eastAsia="微软雅黑" w:hAnsi="微软雅黑" w:cs="宋体" w:hint="eastAsia"/>
                <w:kern w:val="0"/>
                <w:szCs w:val="21"/>
              </w:rPr>
              <w:t>苑小区雨污分流改造。</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B1FE03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0EA219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1181FE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58CF70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56C90E73"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5D16F949"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5566546A"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1C139C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11</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CD1736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A44616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C58739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干流河道沿线环境整治</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8567DC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干流南渠河</w:t>
            </w:r>
            <w:proofErr w:type="gramEnd"/>
            <w:r w:rsidRPr="005C15AD">
              <w:rPr>
                <w:rFonts w:ascii="微软雅黑" w:eastAsia="微软雅黑" w:hAnsi="微软雅黑" w:cs="宋体" w:hint="eastAsia"/>
                <w:kern w:val="0"/>
                <w:szCs w:val="21"/>
              </w:rPr>
              <w:t>流域小区雨污分流改造、以</w:t>
            </w:r>
            <w:proofErr w:type="gramStart"/>
            <w:r w:rsidRPr="005C15AD">
              <w:rPr>
                <w:rFonts w:ascii="微软雅黑" w:eastAsia="微软雅黑" w:hAnsi="微软雅黑" w:cs="宋体" w:hint="eastAsia"/>
                <w:kern w:val="0"/>
                <w:szCs w:val="21"/>
              </w:rPr>
              <w:t>拆代截</w:t>
            </w:r>
            <w:proofErr w:type="gramEnd"/>
            <w:r w:rsidRPr="005C15AD">
              <w:rPr>
                <w:rFonts w:ascii="微软雅黑" w:eastAsia="微软雅黑" w:hAnsi="微软雅黑" w:cs="宋体" w:hint="eastAsia"/>
                <w:kern w:val="0"/>
                <w:szCs w:val="21"/>
              </w:rPr>
              <w:t>项目。</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9234D8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A61E38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待定</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86351D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547991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6434AB06"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7A3C3ECB"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7441FCF6"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292561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12</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2FD796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1278EC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59E509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文</w:t>
            </w:r>
            <w:proofErr w:type="gramStart"/>
            <w:r w:rsidRPr="005C15AD">
              <w:rPr>
                <w:rFonts w:ascii="微软雅黑" w:eastAsia="微软雅黑" w:hAnsi="微软雅黑" w:cs="宋体" w:hint="eastAsia"/>
                <w:kern w:val="0"/>
                <w:szCs w:val="21"/>
              </w:rPr>
              <w:t>一</w:t>
            </w:r>
            <w:proofErr w:type="gramEnd"/>
            <w:r w:rsidRPr="005C15AD">
              <w:rPr>
                <w:rFonts w:ascii="微软雅黑" w:eastAsia="微软雅黑" w:hAnsi="微软雅黑" w:cs="宋体" w:hint="eastAsia"/>
                <w:kern w:val="0"/>
                <w:szCs w:val="21"/>
              </w:rPr>
              <w:t>社区农居点雨污分流及临时污水处理</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587D12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文</w:t>
            </w:r>
            <w:proofErr w:type="gramStart"/>
            <w:r w:rsidRPr="005C15AD">
              <w:rPr>
                <w:rFonts w:ascii="微软雅黑" w:eastAsia="微软雅黑" w:hAnsi="微软雅黑" w:cs="宋体" w:hint="eastAsia"/>
                <w:kern w:val="0"/>
                <w:szCs w:val="21"/>
              </w:rPr>
              <w:t>一</w:t>
            </w:r>
            <w:proofErr w:type="gramEnd"/>
            <w:r w:rsidRPr="005C15AD">
              <w:rPr>
                <w:rFonts w:ascii="微软雅黑" w:eastAsia="微软雅黑" w:hAnsi="微软雅黑" w:cs="宋体" w:hint="eastAsia"/>
                <w:kern w:val="0"/>
                <w:szCs w:val="21"/>
              </w:rPr>
              <w:t>社区农居点雨污分流</w:t>
            </w:r>
            <w:proofErr w:type="gramStart"/>
            <w:r w:rsidRPr="005C15AD">
              <w:rPr>
                <w:rFonts w:ascii="微软雅黑" w:eastAsia="微软雅黑" w:hAnsi="微软雅黑" w:cs="宋体" w:hint="eastAsia"/>
                <w:kern w:val="0"/>
                <w:szCs w:val="21"/>
              </w:rPr>
              <w:t>及设置</w:t>
            </w:r>
            <w:proofErr w:type="gramEnd"/>
            <w:r w:rsidRPr="005C15AD">
              <w:rPr>
                <w:rFonts w:ascii="微软雅黑" w:eastAsia="微软雅黑" w:hAnsi="微软雅黑" w:cs="宋体" w:hint="eastAsia"/>
                <w:kern w:val="0"/>
                <w:szCs w:val="21"/>
              </w:rPr>
              <w:t>临时污水处理设施。</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66FCCD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A13123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120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8B0048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未来科技城、五常街道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3AAA2C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3ACA5EB2"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5391FE7D"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22DCDE2C"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E4412E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13</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49513D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627BBC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D5ADD5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新桥港两侧雨水管网检测工程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1EA209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新桥港两侧500m范围内雨水管网CCTV检测并清淤。</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DF1B79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D1D218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19C13A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未来科技城、五常街道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BABD9A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2E04EBB7"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009FA9F6"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0847E6F0"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9732AE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14</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240C6B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A14AC9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62D8FE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新桥港两侧雨水管网雨污分流改造工程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CF60DC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新桥港两侧500m范围内雨水管网雨污分流改造。</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67B26A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D8646E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35A15C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2017C2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5DF9E5C9"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0DD39583"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091B87C1"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0339D5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15</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7276B6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E50C1C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B27230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常二路沿线污水管道扩建工程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77853D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常二路污水管扩建。</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E34EF5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2019年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FCFAC9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D1CBC4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26EC14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1C9D2199"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56F128CF"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7CB77067"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4600C2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16</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3BE8A2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FC6180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D9406E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w:t>
            </w:r>
            <w:proofErr w:type="gramEnd"/>
            <w:r w:rsidRPr="005C15AD">
              <w:rPr>
                <w:rFonts w:ascii="微软雅黑" w:eastAsia="微软雅黑" w:hAnsi="微软雅黑" w:cs="宋体" w:hint="eastAsia"/>
                <w:kern w:val="0"/>
                <w:szCs w:val="21"/>
              </w:rPr>
              <w:t>两侧雨水管网检测工程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2D8ACC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香樟港海曙</w:t>
            </w:r>
            <w:proofErr w:type="gramEnd"/>
            <w:r w:rsidRPr="005C15AD">
              <w:rPr>
                <w:rFonts w:ascii="微软雅黑" w:eastAsia="微软雅黑" w:hAnsi="微软雅黑" w:cs="宋体" w:hint="eastAsia"/>
                <w:kern w:val="0"/>
                <w:szCs w:val="21"/>
              </w:rPr>
              <w:t>路以南河道两侧500m范围内雨水管网CCTV检测并清淤。</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D68E2E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BD5699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540D68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未来科技城、五常街道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37362A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74A3E3C0"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531EBE80"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5D7F1F1F"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0D9D44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17</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FB2B1B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557A8C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EF3575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w:t>
            </w:r>
            <w:proofErr w:type="gramEnd"/>
            <w:r w:rsidRPr="005C15AD">
              <w:rPr>
                <w:rFonts w:ascii="微软雅黑" w:eastAsia="微软雅黑" w:hAnsi="微软雅黑" w:cs="宋体" w:hint="eastAsia"/>
                <w:kern w:val="0"/>
                <w:szCs w:val="21"/>
              </w:rPr>
              <w:t>两侧雨污分流改造工程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869F45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香樟港海曙</w:t>
            </w:r>
            <w:proofErr w:type="gramEnd"/>
            <w:r w:rsidRPr="005C15AD">
              <w:rPr>
                <w:rFonts w:ascii="微软雅黑" w:eastAsia="微软雅黑" w:hAnsi="微软雅黑" w:cs="宋体" w:hint="eastAsia"/>
                <w:kern w:val="0"/>
                <w:szCs w:val="21"/>
              </w:rPr>
              <w:t>路以南河道两侧500m范围内雨水管网雨污分流改造。</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3CFFB6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CEDA9E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49B5E4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未来科技城、五常街道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77CAA7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35140CF0" w14:textId="77777777" w:rsidTr="005C15AD">
        <w:trPr>
          <w:trHeight w:val="795"/>
        </w:trPr>
        <w:tc>
          <w:tcPr>
            <w:tcW w:w="0" w:type="auto"/>
            <w:vMerge/>
            <w:tcBorders>
              <w:top w:val="nil"/>
              <w:left w:val="single" w:sz="6" w:space="0" w:color="000000"/>
              <w:bottom w:val="single" w:sz="6" w:space="0" w:color="000000"/>
              <w:right w:val="single" w:sz="6" w:space="0" w:color="000000"/>
            </w:tcBorders>
            <w:vAlign w:val="center"/>
            <w:hideMark/>
          </w:tcPr>
          <w:p w14:paraId="4E65451E"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1E198038"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358A28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18</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A60327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77CF12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F3B0FB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临时污水处理工程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7D60CE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五常街道农居安置区局部设置临时污水处理设施。</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9BA1A3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38B919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C5CDB6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未来科技城、五常街道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15A6CF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560DC72D" w14:textId="77777777" w:rsidTr="005C15AD">
        <w:trPr>
          <w:trHeight w:val="345"/>
        </w:trPr>
        <w:tc>
          <w:tcPr>
            <w:tcW w:w="0" w:type="auto"/>
            <w:vMerge/>
            <w:tcBorders>
              <w:top w:val="nil"/>
              <w:left w:val="single" w:sz="6" w:space="0" w:color="000000"/>
              <w:bottom w:val="single" w:sz="6" w:space="0" w:color="000000"/>
              <w:right w:val="single" w:sz="6" w:space="0" w:color="000000"/>
            </w:tcBorders>
            <w:vAlign w:val="center"/>
            <w:hideMark/>
          </w:tcPr>
          <w:p w14:paraId="5D4123BC" w14:textId="77777777" w:rsidR="005C15AD" w:rsidRPr="005C15AD" w:rsidRDefault="005C15AD" w:rsidP="005C15AD">
            <w:pPr>
              <w:widowControl/>
              <w:jc w:val="left"/>
              <w:rPr>
                <w:rFonts w:ascii="微软雅黑" w:eastAsia="微软雅黑" w:hAnsi="微软雅黑" w:cs="宋体"/>
                <w:kern w:val="0"/>
                <w:szCs w:val="21"/>
              </w:rPr>
            </w:pPr>
          </w:p>
        </w:tc>
        <w:tc>
          <w:tcPr>
            <w:tcW w:w="1095" w:type="dxa"/>
            <w:vMerge w:val="restart"/>
            <w:tcBorders>
              <w:top w:val="nil"/>
              <w:left w:val="nil"/>
              <w:bottom w:val="single" w:sz="6" w:space="0" w:color="000000"/>
              <w:right w:val="single" w:sz="6" w:space="0" w:color="000000"/>
            </w:tcBorders>
            <w:tcMar>
              <w:top w:w="0" w:type="dxa"/>
              <w:left w:w="30" w:type="dxa"/>
              <w:bottom w:w="0" w:type="dxa"/>
              <w:right w:w="30" w:type="dxa"/>
            </w:tcMar>
            <w:vAlign w:val="center"/>
            <w:hideMark/>
          </w:tcPr>
          <w:p w14:paraId="2704C74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（三）农业农村污染防治</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D5CC7E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19</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B6EBB9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21F90A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区农业农村局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FFD602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废弃农药包装物回收处置</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65EEAA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对余杭塘河沿</w:t>
            </w:r>
            <w:proofErr w:type="gramStart"/>
            <w:r w:rsidRPr="005C15AD">
              <w:rPr>
                <w:rFonts w:ascii="微软雅黑" w:eastAsia="微软雅黑" w:hAnsi="微软雅黑" w:cs="宋体" w:hint="eastAsia"/>
                <w:kern w:val="0"/>
                <w:szCs w:val="21"/>
              </w:rPr>
              <w:t>线镇街实施</w:t>
            </w:r>
            <w:proofErr w:type="gramEnd"/>
            <w:r w:rsidRPr="005C15AD">
              <w:rPr>
                <w:rFonts w:ascii="微软雅黑" w:eastAsia="微软雅黑" w:hAnsi="微软雅黑" w:cs="宋体" w:hint="eastAsia"/>
                <w:kern w:val="0"/>
                <w:szCs w:val="21"/>
              </w:rPr>
              <w:t>全域废弃农药包装物回收处置工作，确保回收率达到80%以上，无害化处理率达到100%。</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25CAF6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8C1FF1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48</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564458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区农业农村局</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2CB8DD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69C562C2" w14:textId="77777777" w:rsidTr="005C15AD">
        <w:trPr>
          <w:trHeight w:val="960"/>
        </w:trPr>
        <w:tc>
          <w:tcPr>
            <w:tcW w:w="0" w:type="auto"/>
            <w:vMerge/>
            <w:tcBorders>
              <w:top w:val="nil"/>
              <w:left w:val="single" w:sz="6" w:space="0" w:color="000000"/>
              <w:bottom w:val="single" w:sz="6" w:space="0" w:color="000000"/>
              <w:right w:val="single" w:sz="6" w:space="0" w:color="000000"/>
            </w:tcBorders>
            <w:vAlign w:val="center"/>
            <w:hideMark/>
          </w:tcPr>
          <w:p w14:paraId="699EE12A"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0F30F49C"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424AAC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DB9B27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801902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区农业农村局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F04C05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增殖放流</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4530FE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每年分冬春两季在余杭塘河水系放流白鲢、花</w:t>
            </w:r>
            <w:proofErr w:type="gramStart"/>
            <w:r w:rsidRPr="005C15AD">
              <w:rPr>
                <w:rFonts w:ascii="微软雅黑" w:eastAsia="微软雅黑" w:hAnsi="微软雅黑" w:cs="宋体" w:hint="eastAsia"/>
                <w:kern w:val="0"/>
                <w:szCs w:val="21"/>
              </w:rPr>
              <w:t>鲢等洁</w:t>
            </w:r>
            <w:proofErr w:type="gramEnd"/>
            <w:r w:rsidRPr="005C15AD">
              <w:rPr>
                <w:rFonts w:ascii="微软雅黑" w:eastAsia="微软雅黑" w:hAnsi="微软雅黑" w:cs="宋体" w:hint="eastAsia"/>
                <w:kern w:val="0"/>
                <w:szCs w:val="21"/>
              </w:rPr>
              <w:t>水型鱼类苗种，增殖放流鱼苗7.5万尾。</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1963CB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BA498A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4819D9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区农业农村局</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B871F3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7614BE29" w14:textId="77777777" w:rsidTr="005C15AD">
        <w:tc>
          <w:tcPr>
            <w:tcW w:w="660" w:type="dxa"/>
            <w:vMerge w:val="restart"/>
            <w:tcBorders>
              <w:top w:val="nil"/>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546AAE4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二、水环境治理</w:t>
            </w:r>
          </w:p>
        </w:tc>
        <w:tc>
          <w:tcPr>
            <w:tcW w:w="1095" w:type="dxa"/>
            <w:vMerge w:val="restart"/>
            <w:tcBorders>
              <w:top w:val="nil"/>
              <w:left w:val="nil"/>
              <w:bottom w:val="single" w:sz="6" w:space="0" w:color="000000"/>
              <w:right w:val="single" w:sz="6" w:space="0" w:color="000000"/>
            </w:tcBorders>
            <w:tcMar>
              <w:top w:w="0" w:type="dxa"/>
              <w:left w:w="30" w:type="dxa"/>
              <w:bottom w:w="0" w:type="dxa"/>
              <w:right w:w="30" w:type="dxa"/>
            </w:tcMar>
            <w:vAlign w:val="center"/>
            <w:hideMark/>
          </w:tcPr>
          <w:p w14:paraId="1BABBE2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（五）入河排污（水）口监管</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6AB473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21</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3D71F4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ED6F58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区林水局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795172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余杭塘河入河排污（水）口监管</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DA5087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对余杭塘河入河排污（水）口进行监管。</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F43391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0F1079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9BDBB9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未来科技城、余杭街道、仓前街道、五常街道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ED3955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46E5DE20"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14D01466"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0DAB36F1"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C6783A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22</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A31ADA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EDFA46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4B1E65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新桥港沿线雨水口排查</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7DF88C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新桥港沿线雨水口排查。</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58F120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CB3B1A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4B2E0A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D606A9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22571B0C"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7B873F19"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0E8C9B3F"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32C686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23</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9AEDB5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42165D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04D66C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w:t>
            </w:r>
            <w:proofErr w:type="gramEnd"/>
            <w:r w:rsidRPr="005C15AD">
              <w:rPr>
                <w:rFonts w:ascii="微软雅黑" w:eastAsia="微软雅黑" w:hAnsi="微软雅黑" w:cs="宋体" w:hint="eastAsia"/>
                <w:kern w:val="0"/>
                <w:szCs w:val="21"/>
              </w:rPr>
              <w:t>沿线雨水口排查</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46E14C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w:t>
            </w:r>
            <w:proofErr w:type="gramEnd"/>
            <w:r w:rsidRPr="005C15AD">
              <w:rPr>
                <w:rFonts w:ascii="微软雅黑" w:eastAsia="微软雅黑" w:hAnsi="微软雅黑" w:cs="宋体" w:hint="eastAsia"/>
                <w:kern w:val="0"/>
                <w:szCs w:val="21"/>
              </w:rPr>
              <w:t>沿线雨水口排查。</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E1EE5D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26425A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705222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AFC0BA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28804169"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02B562FF"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03A376A1"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10AB57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24</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2E1535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9462FF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4ABF22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支流入河排水口</w:t>
            </w:r>
            <w:proofErr w:type="gramStart"/>
            <w:r w:rsidRPr="005C15AD">
              <w:rPr>
                <w:rFonts w:ascii="微软雅黑" w:eastAsia="微软雅黑" w:hAnsi="微软雅黑" w:cs="宋体" w:hint="eastAsia"/>
                <w:kern w:val="0"/>
                <w:szCs w:val="21"/>
              </w:rPr>
              <w:t>监管整治</w:t>
            </w:r>
            <w:proofErr w:type="gramEnd"/>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3750D2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南渠河沿线5个排水</w:t>
            </w:r>
            <w:proofErr w:type="gramStart"/>
            <w:r w:rsidRPr="005C15AD">
              <w:rPr>
                <w:rFonts w:ascii="微软雅黑" w:eastAsia="微软雅黑" w:hAnsi="微软雅黑" w:cs="宋体" w:hint="eastAsia"/>
                <w:kern w:val="0"/>
                <w:szCs w:val="21"/>
              </w:rPr>
              <w:t>口治理</w:t>
            </w:r>
            <w:proofErr w:type="gramEnd"/>
            <w:r w:rsidRPr="005C15AD">
              <w:rPr>
                <w:rFonts w:ascii="微软雅黑" w:eastAsia="微软雅黑" w:hAnsi="微软雅黑" w:cs="宋体" w:hint="eastAsia"/>
                <w:kern w:val="0"/>
                <w:szCs w:val="21"/>
              </w:rPr>
              <w:t>,以</w:t>
            </w:r>
            <w:proofErr w:type="gramStart"/>
            <w:r w:rsidRPr="005C15AD">
              <w:rPr>
                <w:rFonts w:ascii="微软雅黑" w:eastAsia="微软雅黑" w:hAnsi="微软雅黑" w:cs="宋体" w:hint="eastAsia"/>
                <w:kern w:val="0"/>
                <w:szCs w:val="21"/>
              </w:rPr>
              <w:t>拆代截</w:t>
            </w:r>
            <w:proofErr w:type="gramEnd"/>
            <w:r w:rsidRPr="005C15AD">
              <w:rPr>
                <w:rFonts w:ascii="微软雅黑" w:eastAsia="微软雅黑" w:hAnsi="微软雅黑" w:cs="宋体" w:hint="eastAsia"/>
                <w:kern w:val="0"/>
                <w:szCs w:val="21"/>
              </w:rPr>
              <w:t>项目。</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C8690F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173EBD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待定</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72C1D4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26C1C2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15FE0253"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5B5A12B0" w14:textId="77777777" w:rsidR="005C15AD" w:rsidRPr="005C15AD" w:rsidRDefault="005C15AD" w:rsidP="005C15AD">
            <w:pPr>
              <w:widowControl/>
              <w:jc w:val="left"/>
              <w:rPr>
                <w:rFonts w:ascii="微软雅黑" w:eastAsia="微软雅黑" w:hAnsi="微软雅黑" w:cs="宋体"/>
                <w:kern w:val="0"/>
                <w:szCs w:val="21"/>
              </w:rPr>
            </w:pPr>
          </w:p>
        </w:tc>
        <w:tc>
          <w:tcPr>
            <w:tcW w:w="10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98BD6F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（六）水系连通工程</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4C259D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25</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EFE132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430BA7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未来科技城、区交通运输局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C6E737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活水工程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451AA2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对枫树港、朱庙港、四角池巷、茶亭桥增加</w:t>
            </w:r>
            <w:proofErr w:type="gramStart"/>
            <w:r w:rsidRPr="005C15AD">
              <w:rPr>
                <w:rFonts w:ascii="微软雅黑" w:eastAsia="微软雅黑" w:hAnsi="微软雅黑" w:cs="宋体" w:hint="eastAsia"/>
                <w:kern w:val="0"/>
                <w:szCs w:val="21"/>
              </w:rPr>
              <w:t>4座钢坝闸</w:t>
            </w:r>
            <w:proofErr w:type="gramEnd"/>
            <w:r w:rsidRPr="005C15AD">
              <w:rPr>
                <w:rFonts w:ascii="微软雅黑" w:eastAsia="微软雅黑" w:hAnsi="微软雅黑" w:cs="宋体" w:hint="eastAsia"/>
                <w:kern w:val="0"/>
                <w:szCs w:val="21"/>
              </w:rPr>
              <w:t>。</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BFA4E8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CA2494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6752</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8E2459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B959EE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326EB582" w14:textId="77777777" w:rsidTr="005C15AD">
        <w:trPr>
          <w:trHeight w:val="750"/>
        </w:trPr>
        <w:tc>
          <w:tcPr>
            <w:tcW w:w="0" w:type="auto"/>
            <w:vMerge/>
            <w:tcBorders>
              <w:top w:val="nil"/>
              <w:left w:val="single" w:sz="6" w:space="0" w:color="000000"/>
              <w:bottom w:val="single" w:sz="6" w:space="0" w:color="000000"/>
              <w:right w:val="single" w:sz="6" w:space="0" w:color="000000"/>
            </w:tcBorders>
            <w:vAlign w:val="center"/>
            <w:hideMark/>
          </w:tcPr>
          <w:p w14:paraId="4CABEE09" w14:textId="77777777" w:rsidR="005C15AD" w:rsidRPr="005C15AD" w:rsidRDefault="005C15AD" w:rsidP="005C15AD">
            <w:pPr>
              <w:widowControl/>
              <w:jc w:val="left"/>
              <w:rPr>
                <w:rFonts w:ascii="微软雅黑" w:eastAsia="微软雅黑" w:hAnsi="微软雅黑" w:cs="宋体"/>
                <w:kern w:val="0"/>
                <w:szCs w:val="21"/>
              </w:rPr>
            </w:pPr>
          </w:p>
        </w:tc>
        <w:tc>
          <w:tcPr>
            <w:tcW w:w="10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AD7BED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（七）“清三河”巩固措施</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1C1035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26</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4A9F42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70843F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未来科技城、余杭街道、仓前街道、五常街道</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3239B9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余杭塘河及支流生态治理长效养护河保洁</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813DEC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余杭塘河及支流生态治理长效养护河保洁。</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D56F8C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C92AB6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706</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1C62CC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未来科技城、余杭街道、仓前街道、五常街道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AB0245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1E774A17"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5C3613E4" w14:textId="77777777" w:rsidR="005C15AD" w:rsidRPr="005C15AD" w:rsidRDefault="005C15AD" w:rsidP="005C15AD">
            <w:pPr>
              <w:widowControl/>
              <w:jc w:val="left"/>
              <w:rPr>
                <w:rFonts w:ascii="微软雅黑" w:eastAsia="微软雅黑" w:hAnsi="微软雅黑" w:cs="宋体"/>
                <w:kern w:val="0"/>
                <w:szCs w:val="21"/>
              </w:rPr>
            </w:pPr>
          </w:p>
        </w:tc>
        <w:tc>
          <w:tcPr>
            <w:tcW w:w="1095" w:type="dxa"/>
            <w:vMerge w:val="restart"/>
            <w:tcBorders>
              <w:top w:val="nil"/>
              <w:left w:val="nil"/>
              <w:bottom w:val="single" w:sz="6" w:space="0" w:color="000000"/>
              <w:right w:val="single" w:sz="6" w:space="0" w:color="000000"/>
            </w:tcBorders>
            <w:tcMar>
              <w:top w:w="0" w:type="dxa"/>
              <w:left w:w="30" w:type="dxa"/>
              <w:bottom w:w="0" w:type="dxa"/>
              <w:right w:w="30" w:type="dxa"/>
            </w:tcMar>
            <w:vAlign w:val="center"/>
            <w:hideMark/>
          </w:tcPr>
          <w:p w14:paraId="21A5FF9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（八）水功能区监督管理</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84B6E6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27</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0D6DC0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DC4C3F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09E2A5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余杭塘河水质自动检测站</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ECAB0C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设立2处水质自动检测站。</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0ECC17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2019年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5C6159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220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B383B1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740DD5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77583662"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616209C7"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091E04B1"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FA6B54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28</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984F00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BF9463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5066CC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新桥港闸站自动化改造工程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287601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设立水质自动检测站及新桥港闸站自动化控制。</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E7D1CE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2019年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0C9C02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6DC640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FF6BA5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27DF6C20"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0E2B3B13"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2B8609EA"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03730D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29</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058C7D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8F6B3D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B5DC5A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w:t>
            </w:r>
            <w:proofErr w:type="gramEnd"/>
            <w:r w:rsidRPr="005C15AD">
              <w:rPr>
                <w:rFonts w:ascii="微软雅黑" w:eastAsia="微软雅黑" w:hAnsi="微软雅黑" w:cs="宋体" w:hint="eastAsia"/>
                <w:kern w:val="0"/>
                <w:szCs w:val="21"/>
              </w:rPr>
              <w:t>水质自动检测站</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7735D6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设立2处水质自动检测站及与新桥港闸站、永胜港闸站自动化控制。</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FD2D67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2019年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67A66D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0C887F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814251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39FBCE59" w14:textId="77777777" w:rsidTr="005C15AD">
        <w:tc>
          <w:tcPr>
            <w:tcW w:w="660" w:type="dxa"/>
            <w:vMerge w:val="restart"/>
            <w:tcBorders>
              <w:top w:val="nil"/>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4143D04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lastRenderedPageBreak/>
              <w:t>三、水域岸线保护</w:t>
            </w:r>
          </w:p>
        </w:tc>
        <w:tc>
          <w:tcPr>
            <w:tcW w:w="1095" w:type="dxa"/>
            <w:vMerge w:val="restart"/>
            <w:tcBorders>
              <w:top w:val="nil"/>
              <w:left w:val="nil"/>
              <w:bottom w:val="single" w:sz="6" w:space="0" w:color="000000"/>
              <w:right w:val="single" w:sz="6" w:space="0" w:color="000000"/>
            </w:tcBorders>
            <w:tcMar>
              <w:top w:w="0" w:type="dxa"/>
              <w:left w:w="30" w:type="dxa"/>
              <w:bottom w:w="0" w:type="dxa"/>
              <w:right w:w="30" w:type="dxa"/>
            </w:tcMar>
            <w:vAlign w:val="center"/>
            <w:hideMark/>
          </w:tcPr>
          <w:p w14:paraId="6199B19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（九）河湖管理范围划界</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03E807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30</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8D2245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0C8639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区林水局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2A2413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余杭塘河河道管理划定</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5ADE51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按照河道管理条例有关要求划定余杭塘河河道管理范围。</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B3B00C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19955B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60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27B1B2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未来科技城、余杭街道、仓前街道、五常街道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7CCE1B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1BDF36B7"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0C27EDE6"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72DE418E"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385DCD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31</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17638D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F6F58F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DB3B7F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新桥港河道划界工程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2A480B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新桥港划定管理范围。</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BEA3F4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48B328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B1D6E4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31C9DD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w:t>
            </w:r>
            <w:proofErr w:type="gramStart"/>
            <w:r w:rsidRPr="005C15AD">
              <w:rPr>
                <w:rFonts w:ascii="微软雅黑" w:eastAsia="微软雅黑" w:hAnsi="微软雅黑" w:cs="宋体" w:hint="eastAsia"/>
                <w:kern w:val="0"/>
                <w:szCs w:val="21"/>
              </w:rPr>
              <w:t>港处于</w:t>
            </w:r>
            <w:proofErr w:type="gramEnd"/>
            <w:r w:rsidRPr="005C15AD">
              <w:rPr>
                <w:rFonts w:ascii="微软雅黑" w:eastAsia="微软雅黑" w:hAnsi="微软雅黑" w:cs="宋体" w:hint="eastAsia"/>
                <w:kern w:val="0"/>
                <w:szCs w:val="21"/>
              </w:rPr>
              <w:t>河道整治过程中，管理范围暂时无法划定，故暂不实施。</w:t>
            </w:r>
          </w:p>
        </w:tc>
      </w:tr>
      <w:tr w:rsidR="005C15AD" w:rsidRPr="005C15AD" w14:paraId="229C2E71"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5D42D183"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676C6FEB"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60E88B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32</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69F1E4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15A8A0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96DF36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w:t>
            </w:r>
            <w:proofErr w:type="gramEnd"/>
            <w:r w:rsidRPr="005C15AD">
              <w:rPr>
                <w:rFonts w:ascii="微软雅黑" w:eastAsia="微软雅黑" w:hAnsi="微软雅黑" w:cs="宋体" w:hint="eastAsia"/>
                <w:kern w:val="0"/>
                <w:szCs w:val="21"/>
              </w:rPr>
              <w:t>河道划界工程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A1F8D7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香樟港划定</w:t>
            </w:r>
            <w:proofErr w:type="gramEnd"/>
            <w:r w:rsidRPr="005C15AD">
              <w:rPr>
                <w:rFonts w:ascii="微软雅黑" w:eastAsia="微软雅黑" w:hAnsi="微软雅黑" w:cs="宋体" w:hint="eastAsia"/>
                <w:kern w:val="0"/>
                <w:szCs w:val="21"/>
              </w:rPr>
              <w:t>管理范围。</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783AA6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12E3CB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5DD056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B24820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香樟港处于</w:t>
            </w:r>
            <w:proofErr w:type="gramEnd"/>
            <w:r w:rsidRPr="005C15AD">
              <w:rPr>
                <w:rFonts w:ascii="微软雅黑" w:eastAsia="微软雅黑" w:hAnsi="微软雅黑" w:cs="宋体" w:hint="eastAsia"/>
                <w:kern w:val="0"/>
                <w:szCs w:val="21"/>
              </w:rPr>
              <w:t>河道整治过程中，管理范围暂时无法划定，故暂不实施。</w:t>
            </w:r>
          </w:p>
        </w:tc>
      </w:tr>
      <w:tr w:rsidR="005C15AD" w:rsidRPr="005C15AD" w14:paraId="309FE68E"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5CAE62DD" w14:textId="77777777" w:rsidR="005C15AD" w:rsidRPr="005C15AD" w:rsidRDefault="005C15AD" w:rsidP="005C15AD">
            <w:pPr>
              <w:widowControl/>
              <w:jc w:val="left"/>
              <w:rPr>
                <w:rFonts w:ascii="微软雅黑" w:eastAsia="微软雅黑" w:hAnsi="微软雅黑" w:cs="宋体"/>
                <w:kern w:val="0"/>
                <w:szCs w:val="21"/>
              </w:rPr>
            </w:pPr>
          </w:p>
        </w:tc>
        <w:tc>
          <w:tcPr>
            <w:tcW w:w="10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913B2D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（十）水域岸线保护</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3C1CEC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33</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D26AA3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F5CFEF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区林水局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DAEDEE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余杭塘河生态岸线划定</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8A9A67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划定生态岸线，生态空间管控。</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F643B0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339A24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5129D9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未来科技城、余杭街道、仓前街道、五常街道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63454A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79EA8133"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015C9A4D" w14:textId="77777777" w:rsidR="005C15AD" w:rsidRPr="005C15AD" w:rsidRDefault="005C15AD" w:rsidP="005C15AD">
            <w:pPr>
              <w:widowControl/>
              <w:jc w:val="left"/>
              <w:rPr>
                <w:rFonts w:ascii="微软雅黑" w:eastAsia="微软雅黑" w:hAnsi="微软雅黑" w:cs="宋体"/>
                <w:kern w:val="0"/>
                <w:szCs w:val="21"/>
              </w:rPr>
            </w:pPr>
          </w:p>
        </w:tc>
        <w:tc>
          <w:tcPr>
            <w:tcW w:w="1095" w:type="dxa"/>
            <w:vMerge w:val="restart"/>
            <w:tcBorders>
              <w:top w:val="nil"/>
              <w:left w:val="nil"/>
              <w:bottom w:val="single" w:sz="6" w:space="0" w:color="000000"/>
              <w:right w:val="single" w:sz="6" w:space="0" w:color="000000"/>
            </w:tcBorders>
            <w:tcMar>
              <w:top w:w="0" w:type="dxa"/>
              <w:left w:w="30" w:type="dxa"/>
              <w:bottom w:w="0" w:type="dxa"/>
              <w:right w:w="30" w:type="dxa"/>
            </w:tcMar>
            <w:vAlign w:val="center"/>
            <w:hideMark/>
          </w:tcPr>
          <w:p w14:paraId="58981EB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（十一）标准化管理</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EE01D4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34</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6D0830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83EEFD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183FE9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新桥港闸站标准化建设工程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FC9FD5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新桥港闸站标准化建设。</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3096F7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C06E9C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0422E5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5F883F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1D78ABE3"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346B7AC3"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1A5160C9"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EFABF9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35</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4958D2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855D87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05DC39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鲍家弄闸站标准化建设工程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8245AF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鲍家弄闸站标准化建设。</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5C2353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68001A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7CD385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6F844E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5F09D509"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3966E600"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3B92733B"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C5B611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36</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8A9AF1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0ADD9B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885562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新桥港在建工地标准化创建</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E481EB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工地出入口、工地渣土、工地施工及生活区排水等标准化管理。</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FCF4F6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F26CAD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E41AD1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899602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55819F21"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173EAE90"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000000"/>
              <w:right w:val="single" w:sz="6" w:space="0" w:color="000000"/>
            </w:tcBorders>
            <w:vAlign w:val="center"/>
            <w:hideMark/>
          </w:tcPr>
          <w:p w14:paraId="5ABB7A31"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54B864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37</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D6A97B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D4B76D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319E4E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w:t>
            </w:r>
            <w:proofErr w:type="gramEnd"/>
            <w:r w:rsidRPr="005C15AD">
              <w:rPr>
                <w:rFonts w:ascii="微软雅黑" w:eastAsia="微软雅黑" w:hAnsi="微软雅黑" w:cs="宋体" w:hint="eastAsia"/>
                <w:kern w:val="0"/>
                <w:szCs w:val="21"/>
              </w:rPr>
              <w:t>在建工地标准化创建</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36F358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工地出入口、工地渣土、工地施工及生活区排水等标准化管理。</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C6469B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338286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C730DF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4EAF9E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03D97DAA" w14:textId="77777777" w:rsidTr="005C15AD">
        <w:tc>
          <w:tcPr>
            <w:tcW w:w="660" w:type="dxa"/>
            <w:vMerge w:val="restart"/>
            <w:tcBorders>
              <w:top w:val="nil"/>
              <w:left w:val="single" w:sz="6" w:space="0" w:color="000000"/>
              <w:bottom w:val="single" w:sz="6" w:space="0" w:color="000000"/>
              <w:right w:val="single" w:sz="6" w:space="0" w:color="auto"/>
            </w:tcBorders>
            <w:tcMar>
              <w:top w:w="0" w:type="dxa"/>
              <w:left w:w="30" w:type="dxa"/>
              <w:bottom w:w="0" w:type="dxa"/>
              <w:right w:w="30" w:type="dxa"/>
            </w:tcMar>
            <w:vAlign w:val="center"/>
            <w:hideMark/>
          </w:tcPr>
          <w:p w14:paraId="68C2A62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四、水生态修复</w:t>
            </w:r>
          </w:p>
        </w:tc>
        <w:tc>
          <w:tcPr>
            <w:tcW w:w="1095" w:type="dxa"/>
            <w:vMerge w:val="restart"/>
            <w:tcBorders>
              <w:top w:val="nil"/>
              <w:left w:val="nil"/>
              <w:bottom w:val="single" w:sz="6" w:space="0" w:color="auto"/>
              <w:right w:val="single" w:sz="6" w:space="0" w:color="auto"/>
            </w:tcBorders>
            <w:tcMar>
              <w:top w:w="0" w:type="dxa"/>
              <w:left w:w="30" w:type="dxa"/>
              <w:bottom w:w="0" w:type="dxa"/>
              <w:right w:w="30" w:type="dxa"/>
            </w:tcMar>
            <w:vAlign w:val="center"/>
            <w:hideMark/>
          </w:tcPr>
          <w:p w14:paraId="0E6C247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（十二）生态河道建设</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5BFD95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38</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C0114C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087D98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未来科技城、区交通运输局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6B1272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生态修复工程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538AAF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对余杭塘河南片水系22条河道进行生态修复工程，以提高河道生态系统对氨氮的削减能力。</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A0463E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578A2E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11154</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00D5A0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B443CB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357429D2" w14:textId="77777777" w:rsidTr="005C15AD">
        <w:tc>
          <w:tcPr>
            <w:tcW w:w="0" w:type="auto"/>
            <w:vMerge/>
            <w:tcBorders>
              <w:top w:val="nil"/>
              <w:left w:val="single" w:sz="6" w:space="0" w:color="000000"/>
              <w:bottom w:val="single" w:sz="6" w:space="0" w:color="000000"/>
              <w:right w:val="single" w:sz="6" w:space="0" w:color="auto"/>
            </w:tcBorders>
            <w:vAlign w:val="center"/>
            <w:hideMark/>
          </w:tcPr>
          <w:p w14:paraId="49B6A61E"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7F0FB20C"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82E7EC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39</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AC375D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78C53C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未来科技城、区交通运输局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D76EC9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余杭塘河河道景观整治工程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65FE50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对余杭塘河沿线进行驳岸改造、桥护岸修整、给水排水、桥梁工程、景观绿化工程及配套服务设施建设等。</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7E30F8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CD82FF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61130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CB438B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8EFE01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0FDB98B4" w14:textId="77777777" w:rsidTr="005C15AD">
        <w:tc>
          <w:tcPr>
            <w:tcW w:w="0" w:type="auto"/>
            <w:vMerge/>
            <w:tcBorders>
              <w:top w:val="nil"/>
              <w:left w:val="single" w:sz="6" w:space="0" w:color="000000"/>
              <w:bottom w:val="single" w:sz="6" w:space="0" w:color="000000"/>
              <w:right w:val="single" w:sz="6" w:space="0" w:color="auto"/>
            </w:tcBorders>
            <w:vAlign w:val="center"/>
            <w:hideMark/>
          </w:tcPr>
          <w:p w14:paraId="44752CDD"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5E46F060"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28087C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40</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7E52B7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DC1561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D106C8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香樟港海曙</w:t>
            </w:r>
            <w:proofErr w:type="gramEnd"/>
            <w:r w:rsidRPr="005C15AD">
              <w:rPr>
                <w:rFonts w:ascii="微软雅黑" w:eastAsia="微软雅黑" w:hAnsi="微软雅黑" w:cs="宋体" w:hint="eastAsia"/>
                <w:kern w:val="0"/>
                <w:szCs w:val="21"/>
              </w:rPr>
              <w:t>路以北河道综合整治工程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A20250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海</w:t>
            </w:r>
            <w:proofErr w:type="gramStart"/>
            <w:r w:rsidRPr="005C15AD">
              <w:rPr>
                <w:rFonts w:ascii="微软雅黑" w:eastAsia="微软雅黑" w:hAnsi="微软雅黑" w:cs="宋体" w:hint="eastAsia"/>
                <w:kern w:val="0"/>
                <w:szCs w:val="21"/>
              </w:rPr>
              <w:t>曙</w:t>
            </w:r>
            <w:proofErr w:type="gramEnd"/>
            <w:r w:rsidRPr="005C15AD">
              <w:rPr>
                <w:rFonts w:ascii="微软雅黑" w:eastAsia="微软雅黑" w:hAnsi="微软雅黑" w:cs="宋体" w:hint="eastAsia"/>
                <w:kern w:val="0"/>
                <w:szCs w:val="21"/>
              </w:rPr>
              <w:t>路以北0.7km河道综合整治及河道疏浚。</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E3A2B9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2019年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8A6AE0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3000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D6EED2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38DBEC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4DAECA7B" w14:textId="77777777" w:rsidTr="005C15AD">
        <w:tc>
          <w:tcPr>
            <w:tcW w:w="0" w:type="auto"/>
            <w:vMerge/>
            <w:tcBorders>
              <w:top w:val="nil"/>
              <w:left w:val="single" w:sz="6" w:space="0" w:color="000000"/>
              <w:bottom w:val="single" w:sz="6" w:space="0" w:color="000000"/>
              <w:right w:val="single" w:sz="6" w:space="0" w:color="auto"/>
            </w:tcBorders>
            <w:vAlign w:val="center"/>
            <w:hideMark/>
          </w:tcPr>
          <w:p w14:paraId="767DF9C5"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59E3E63D"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7048CC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41</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4986C6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6829BC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B9F19A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香樟港海曙</w:t>
            </w:r>
            <w:proofErr w:type="gramEnd"/>
            <w:r w:rsidRPr="005C15AD">
              <w:rPr>
                <w:rFonts w:ascii="微软雅黑" w:eastAsia="微软雅黑" w:hAnsi="微软雅黑" w:cs="宋体" w:hint="eastAsia"/>
                <w:kern w:val="0"/>
                <w:szCs w:val="21"/>
              </w:rPr>
              <w:t>路以南景观提升工程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1A7046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香樟港海曙</w:t>
            </w:r>
            <w:proofErr w:type="gramEnd"/>
            <w:r w:rsidRPr="005C15AD">
              <w:rPr>
                <w:rFonts w:ascii="微软雅黑" w:eastAsia="微软雅黑" w:hAnsi="微软雅黑" w:cs="宋体" w:hint="eastAsia"/>
                <w:kern w:val="0"/>
                <w:szCs w:val="21"/>
              </w:rPr>
              <w:t>路以南河岸景观提升工程。</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F602E1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2019年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7D435C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320764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F65565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63DD3A0B" w14:textId="77777777" w:rsidTr="005C15AD">
        <w:tc>
          <w:tcPr>
            <w:tcW w:w="0" w:type="auto"/>
            <w:vMerge/>
            <w:tcBorders>
              <w:top w:val="nil"/>
              <w:left w:val="single" w:sz="6" w:space="0" w:color="000000"/>
              <w:bottom w:val="single" w:sz="6" w:space="0" w:color="000000"/>
              <w:right w:val="single" w:sz="6" w:space="0" w:color="auto"/>
            </w:tcBorders>
            <w:vAlign w:val="center"/>
            <w:hideMark/>
          </w:tcPr>
          <w:p w14:paraId="459AC054"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5CD122B7"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E2DBC4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42</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B9C6B3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ACA407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C1848D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新桥港河道综合整治工程</w:t>
            </w:r>
            <w:r w:rsidRPr="005C15AD">
              <w:rPr>
                <w:rFonts w:ascii="微软雅黑" w:eastAsia="微软雅黑" w:hAnsi="微软雅黑" w:cs="宋体" w:hint="eastAsia"/>
                <w:kern w:val="0"/>
                <w:szCs w:val="21"/>
              </w:rPr>
              <w:lastRenderedPageBreak/>
              <w:t>（K2+540-鲍家弄闸站段）</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AAEFC4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lastRenderedPageBreak/>
              <w:t>K2+540-鲍家弄闸站段河道综合整治。</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611150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2019年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86049D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1600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0FE967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1DE9A9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706B84E2" w14:textId="77777777" w:rsidTr="005C15AD">
        <w:tc>
          <w:tcPr>
            <w:tcW w:w="0" w:type="auto"/>
            <w:vMerge/>
            <w:tcBorders>
              <w:top w:val="nil"/>
              <w:left w:val="single" w:sz="6" w:space="0" w:color="000000"/>
              <w:bottom w:val="single" w:sz="6" w:space="0" w:color="000000"/>
              <w:right w:val="single" w:sz="6" w:space="0" w:color="auto"/>
            </w:tcBorders>
            <w:vAlign w:val="center"/>
            <w:hideMark/>
          </w:tcPr>
          <w:p w14:paraId="390891C3"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18CCB08C"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F9DA20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43</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D5CF49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21FA11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274BD1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新桥港水利设施提升工程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386CFE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新桥港闸站、鲍家弄闸站美化提升。</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5E1D13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2019年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324FD9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D21109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886A4C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15D424F7" w14:textId="77777777" w:rsidTr="005C15AD">
        <w:tc>
          <w:tcPr>
            <w:tcW w:w="0" w:type="auto"/>
            <w:vMerge/>
            <w:tcBorders>
              <w:top w:val="nil"/>
              <w:left w:val="single" w:sz="6" w:space="0" w:color="000000"/>
              <w:bottom w:val="single" w:sz="6" w:space="0" w:color="000000"/>
              <w:right w:val="single" w:sz="6" w:space="0" w:color="auto"/>
            </w:tcBorders>
            <w:vAlign w:val="center"/>
            <w:hideMark/>
          </w:tcPr>
          <w:p w14:paraId="67D5CD35"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102E54E1"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C7B016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44</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5F2633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ED57D7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F3C00F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新桥港沿线雨水口美化工程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BFD2A5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新桥港沿线雨水口美化建设。</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A4E311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2019年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4BCE40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D853A7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B1F964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0EFA9BF1" w14:textId="77777777" w:rsidTr="005C15AD">
        <w:tc>
          <w:tcPr>
            <w:tcW w:w="0" w:type="auto"/>
            <w:vMerge/>
            <w:tcBorders>
              <w:top w:val="nil"/>
              <w:left w:val="single" w:sz="6" w:space="0" w:color="000000"/>
              <w:bottom w:val="single" w:sz="6" w:space="0" w:color="000000"/>
              <w:right w:val="single" w:sz="6" w:space="0" w:color="auto"/>
            </w:tcBorders>
            <w:vAlign w:val="center"/>
            <w:hideMark/>
          </w:tcPr>
          <w:p w14:paraId="069ADA0C"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7DABA851"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D6520D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45</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BA9A3D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5FFFAE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8492A9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支流景观提升工程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9F39EF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南渠河河道</w:t>
            </w:r>
            <w:proofErr w:type="gramEnd"/>
            <w:r w:rsidRPr="005C15AD">
              <w:rPr>
                <w:rFonts w:ascii="微软雅黑" w:eastAsia="微软雅黑" w:hAnsi="微软雅黑" w:cs="宋体" w:hint="eastAsia"/>
                <w:kern w:val="0"/>
                <w:szCs w:val="21"/>
              </w:rPr>
              <w:t>沿线水生植物补种。</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2259DA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81EE80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4B89A9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90EFC8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0C6BF18F" w14:textId="77777777" w:rsidTr="005C15AD">
        <w:tc>
          <w:tcPr>
            <w:tcW w:w="0" w:type="auto"/>
            <w:vMerge/>
            <w:tcBorders>
              <w:top w:val="nil"/>
              <w:left w:val="single" w:sz="6" w:space="0" w:color="000000"/>
              <w:bottom w:val="single" w:sz="6" w:space="0" w:color="000000"/>
              <w:right w:val="single" w:sz="6" w:space="0" w:color="auto"/>
            </w:tcBorders>
            <w:vAlign w:val="center"/>
            <w:hideMark/>
          </w:tcPr>
          <w:p w14:paraId="3F3D184F"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25DA6B8A"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75C42A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46</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9750ED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AC79E6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714D41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生态修复维护及管养</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51A890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施桥河生态修复设备维护及管养。</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60763E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4905BA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118DB2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19B432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6F549FD6" w14:textId="77777777" w:rsidTr="005C15AD">
        <w:tc>
          <w:tcPr>
            <w:tcW w:w="0" w:type="auto"/>
            <w:vMerge/>
            <w:tcBorders>
              <w:top w:val="nil"/>
              <w:left w:val="single" w:sz="6" w:space="0" w:color="000000"/>
              <w:bottom w:val="single" w:sz="6" w:space="0" w:color="000000"/>
              <w:right w:val="single" w:sz="6" w:space="0" w:color="auto"/>
            </w:tcBorders>
            <w:vAlign w:val="center"/>
            <w:hideMark/>
          </w:tcPr>
          <w:p w14:paraId="241EABE1" w14:textId="77777777" w:rsidR="005C15AD" w:rsidRPr="005C15AD" w:rsidRDefault="005C15AD" w:rsidP="005C15AD">
            <w:pPr>
              <w:widowControl/>
              <w:jc w:val="left"/>
              <w:rPr>
                <w:rFonts w:ascii="微软雅黑" w:eastAsia="微软雅黑" w:hAnsi="微软雅黑" w:cs="宋体"/>
                <w:kern w:val="0"/>
                <w:szCs w:val="21"/>
              </w:rPr>
            </w:pPr>
          </w:p>
        </w:tc>
        <w:tc>
          <w:tcPr>
            <w:tcW w:w="10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7B4A1A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（十二）水土流失治理</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7AAE92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47</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2C024D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051F64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区林水局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36258E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沿线在建工地水土流失防治</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EF9CF4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沿线在建工地水土流失防治。</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092326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3A4A88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72</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EE240D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未来科技城、余杭街道、仓前街道、五常街道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8DE9DB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2D34E44C" w14:textId="77777777" w:rsidTr="005C15AD">
        <w:trPr>
          <w:trHeight w:val="975"/>
        </w:trPr>
        <w:tc>
          <w:tcPr>
            <w:tcW w:w="0" w:type="auto"/>
            <w:vMerge/>
            <w:tcBorders>
              <w:top w:val="nil"/>
              <w:left w:val="single" w:sz="6" w:space="0" w:color="000000"/>
              <w:bottom w:val="single" w:sz="6" w:space="0" w:color="000000"/>
              <w:right w:val="single" w:sz="6" w:space="0" w:color="auto"/>
            </w:tcBorders>
            <w:vAlign w:val="center"/>
            <w:hideMark/>
          </w:tcPr>
          <w:p w14:paraId="1C84BD58" w14:textId="77777777" w:rsidR="005C15AD" w:rsidRPr="005C15AD" w:rsidRDefault="005C15AD" w:rsidP="005C15AD">
            <w:pPr>
              <w:widowControl/>
              <w:jc w:val="left"/>
              <w:rPr>
                <w:rFonts w:ascii="微软雅黑" w:eastAsia="微软雅黑" w:hAnsi="微软雅黑" w:cs="宋体"/>
                <w:kern w:val="0"/>
                <w:szCs w:val="21"/>
              </w:rPr>
            </w:pPr>
          </w:p>
        </w:tc>
        <w:tc>
          <w:tcPr>
            <w:tcW w:w="10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B60A25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（十三）河湖库塘清淤</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5401D5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48</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7B1C47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9CA850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95E7D8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余杭塘河沿线小微水体清淤</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902034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对余杭塘河两岸拆迁后建筑垃圾及岸线进行清理，对沿线淤积严重的小微水体进行清淤。</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D456C5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2018年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B5A883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B27B54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D62AA8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32A03A03" w14:textId="77777777" w:rsidTr="005C15AD">
        <w:tc>
          <w:tcPr>
            <w:tcW w:w="660" w:type="dxa"/>
            <w:vMerge w:val="restart"/>
            <w:tcBorders>
              <w:top w:val="nil"/>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6126F69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五、执法监管</w:t>
            </w:r>
          </w:p>
        </w:tc>
        <w:tc>
          <w:tcPr>
            <w:tcW w:w="1095" w:type="dxa"/>
            <w:vMerge w:val="restart"/>
            <w:tcBorders>
              <w:top w:val="nil"/>
              <w:left w:val="nil"/>
              <w:bottom w:val="single" w:sz="6" w:space="0" w:color="auto"/>
              <w:right w:val="single" w:sz="6" w:space="0" w:color="auto"/>
            </w:tcBorders>
            <w:tcMar>
              <w:top w:w="0" w:type="dxa"/>
              <w:left w:w="30" w:type="dxa"/>
              <w:bottom w:w="0" w:type="dxa"/>
              <w:right w:w="30" w:type="dxa"/>
            </w:tcMar>
            <w:vAlign w:val="center"/>
            <w:hideMark/>
          </w:tcPr>
          <w:p w14:paraId="2ED028C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（十五）监管能力建设</w:t>
            </w: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2B8125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49</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AA3424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431A47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未来科技城、余杭街道、仓前街</w:t>
            </w:r>
            <w:r w:rsidRPr="005C15AD">
              <w:rPr>
                <w:rFonts w:ascii="微软雅黑" w:eastAsia="微软雅黑" w:hAnsi="微软雅黑" w:cs="宋体" w:hint="eastAsia"/>
                <w:kern w:val="0"/>
                <w:szCs w:val="21"/>
              </w:rPr>
              <w:lastRenderedPageBreak/>
              <w:t>道、五常街道</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F8016F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lastRenderedPageBreak/>
              <w:t>余杭塘</w:t>
            </w:r>
            <w:proofErr w:type="gramStart"/>
            <w:r w:rsidRPr="005C15AD">
              <w:rPr>
                <w:rFonts w:ascii="微软雅黑" w:eastAsia="微软雅黑" w:hAnsi="微软雅黑" w:cs="宋体" w:hint="eastAsia"/>
                <w:kern w:val="0"/>
                <w:szCs w:val="21"/>
              </w:rPr>
              <w:t>河违法</w:t>
            </w:r>
            <w:proofErr w:type="gramEnd"/>
            <w:r w:rsidRPr="005C15AD">
              <w:rPr>
                <w:rFonts w:ascii="微软雅黑" w:eastAsia="微软雅黑" w:hAnsi="微软雅黑" w:cs="宋体" w:hint="eastAsia"/>
                <w:kern w:val="0"/>
                <w:szCs w:val="21"/>
              </w:rPr>
              <w:t>监管</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FFDED7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打击河道管理范围内违法行为及沿线新开三产业雨污水管网源头审批和管网动态监管。</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B8C42C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EEB987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130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F4455C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未来科技城、余杭街道、仓前街</w:t>
            </w:r>
            <w:r w:rsidRPr="005C15AD">
              <w:rPr>
                <w:rFonts w:ascii="微软雅黑" w:eastAsia="微软雅黑" w:hAnsi="微软雅黑" w:cs="宋体" w:hint="eastAsia"/>
                <w:kern w:val="0"/>
                <w:szCs w:val="21"/>
              </w:rPr>
              <w:lastRenderedPageBreak/>
              <w:t>道、五常街道</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B9BC9F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lastRenderedPageBreak/>
              <w:t>完成</w:t>
            </w:r>
          </w:p>
        </w:tc>
      </w:tr>
      <w:tr w:rsidR="005C15AD" w:rsidRPr="005C15AD" w14:paraId="11A0151F" w14:textId="77777777" w:rsidTr="005C15AD">
        <w:tc>
          <w:tcPr>
            <w:tcW w:w="0" w:type="auto"/>
            <w:vMerge/>
            <w:tcBorders>
              <w:top w:val="nil"/>
              <w:left w:val="single" w:sz="6" w:space="0" w:color="000000"/>
              <w:bottom w:val="single" w:sz="6" w:space="0" w:color="000000"/>
              <w:right w:val="single" w:sz="6" w:space="0" w:color="000000"/>
            </w:tcBorders>
            <w:vAlign w:val="center"/>
            <w:hideMark/>
          </w:tcPr>
          <w:p w14:paraId="47DE55CA"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378DF1E9" w14:textId="77777777" w:rsidR="005C15AD" w:rsidRPr="005C15AD" w:rsidRDefault="005C15AD" w:rsidP="005C15AD">
            <w:pPr>
              <w:widowControl/>
              <w:jc w:val="left"/>
              <w:rPr>
                <w:rFonts w:ascii="微软雅黑" w:eastAsia="微软雅黑" w:hAnsi="微软雅黑" w:cs="宋体"/>
                <w:kern w:val="0"/>
                <w:szCs w:val="21"/>
              </w:rPr>
            </w:pPr>
          </w:p>
        </w:tc>
        <w:tc>
          <w:tcPr>
            <w:tcW w:w="6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B86551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w:t>
            </w:r>
          </w:p>
        </w:tc>
        <w:tc>
          <w:tcPr>
            <w:tcW w:w="10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B7ACD8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12AEDF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区交通运输局</w:t>
            </w:r>
          </w:p>
        </w:tc>
        <w:tc>
          <w:tcPr>
            <w:tcW w:w="16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6F8BCC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智慧水务工程</w:t>
            </w:r>
          </w:p>
        </w:tc>
        <w:tc>
          <w:tcPr>
            <w:tcW w:w="34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F6E1AA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综合运用物联网、大数据、模型模拟、3S（遥感、地理信息系统、全球定位系统）、3D 可视化等技术构建智慧水</w:t>
            </w:r>
            <w:proofErr w:type="gramStart"/>
            <w:r w:rsidRPr="005C15AD">
              <w:rPr>
                <w:rFonts w:ascii="微软雅黑" w:eastAsia="微软雅黑" w:hAnsi="微软雅黑" w:cs="宋体" w:hint="eastAsia"/>
                <w:kern w:val="0"/>
                <w:szCs w:val="21"/>
              </w:rPr>
              <w:t>务</w:t>
            </w:r>
            <w:proofErr w:type="gramEnd"/>
            <w:r w:rsidRPr="005C15AD">
              <w:rPr>
                <w:rFonts w:ascii="微软雅黑" w:eastAsia="微软雅黑" w:hAnsi="微软雅黑" w:cs="宋体" w:hint="eastAsia"/>
                <w:kern w:val="0"/>
                <w:szCs w:val="21"/>
              </w:rPr>
              <w:t>系统。</w:t>
            </w:r>
          </w:p>
        </w:tc>
        <w:tc>
          <w:tcPr>
            <w:tcW w:w="9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E01005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2020年</w:t>
            </w:r>
          </w:p>
        </w:tc>
        <w:tc>
          <w:tcPr>
            <w:tcW w:w="6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775C4C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5000</w:t>
            </w:r>
          </w:p>
        </w:tc>
        <w:tc>
          <w:tcPr>
            <w:tcW w:w="121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C0A8CE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c>
          <w:tcPr>
            <w:tcW w:w="14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BCBB9B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w:t>
            </w:r>
          </w:p>
        </w:tc>
      </w:tr>
      <w:tr w:rsidR="005C15AD" w:rsidRPr="005C15AD" w14:paraId="34E2B765" w14:textId="77777777" w:rsidTr="005C15AD">
        <w:trPr>
          <w:trHeight w:val="720"/>
        </w:trPr>
        <w:tc>
          <w:tcPr>
            <w:tcW w:w="14010" w:type="dxa"/>
            <w:gridSpan w:val="11"/>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556FAD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小结：完成项目：48个，完成率96%；完成投资额：229766万元。</w:t>
            </w:r>
          </w:p>
        </w:tc>
      </w:tr>
    </w:tbl>
    <w:p w14:paraId="78A25FA0" w14:textId="77777777" w:rsidR="005C15AD" w:rsidRPr="005C15AD" w:rsidRDefault="005C15AD" w:rsidP="005C15AD">
      <w:pPr>
        <w:widowControl/>
        <w:shd w:val="clear" w:color="auto" w:fill="FFFFFF"/>
        <w:spacing w:line="420" w:lineRule="atLeast"/>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 </w:t>
      </w:r>
    </w:p>
    <w:p w14:paraId="083B7756"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附表2：</w:t>
      </w:r>
    </w:p>
    <w:p w14:paraId="6C5DDB9B"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余杭塘河（余杭段）“一河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策”实施方案重点项目汇总表</w:t>
      </w:r>
    </w:p>
    <w:p w14:paraId="67BEC071"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（2021-2023年）</w:t>
      </w:r>
    </w:p>
    <w:tbl>
      <w:tblPr>
        <w:tblW w:w="8925" w:type="dxa"/>
        <w:tblInd w:w="75" w:type="dxa"/>
        <w:tblCellMar>
          <w:top w:w="15" w:type="dxa"/>
          <w:left w:w="15" w:type="dxa"/>
          <w:bottom w:w="15" w:type="dxa"/>
          <w:right w:w="15" w:type="dxa"/>
        </w:tblCellMar>
        <w:tblLook w:val="04A0" w:firstRow="1" w:lastRow="0" w:firstColumn="1" w:lastColumn="0" w:noHBand="0" w:noVBand="1"/>
      </w:tblPr>
      <w:tblGrid>
        <w:gridCol w:w="990"/>
        <w:gridCol w:w="3585"/>
        <w:gridCol w:w="1920"/>
        <w:gridCol w:w="2430"/>
      </w:tblGrid>
      <w:tr w:rsidR="005C15AD" w:rsidRPr="005C15AD" w14:paraId="13F1A64A" w14:textId="77777777" w:rsidTr="005C15AD">
        <w:tc>
          <w:tcPr>
            <w:tcW w:w="99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BE9A81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序号</w:t>
            </w:r>
          </w:p>
        </w:tc>
        <w:tc>
          <w:tcPr>
            <w:tcW w:w="3585"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6DE12EB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分类</w:t>
            </w:r>
          </w:p>
        </w:tc>
        <w:tc>
          <w:tcPr>
            <w:tcW w:w="1920"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72C96E6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项目数</w:t>
            </w:r>
          </w:p>
        </w:tc>
        <w:tc>
          <w:tcPr>
            <w:tcW w:w="2430"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349D5C7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投资（万元）</w:t>
            </w:r>
          </w:p>
        </w:tc>
      </w:tr>
      <w:tr w:rsidR="005C15AD" w:rsidRPr="005C15AD" w14:paraId="51E0D4D6"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88522E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一</w:t>
            </w:r>
            <w:proofErr w:type="gramEnd"/>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699A0D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水污染防治</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EBCEBB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6</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0AAC1F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632</w:t>
            </w:r>
          </w:p>
        </w:tc>
      </w:tr>
      <w:tr w:rsidR="005C15AD" w:rsidRPr="005C15AD" w14:paraId="5A9578A1"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951EBF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6D6FF0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工业污染治理</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101CF1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D7347C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60</w:t>
            </w:r>
          </w:p>
        </w:tc>
      </w:tr>
      <w:tr w:rsidR="005C15AD" w:rsidRPr="005C15AD" w14:paraId="405171AF"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341A27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801766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城镇生活污染治理</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B27635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11A12D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500</w:t>
            </w:r>
          </w:p>
        </w:tc>
      </w:tr>
      <w:tr w:rsidR="005C15AD" w:rsidRPr="005C15AD" w14:paraId="469FA4E3"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F832D8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6765D8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农业农村污染防治</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5EFA4F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598812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72</w:t>
            </w:r>
          </w:p>
        </w:tc>
      </w:tr>
      <w:tr w:rsidR="005C15AD" w:rsidRPr="005C15AD" w14:paraId="245F8C6E"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5856BA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A7F178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船舶港口污染控制</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8B611E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BDA64F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r>
      <w:tr w:rsidR="005C15AD" w:rsidRPr="005C15AD" w14:paraId="235CD797"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09B1CC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二</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9AA9B7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水环境治理</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11BC48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1505F1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30</w:t>
            </w:r>
          </w:p>
        </w:tc>
      </w:tr>
      <w:tr w:rsidR="005C15AD" w:rsidRPr="005C15AD" w14:paraId="25C3DBA5"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BC77FD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F80B50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入河排污（水）口监管</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7ADEC8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658550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30</w:t>
            </w:r>
          </w:p>
        </w:tc>
      </w:tr>
      <w:tr w:rsidR="005C15AD" w:rsidRPr="005C15AD" w14:paraId="7C841EC6"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5CE0F7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6</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D3385B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水系连通工程</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C9CCC1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64F553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r>
      <w:tr w:rsidR="005C15AD" w:rsidRPr="005C15AD" w14:paraId="2FC675F0"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39D9A4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7</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03545E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“清三河”巩固措施</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6C879B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3F2AC3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r>
      <w:tr w:rsidR="005C15AD" w:rsidRPr="005C15AD" w14:paraId="6FAF6F2B"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BA732B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lastRenderedPageBreak/>
              <w:t>三</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8511E4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水资源保护</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B03391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5B158F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r>
      <w:tr w:rsidR="005C15AD" w:rsidRPr="005C15AD" w14:paraId="252EAB60"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848CA9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8</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B90FA5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落实最严格水资源管理制度</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3E1B71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53B0B5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r>
      <w:tr w:rsidR="005C15AD" w:rsidRPr="005C15AD" w14:paraId="35F13850"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A71402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9</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5B67CB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水功能区监督管理</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4DC72C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82CB38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r>
      <w:tr w:rsidR="005C15AD" w:rsidRPr="005C15AD" w14:paraId="06864E88"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20A13D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7A8744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节水型社会创建</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48198B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ACC9BE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r>
      <w:tr w:rsidR="005C15AD" w:rsidRPr="005C15AD" w14:paraId="72D90113"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97F67C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11</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7BE571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饮用水源保护</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C1F5CC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A3809B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r>
      <w:tr w:rsidR="005C15AD" w:rsidRPr="005C15AD" w14:paraId="311A45D1"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A0B291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四</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933520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河湖水域岸线管理保护</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0DFDDF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75348B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53</w:t>
            </w:r>
          </w:p>
        </w:tc>
      </w:tr>
      <w:tr w:rsidR="005C15AD" w:rsidRPr="005C15AD" w14:paraId="297EF5EB"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7F51D8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12</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17A52C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河湖管理范围划界</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CC77A5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BADE6E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r>
      <w:tr w:rsidR="005C15AD" w:rsidRPr="005C15AD" w14:paraId="6FBB9109"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6AD0A5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13</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772A0D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水域岸线保护</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39248C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DFDE15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w:t>
            </w:r>
          </w:p>
        </w:tc>
      </w:tr>
      <w:tr w:rsidR="005C15AD" w:rsidRPr="005C15AD" w14:paraId="7867BB53"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9B807D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14</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410DF6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标准化管理</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65648C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732F18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w:t>
            </w:r>
          </w:p>
        </w:tc>
      </w:tr>
      <w:tr w:rsidR="005C15AD" w:rsidRPr="005C15AD" w14:paraId="72239B0D"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E8A5AD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五</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CCC7F9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水生态修复</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C46A8C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DC4CE1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1704</w:t>
            </w:r>
          </w:p>
        </w:tc>
      </w:tr>
      <w:tr w:rsidR="005C15AD" w:rsidRPr="005C15AD" w14:paraId="749B3595"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B00393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15</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2A081D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生态河道建设</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2A22D8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2B8BF9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1424</w:t>
            </w:r>
          </w:p>
        </w:tc>
      </w:tr>
      <w:tr w:rsidR="005C15AD" w:rsidRPr="005C15AD" w14:paraId="2E1A9877"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1638FA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16</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38A397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防洪和排涝工程建设</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8CAFDC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E77343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0</w:t>
            </w:r>
          </w:p>
        </w:tc>
      </w:tr>
      <w:tr w:rsidR="005C15AD" w:rsidRPr="005C15AD" w14:paraId="5652C07A"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D57E47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17</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FE3D3B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水土流失治理</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23EC9D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DD1D7D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w:t>
            </w:r>
          </w:p>
        </w:tc>
      </w:tr>
      <w:tr w:rsidR="005C15AD" w:rsidRPr="005C15AD" w14:paraId="7975E3D3"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FAEF2F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18</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5AAF39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河湖库塘清淤</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A500B9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BD8DBD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180</w:t>
            </w:r>
          </w:p>
        </w:tc>
      </w:tr>
      <w:tr w:rsidR="005C15AD" w:rsidRPr="005C15AD" w14:paraId="7E8E2CC1"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AB1FC1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六</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92070C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执法监管</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C93FA4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3F6650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w:t>
            </w:r>
          </w:p>
        </w:tc>
      </w:tr>
      <w:tr w:rsidR="005C15AD" w:rsidRPr="005C15AD" w14:paraId="18047B12" w14:textId="77777777" w:rsidTr="005C15AD">
        <w:tc>
          <w:tcPr>
            <w:tcW w:w="990"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F57F44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19</w:t>
            </w:r>
          </w:p>
        </w:tc>
        <w:tc>
          <w:tcPr>
            <w:tcW w:w="358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C44287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监管能力建设</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DD1CFD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51F978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w:t>
            </w:r>
          </w:p>
        </w:tc>
      </w:tr>
      <w:tr w:rsidR="005C15AD" w:rsidRPr="005C15AD" w14:paraId="78A643AE" w14:textId="77777777" w:rsidTr="005C15AD">
        <w:trPr>
          <w:trHeight w:val="600"/>
        </w:trPr>
        <w:tc>
          <w:tcPr>
            <w:tcW w:w="4575" w:type="dxa"/>
            <w:gridSpan w:val="2"/>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EF22C6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合计</w:t>
            </w:r>
          </w:p>
        </w:tc>
        <w:tc>
          <w:tcPr>
            <w:tcW w:w="192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B9DE3C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15</w:t>
            </w:r>
          </w:p>
        </w:tc>
        <w:tc>
          <w:tcPr>
            <w:tcW w:w="243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3380F0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2519</w:t>
            </w:r>
          </w:p>
        </w:tc>
      </w:tr>
    </w:tbl>
    <w:p w14:paraId="1D7F61E0" w14:textId="77777777" w:rsidR="005C15AD" w:rsidRPr="005C15AD" w:rsidRDefault="005C15AD" w:rsidP="005C15AD">
      <w:pPr>
        <w:widowControl/>
        <w:shd w:val="clear" w:color="auto" w:fill="FFFFFF"/>
        <w:spacing w:line="420" w:lineRule="atLeast"/>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 </w:t>
      </w:r>
    </w:p>
    <w:p w14:paraId="3ADA8500"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附表3：</w:t>
      </w:r>
    </w:p>
    <w:p w14:paraId="6C2D146F" w14:textId="77777777" w:rsidR="005C15AD" w:rsidRPr="005C15AD" w:rsidRDefault="005C15AD" w:rsidP="005C15AD">
      <w:pPr>
        <w:widowControl/>
        <w:shd w:val="clear" w:color="auto" w:fill="FFFFFF"/>
        <w:spacing w:line="420" w:lineRule="atLeast"/>
        <w:ind w:firstLine="480"/>
        <w:jc w:val="left"/>
        <w:rPr>
          <w:rFonts w:ascii="微软雅黑" w:eastAsia="微软雅黑" w:hAnsi="微软雅黑" w:cs="宋体" w:hint="eastAsia"/>
          <w:color w:val="030303"/>
          <w:kern w:val="0"/>
          <w:szCs w:val="21"/>
        </w:rPr>
      </w:pPr>
      <w:r w:rsidRPr="005C15AD">
        <w:rPr>
          <w:rFonts w:ascii="微软雅黑" w:eastAsia="微软雅黑" w:hAnsi="微软雅黑" w:cs="宋体" w:hint="eastAsia"/>
          <w:color w:val="030303"/>
          <w:kern w:val="0"/>
          <w:szCs w:val="21"/>
        </w:rPr>
        <w:t>余杭塘河（余杭段）“一河</w:t>
      </w:r>
      <w:proofErr w:type="gramStart"/>
      <w:r w:rsidRPr="005C15AD">
        <w:rPr>
          <w:rFonts w:ascii="微软雅黑" w:eastAsia="微软雅黑" w:hAnsi="微软雅黑" w:cs="宋体" w:hint="eastAsia"/>
          <w:color w:val="030303"/>
          <w:kern w:val="0"/>
          <w:szCs w:val="21"/>
        </w:rPr>
        <w:t>一</w:t>
      </w:r>
      <w:proofErr w:type="gramEnd"/>
      <w:r w:rsidRPr="005C15AD">
        <w:rPr>
          <w:rFonts w:ascii="微软雅黑" w:eastAsia="微软雅黑" w:hAnsi="微软雅黑" w:cs="宋体" w:hint="eastAsia"/>
          <w:color w:val="030303"/>
          <w:kern w:val="0"/>
          <w:szCs w:val="21"/>
        </w:rPr>
        <w:t>策”实施方案重点项目推进工作表（2021-2023年）</w:t>
      </w:r>
    </w:p>
    <w:tbl>
      <w:tblPr>
        <w:tblW w:w="13860" w:type="dxa"/>
        <w:tblInd w:w="75" w:type="dxa"/>
        <w:tblCellMar>
          <w:top w:w="15" w:type="dxa"/>
          <w:left w:w="15" w:type="dxa"/>
          <w:bottom w:w="15" w:type="dxa"/>
          <w:right w:w="15" w:type="dxa"/>
        </w:tblCellMar>
        <w:tblLook w:val="04A0" w:firstRow="1" w:lastRow="0" w:firstColumn="1" w:lastColumn="0" w:noHBand="0" w:noVBand="1"/>
      </w:tblPr>
      <w:tblGrid>
        <w:gridCol w:w="1097"/>
        <w:gridCol w:w="2628"/>
        <w:gridCol w:w="646"/>
        <w:gridCol w:w="496"/>
        <w:gridCol w:w="1246"/>
        <w:gridCol w:w="1291"/>
        <w:gridCol w:w="1156"/>
        <w:gridCol w:w="1381"/>
        <w:gridCol w:w="1156"/>
        <w:gridCol w:w="1351"/>
        <w:gridCol w:w="1412"/>
      </w:tblGrid>
      <w:tr w:rsidR="005C15AD" w:rsidRPr="005C15AD" w14:paraId="1E0FBD71" w14:textId="77777777" w:rsidTr="005C15AD">
        <w:tc>
          <w:tcPr>
            <w:tcW w:w="1095"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hideMark/>
          </w:tcPr>
          <w:p w14:paraId="1875D27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大类</w:t>
            </w:r>
          </w:p>
        </w:tc>
        <w:tc>
          <w:tcPr>
            <w:tcW w:w="2625"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7B173D7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分类</w:t>
            </w:r>
          </w:p>
        </w:tc>
        <w:tc>
          <w:tcPr>
            <w:tcW w:w="645"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459D3D0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序号</w:t>
            </w:r>
          </w:p>
        </w:tc>
        <w:tc>
          <w:tcPr>
            <w:tcW w:w="495"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3C3BA7F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市</w:t>
            </w:r>
          </w:p>
        </w:tc>
        <w:tc>
          <w:tcPr>
            <w:tcW w:w="1245"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57A66CF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县(市、区)</w:t>
            </w:r>
          </w:p>
        </w:tc>
        <w:tc>
          <w:tcPr>
            <w:tcW w:w="1290"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26AF243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牵头单位</w:t>
            </w:r>
          </w:p>
        </w:tc>
        <w:tc>
          <w:tcPr>
            <w:tcW w:w="1155"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280CF55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项目名称</w:t>
            </w:r>
          </w:p>
        </w:tc>
        <w:tc>
          <w:tcPr>
            <w:tcW w:w="1380"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142D26F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项目内容</w:t>
            </w:r>
          </w:p>
        </w:tc>
        <w:tc>
          <w:tcPr>
            <w:tcW w:w="1155"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233D483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完成年限</w:t>
            </w:r>
          </w:p>
        </w:tc>
        <w:tc>
          <w:tcPr>
            <w:tcW w:w="1350"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0109634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投资(万元)</w:t>
            </w:r>
          </w:p>
        </w:tc>
        <w:tc>
          <w:tcPr>
            <w:tcW w:w="1410" w:type="dxa"/>
            <w:tcBorders>
              <w:top w:val="single" w:sz="6" w:space="0" w:color="auto"/>
              <w:left w:val="nil"/>
              <w:bottom w:val="single" w:sz="6" w:space="0" w:color="auto"/>
              <w:right w:val="single" w:sz="6" w:space="0" w:color="auto"/>
            </w:tcBorders>
            <w:tcMar>
              <w:top w:w="0" w:type="dxa"/>
              <w:left w:w="30" w:type="dxa"/>
              <w:bottom w:w="0" w:type="dxa"/>
              <w:right w:w="30" w:type="dxa"/>
            </w:tcMar>
            <w:vAlign w:val="center"/>
            <w:hideMark/>
          </w:tcPr>
          <w:p w14:paraId="6032F5E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责任单位</w:t>
            </w:r>
          </w:p>
        </w:tc>
      </w:tr>
      <w:tr w:rsidR="005C15AD" w:rsidRPr="005C15AD" w14:paraId="7D2E8810" w14:textId="77777777" w:rsidTr="005C15AD">
        <w:tc>
          <w:tcPr>
            <w:tcW w:w="1095" w:type="dxa"/>
            <w:vMerge w:val="restart"/>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CE34AE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lastRenderedPageBreak/>
              <w:t>一、水污染防治</w:t>
            </w: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6BE4CC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（一）工业污染治理</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D9335B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381AB9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0A18DF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0CFEDB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区住建局</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3E0173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仓前工业园区企业雨污分流</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6E6A11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仓前工业园区企业雨污分流维护保养，并建立长效动态监管机制。</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8BEFDF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2021-2023年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220F9C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60</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61BA24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r>
      <w:tr w:rsidR="005C15AD" w:rsidRPr="005C15AD" w14:paraId="26E009AC"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7D26C612" w14:textId="77777777" w:rsidR="005C15AD" w:rsidRPr="005C15AD" w:rsidRDefault="005C15AD" w:rsidP="005C15AD">
            <w:pPr>
              <w:widowControl/>
              <w:jc w:val="left"/>
              <w:rPr>
                <w:rFonts w:ascii="微软雅黑" w:eastAsia="微软雅黑" w:hAnsi="微软雅黑" w:cs="宋体"/>
                <w:kern w:val="0"/>
                <w:szCs w:val="21"/>
              </w:rPr>
            </w:pPr>
          </w:p>
        </w:tc>
        <w:tc>
          <w:tcPr>
            <w:tcW w:w="2625" w:type="dxa"/>
            <w:vMerge w:val="restart"/>
            <w:tcBorders>
              <w:top w:val="nil"/>
              <w:left w:val="nil"/>
              <w:bottom w:val="single" w:sz="6" w:space="0" w:color="auto"/>
              <w:right w:val="single" w:sz="6" w:space="0" w:color="auto"/>
            </w:tcBorders>
            <w:tcMar>
              <w:top w:w="0" w:type="dxa"/>
              <w:left w:w="30" w:type="dxa"/>
              <w:bottom w:w="0" w:type="dxa"/>
              <w:right w:w="30" w:type="dxa"/>
            </w:tcMar>
            <w:vAlign w:val="center"/>
            <w:hideMark/>
          </w:tcPr>
          <w:p w14:paraId="53898EE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（二）城镇生活污染治理</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F3C498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6DE75F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F5FA8F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3E1123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区住建局</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C83F08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仓兴街</w:t>
            </w:r>
            <w:proofErr w:type="gramEnd"/>
            <w:r w:rsidRPr="005C15AD">
              <w:rPr>
                <w:rFonts w:ascii="微软雅黑" w:eastAsia="微软雅黑" w:hAnsi="微软雅黑" w:cs="宋体" w:hint="eastAsia"/>
                <w:kern w:val="0"/>
                <w:szCs w:val="21"/>
              </w:rPr>
              <w:t>沿街店铺雨污分流</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CAFB8F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仓兴街</w:t>
            </w:r>
            <w:proofErr w:type="gramEnd"/>
            <w:r w:rsidRPr="005C15AD">
              <w:rPr>
                <w:rFonts w:ascii="微软雅黑" w:eastAsia="微软雅黑" w:hAnsi="微软雅黑" w:cs="宋体" w:hint="eastAsia"/>
                <w:kern w:val="0"/>
                <w:szCs w:val="21"/>
              </w:rPr>
              <w:t>沿街店铺雨污分流维护保养。</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C56FB7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2021年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FF9350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200</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6744DF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r>
      <w:tr w:rsidR="005C15AD" w:rsidRPr="005C15AD" w14:paraId="4F048C3A"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7BDFD882"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5581E8F0" w14:textId="77777777" w:rsidR="005C15AD" w:rsidRPr="005C15AD" w:rsidRDefault="005C15AD" w:rsidP="005C15AD">
            <w:pPr>
              <w:widowControl/>
              <w:jc w:val="left"/>
              <w:rPr>
                <w:rFonts w:ascii="微软雅黑" w:eastAsia="微软雅黑" w:hAnsi="微软雅黑" w:cs="宋体"/>
                <w:kern w:val="0"/>
                <w:szCs w:val="21"/>
              </w:rPr>
            </w:pP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3D226C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027DB6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4197A6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07995C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区住建局</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3742E3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葛巷农</w:t>
            </w:r>
            <w:proofErr w:type="gramEnd"/>
            <w:r w:rsidRPr="005C15AD">
              <w:rPr>
                <w:rFonts w:ascii="微软雅黑" w:eastAsia="微软雅黑" w:hAnsi="微软雅黑" w:cs="宋体" w:hint="eastAsia"/>
                <w:kern w:val="0"/>
                <w:szCs w:val="21"/>
              </w:rPr>
              <w:t>居点沿街店铺雨污分流</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B1EBB6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proofErr w:type="gramStart"/>
            <w:r w:rsidRPr="005C15AD">
              <w:rPr>
                <w:rFonts w:ascii="微软雅黑" w:eastAsia="微软雅黑" w:hAnsi="微软雅黑" w:cs="宋体" w:hint="eastAsia"/>
                <w:kern w:val="0"/>
                <w:szCs w:val="21"/>
              </w:rPr>
              <w:t>葛巷农</w:t>
            </w:r>
            <w:proofErr w:type="gramEnd"/>
            <w:r w:rsidRPr="005C15AD">
              <w:rPr>
                <w:rFonts w:ascii="微软雅黑" w:eastAsia="微软雅黑" w:hAnsi="微软雅黑" w:cs="宋体" w:hint="eastAsia"/>
                <w:kern w:val="0"/>
                <w:szCs w:val="21"/>
              </w:rPr>
              <w:t>居点沿街店铺雨污分流维护保养。</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508C8D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2021年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D0ED40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CE9C3A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r>
      <w:tr w:rsidR="005C15AD" w:rsidRPr="005C15AD" w14:paraId="638495C7"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7C8478BD"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0118EB8A" w14:textId="77777777" w:rsidR="005C15AD" w:rsidRPr="005C15AD" w:rsidRDefault="005C15AD" w:rsidP="005C15AD">
            <w:pPr>
              <w:widowControl/>
              <w:jc w:val="left"/>
              <w:rPr>
                <w:rFonts w:ascii="微软雅黑" w:eastAsia="微软雅黑" w:hAnsi="微软雅黑" w:cs="宋体"/>
                <w:kern w:val="0"/>
                <w:szCs w:val="21"/>
              </w:rPr>
            </w:pP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410D0C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4</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426D66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0FC573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BABC69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区城管局</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7EE87F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沿线在建工地生产生活污水处理</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4E1F06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沿线在建工地生产生活污水处理。</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AD0A70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2021年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1A4FBA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15636E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r>
      <w:tr w:rsidR="005C15AD" w:rsidRPr="005C15AD" w14:paraId="16DB992C"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7072E209" w14:textId="77777777" w:rsidR="005C15AD" w:rsidRPr="005C15AD" w:rsidRDefault="005C15AD" w:rsidP="005C15AD">
            <w:pPr>
              <w:widowControl/>
              <w:jc w:val="left"/>
              <w:rPr>
                <w:rFonts w:ascii="微软雅黑" w:eastAsia="微软雅黑" w:hAnsi="微软雅黑" w:cs="宋体"/>
                <w:kern w:val="0"/>
                <w:szCs w:val="21"/>
              </w:rPr>
            </w:pP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2566A69" w14:textId="77777777" w:rsidR="005C15AD" w:rsidRPr="005C15AD" w:rsidRDefault="005C15AD" w:rsidP="005C15AD">
            <w:pPr>
              <w:widowControl/>
              <w:jc w:val="left"/>
              <w:rPr>
                <w:rFonts w:ascii="微软雅黑" w:eastAsia="微软雅黑" w:hAnsi="微软雅黑" w:cs="宋体" w:hint="eastAsia"/>
                <w:kern w:val="0"/>
                <w:szCs w:val="21"/>
              </w:rPr>
            </w:pP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83CEA6D" w14:textId="77777777" w:rsidR="005C15AD" w:rsidRPr="005C15AD" w:rsidRDefault="005C15AD" w:rsidP="005C15AD">
            <w:pPr>
              <w:widowControl/>
              <w:spacing w:line="420" w:lineRule="atLeast"/>
              <w:jc w:val="left"/>
              <w:rPr>
                <w:rFonts w:ascii="微软雅黑" w:eastAsia="微软雅黑" w:hAnsi="微软雅黑" w:cs="宋体"/>
                <w:kern w:val="0"/>
                <w:szCs w:val="21"/>
              </w:rPr>
            </w:pPr>
            <w:r w:rsidRPr="005C15AD">
              <w:rPr>
                <w:rFonts w:ascii="微软雅黑" w:eastAsia="微软雅黑" w:hAnsi="微软雅黑" w:cs="宋体" w:hint="eastAsia"/>
                <w:kern w:val="0"/>
                <w:szCs w:val="21"/>
              </w:rPr>
              <w:t>5</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3FA3ED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24A073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D03908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p w14:paraId="4CCCC38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p w14:paraId="6675806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p w14:paraId="44CD083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五常街道</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8C1741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余杭塘河及支流生态治理长效养护和保洁</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090244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余杭塘河及支流生态治理长效养护和保洁。</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4CB691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常年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A8A856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F2C5F5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p w14:paraId="5451DD7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p w14:paraId="63AA617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p w14:paraId="1A6B064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五常街道</w:t>
            </w:r>
          </w:p>
        </w:tc>
      </w:tr>
      <w:tr w:rsidR="005C15AD" w:rsidRPr="005C15AD" w14:paraId="3862FA97" w14:textId="77777777" w:rsidTr="005C15AD">
        <w:trPr>
          <w:trHeight w:val="3045"/>
        </w:trPr>
        <w:tc>
          <w:tcPr>
            <w:tcW w:w="0" w:type="auto"/>
            <w:vMerge/>
            <w:tcBorders>
              <w:top w:val="nil"/>
              <w:left w:val="single" w:sz="6" w:space="0" w:color="auto"/>
              <w:bottom w:val="single" w:sz="6" w:space="0" w:color="auto"/>
              <w:right w:val="single" w:sz="6" w:space="0" w:color="auto"/>
            </w:tcBorders>
            <w:vAlign w:val="center"/>
            <w:hideMark/>
          </w:tcPr>
          <w:p w14:paraId="018FF140" w14:textId="77777777" w:rsidR="005C15AD" w:rsidRPr="005C15AD" w:rsidRDefault="005C15AD" w:rsidP="005C15AD">
            <w:pPr>
              <w:widowControl/>
              <w:jc w:val="left"/>
              <w:rPr>
                <w:rFonts w:ascii="微软雅黑" w:eastAsia="微软雅黑" w:hAnsi="微软雅黑" w:cs="宋体"/>
                <w:kern w:val="0"/>
                <w:szCs w:val="21"/>
              </w:rPr>
            </w:pP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A26C39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（三）农业农村污染防治</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C298F0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6</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16106D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24FB7D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74C738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区农业农村局</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AF80D8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废弃农兽药包装物回收处置</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92BE30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对余杭塘河沿</w:t>
            </w:r>
            <w:proofErr w:type="gramStart"/>
            <w:r w:rsidRPr="005C15AD">
              <w:rPr>
                <w:rFonts w:ascii="微软雅黑" w:eastAsia="微软雅黑" w:hAnsi="微软雅黑" w:cs="宋体" w:hint="eastAsia"/>
                <w:kern w:val="0"/>
                <w:szCs w:val="21"/>
              </w:rPr>
              <w:t>线镇街实施</w:t>
            </w:r>
            <w:proofErr w:type="gramEnd"/>
            <w:r w:rsidRPr="005C15AD">
              <w:rPr>
                <w:rFonts w:ascii="微软雅黑" w:eastAsia="微软雅黑" w:hAnsi="微软雅黑" w:cs="宋体" w:hint="eastAsia"/>
                <w:kern w:val="0"/>
                <w:szCs w:val="21"/>
              </w:rPr>
              <w:t>全域废弃农兽药包装物回收处置工作，确保回收率达到90%以上，无害化处理率达到100%。</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3B0C44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2021-2023年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F67B27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72</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8372A3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区农业</w:t>
            </w:r>
          </w:p>
          <w:p w14:paraId="075A906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农村局、属地镇街（仓前街道、余杭街道）</w:t>
            </w:r>
          </w:p>
        </w:tc>
      </w:tr>
      <w:tr w:rsidR="005C15AD" w:rsidRPr="005C15AD" w14:paraId="2E20BEAA"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483442A7" w14:textId="77777777" w:rsidR="005C15AD" w:rsidRPr="005C15AD" w:rsidRDefault="005C15AD" w:rsidP="005C15AD">
            <w:pPr>
              <w:widowControl/>
              <w:jc w:val="left"/>
              <w:rPr>
                <w:rFonts w:ascii="微软雅黑" w:eastAsia="微软雅黑" w:hAnsi="微软雅黑" w:cs="宋体"/>
                <w:kern w:val="0"/>
                <w:szCs w:val="21"/>
              </w:rPr>
            </w:pP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7EDEBA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（四）船舶港口污染控制</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D76C149" w14:textId="77777777" w:rsidR="005C15AD" w:rsidRPr="005C15AD" w:rsidRDefault="005C15AD" w:rsidP="005C15AD">
            <w:pPr>
              <w:widowControl/>
              <w:jc w:val="left"/>
              <w:rPr>
                <w:rFonts w:ascii="微软雅黑" w:eastAsia="微软雅黑" w:hAnsi="微软雅黑" w:cs="宋体" w:hint="eastAsia"/>
                <w:kern w:val="0"/>
                <w:szCs w:val="21"/>
              </w:rPr>
            </w:pP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FE1CFE7"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4F1CE93"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B8EA869"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ADF70CC"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8F74C33"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23337BC"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1EE2720"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85FCBF9"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r>
      <w:tr w:rsidR="005C15AD" w:rsidRPr="005C15AD" w14:paraId="29324D4E" w14:textId="77777777" w:rsidTr="005C15AD">
        <w:tc>
          <w:tcPr>
            <w:tcW w:w="1095" w:type="dxa"/>
            <w:vMerge w:val="restart"/>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93F43DE" w14:textId="77777777" w:rsidR="005C15AD" w:rsidRPr="005C15AD" w:rsidRDefault="005C15AD" w:rsidP="005C15AD">
            <w:pPr>
              <w:widowControl/>
              <w:spacing w:line="420" w:lineRule="atLeast"/>
              <w:jc w:val="left"/>
              <w:rPr>
                <w:rFonts w:ascii="微软雅黑" w:eastAsia="微软雅黑" w:hAnsi="微软雅黑" w:cs="宋体"/>
                <w:kern w:val="0"/>
                <w:szCs w:val="21"/>
              </w:rPr>
            </w:pPr>
            <w:r w:rsidRPr="005C15AD">
              <w:rPr>
                <w:rFonts w:ascii="微软雅黑" w:eastAsia="微软雅黑" w:hAnsi="微软雅黑" w:cs="宋体" w:hint="eastAsia"/>
                <w:kern w:val="0"/>
                <w:szCs w:val="21"/>
              </w:rPr>
              <w:t>二、水环境治理</w:t>
            </w: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B1B79C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（五）入河排污（水）口监管</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81AE6B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7</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B11A8C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F850AC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DFA388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杭州市生态环境局余杭分局</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3573F2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余杭塘河入河排污（水）口监管</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51F7AA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对余杭塘河入河排污（水）口进行监管。</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3B1930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常年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E61D05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30</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981F21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仓前街道、未来科技城</w:t>
            </w:r>
          </w:p>
        </w:tc>
      </w:tr>
      <w:tr w:rsidR="005C15AD" w:rsidRPr="005C15AD" w14:paraId="3F6329BB"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09CC6C1A" w14:textId="77777777" w:rsidR="005C15AD" w:rsidRPr="005C15AD" w:rsidRDefault="005C15AD" w:rsidP="005C15AD">
            <w:pPr>
              <w:widowControl/>
              <w:jc w:val="left"/>
              <w:rPr>
                <w:rFonts w:ascii="微软雅黑" w:eastAsia="微软雅黑" w:hAnsi="微软雅黑" w:cs="宋体"/>
                <w:kern w:val="0"/>
                <w:szCs w:val="21"/>
              </w:rPr>
            </w:pP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25BCED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（六）水系连通工程</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71B5DE2" w14:textId="77777777" w:rsidR="005C15AD" w:rsidRPr="005C15AD" w:rsidRDefault="005C15AD" w:rsidP="005C15AD">
            <w:pPr>
              <w:widowControl/>
              <w:jc w:val="left"/>
              <w:rPr>
                <w:rFonts w:ascii="微软雅黑" w:eastAsia="微软雅黑" w:hAnsi="微软雅黑" w:cs="宋体" w:hint="eastAsia"/>
                <w:kern w:val="0"/>
                <w:szCs w:val="21"/>
              </w:rPr>
            </w:pP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FED7508"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3AF7ACA"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E066AC8"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73B347F"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559F508"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71A0859"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CBF335F"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E2292B5"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r>
      <w:tr w:rsidR="005C15AD" w:rsidRPr="005C15AD" w14:paraId="78FE6332"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5A44CE10" w14:textId="77777777" w:rsidR="005C15AD" w:rsidRPr="005C15AD" w:rsidRDefault="005C15AD" w:rsidP="005C15AD">
            <w:pPr>
              <w:widowControl/>
              <w:jc w:val="left"/>
              <w:rPr>
                <w:rFonts w:ascii="微软雅黑" w:eastAsia="微软雅黑" w:hAnsi="微软雅黑" w:cs="宋体"/>
                <w:kern w:val="0"/>
                <w:szCs w:val="21"/>
              </w:rPr>
            </w:pP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CA22191" w14:textId="77777777" w:rsidR="005C15AD" w:rsidRPr="005C15AD" w:rsidRDefault="005C15AD" w:rsidP="005C15AD">
            <w:pPr>
              <w:widowControl/>
              <w:spacing w:line="420" w:lineRule="atLeast"/>
              <w:jc w:val="left"/>
              <w:rPr>
                <w:rFonts w:ascii="微软雅黑" w:eastAsia="微软雅黑" w:hAnsi="微软雅黑" w:cs="宋体"/>
                <w:kern w:val="0"/>
                <w:szCs w:val="21"/>
              </w:rPr>
            </w:pPr>
            <w:r w:rsidRPr="005C15AD">
              <w:rPr>
                <w:rFonts w:ascii="微软雅黑" w:eastAsia="微软雅黑" w:hAnsi="微软雅黑" w:cs="宋体" w:hint="eastAsia"/>
                <w:kern w:val="0"/>
                <w:szCs w:val="21"/>
              </w:rPr>
              <w:t>（七）“清三河”行动</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2EE84C8" w14:textId="77777777" w:rsidR="005C15AD" w:rsidRPr="005C15AD" w:rsidRDefault="005C15AD" w:rsidP="005C15AD">
            <w:pPr>
              <w:widowControl/>
              <w:jc w:val="left"/>
              <w:rPr>
                <w:rFonts w:ascii="微软雅黑" w:eastAsia="微软雅黑" w:hAnsi="微软雅黑" w:cs="宋体" w:hint="eastAsia"/>
                <w:kern w:val="0"/>
                <w:szCs w:val="21"/>
              </w:rPr>
            </w:pP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3689C9C"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F4CF01A"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5A3F0B6"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D5632BB"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EE52E1C"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926E3E0"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4010462"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611EEAF"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r>
      <w:tr w:rsidR="005C15AD" w:rsidRPr="005C15AD" w14:paraId="006A9850" w14:textId="77777777" w:rsidTr="005C15AD">
        <w:tc>
          <w:tcPr>
            <w:tcW w:w="1095" w:type="dxa"/>
            <w:vMerge w:val="restart"/>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2307B23" w14:textId="77777777" w:rsidR="005C15AD" w:rsidRPr="005C15AD" w:rsidRDefault="005C15AD" w:rsidP="005C15AD">
            <w:pPr>
              <w:widowControl/>
              <w:spacing w:line="420" w:lineRule="atLeast"/>
              <w:jc w:val="left"/>
              <w:rPr>
                <w:rFonts w:ascii="微软雅黑" w:eastAsia="微软雅黑" w:hAnsi="微软雅黑" w:cs="宋体"/>
                <w:kern w:val="0"/>
                <w:szCs w:val="21"/>
              </w:rPr>
            </w:pPr>
            <w:r w:rsidRPr="005C15AD">
              <w:rPr>
                <w:rFonts w:ascii="微软雅黑" w:eastAsia="微软雅黑" w:hAnsi="微软雅黑" w:cs="宋体" w:hint="eastAsia"/>
                <w:kern w:val="0"/>
                <w:szCs w:val="21"/>
              </w:rPr>
              <w:t>三、水资源保护</w:t>
            </w: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8F0BED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（八）落实最严格水资源管理制度</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6D6F343" w14:textId="77777777" w:rsidR="005C15AD" w:rsidRPr="005C15AD" w:rsidRDefault="005C15AD" w:rsidP="005C15AD">
            <w:pPr>
              <w:widowControl/>
              <w:jc w:val="left"/>
              <w:rPr>
                <w:rFonts w:ascii="微软雅黑" w:eastAsia="微软雅黑" w:hAnsi="微软雅黑" w:cs="宋体" w:hint="eastAsia"/>
                <w:kern w:val="0"/>
                <w:szCs w:val="21"/>
              </w:rPr>
            </w:pP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F3F160C"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23DB9DA"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50FC4D2"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8FEAA51"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CD8D358"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530C2CB"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AADA7D5"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30C7829"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r>
      <w:tr w:rsidR="005C15AD" w:rsidRPr="005C15AD" w14:paraId="56D89BE6"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1461D941" w14:textId="77777777" w:rsidR="005C15AD" w:rsidRPr="005C15AD" w:rsidRDefault="005C15AD" w:rsidP="005C15AD">
            <w:pPr>
              <w:widowControl/>
              <w:jc w:val="left"/>
              <w:rPr>
                <w:rFonts w:ascii="微软雅黑" w:eastAsia="微软雅黑" w:hAnsi="微软雅黑" w:cs="宋体"/>
                <w:kern w:val="0"/>
                <w:szCs w:val="21"/>
              </w:rPr>
            </w:pP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8D86231" w14:textId="77777777" w:rsidR="005C15AD" w:rsidRPr="005C15AD" w:rsidRDefault="005C15AD" w:rsidP="005C15AD">
            <w:pPr>
              <w:widowControl/>
              <w:spacing w:line="420" w:lineRule="atLeast"/>
              <w:jc w:val="left"/>
              <w:rPr>
                <w:rFonts w:ascii="微软雅黑" w:eastAsia="微软雅黑" w:hAnsi="微软雅黑" w:cs="宋体"/>
                <w:kern w:val="0"/>
                <w:szCs w:val="21"/>
              </w:rPr>
            </w:pPr>
            <w:r w:rsidRPr="005C15AD">
              <w:rPr>
                <w:rFonts w:ascii="微软雅黑" w:eastAsia="微软雅黑" w:hAnsi="微软雅黑" w:cs="宋体" w:hint="eastAsia"/>
                <w:kern w:val="0"/>
                <w:szCs w:val="21"/>
              </w:rPr>
              <w:t>（九）水功能区监督管理</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03BAD07" w14:textId="77777777" w:rsidR="005C15AD" w:rsidRPr="005C15AD" w:rsidRDefault="005C15AD" w:rsidP="005C15AD">
            <w:pPr>
              <w:widowControl/>
              <w:jc w:val="left"/>
              <w:rPr>
                <w:rFonts w:ascii="微软雅黑" w:eastAsia="微软雅黑" w:hAnsi="微软雅黑" w:cs="宋体" w:hint="eastAsia"/>
                <w:kern w:val="0"/>
                <w:szCs w:val="21"/>
              </w:rPr>
            </w:pP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C69E915"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61F8C57"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357CAE9"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A10164D"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63450A6"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006F7D9"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65F304D"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CCCC619"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r>
      <w:tr w:rsidR="005C15AD" w:rsidRPr="005C15AD" w14:paraId="3F4B4265"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4EE1B945" w14:textId="77777777" w:rsidR="005C15AD" w:rsidRPr="005C15AD" w:rsidRDefault="005C15AD" w:rsidP="005C15AD">
            <w:pPr>
              <w:widowControl/>
              <w:jc w:val="left"/>
              <w:rPr>
                <w:rFonts w:ascii="微软雅黑" w:eastAsia="微软雅黑" w:hAnsi="微软雅黑" w:cs="宋体"/>
                <w:kern w:val="0"/>
                <w:szCs w:val="21"/>
              </w:rPr>
            </w:pP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48D696D" w14:textId="77777777" w:rsidR="005C15AD" w:rsidRPr="005C15AD" w:rsidRDefault="005C15AD" w:rsidP="005C15AD">
            <w:pPr>
              <w:widowControl/>
              <w:spacing w:line="420" w:lineRule="atLeast"/>
              <w:jc w:val="left"/>
              <w:rPr>
                <w:rFonts w:ascii="微软雅黑" w:eastAsia="微软雅黑" w:hAnsi="微软雅黑" w:cs="宋体"/>
                <w:kern w:val="0"/>
                <w:szCs w:val="21"/>
              </w:rPr>
            </w:pPr>
            <w:r w:rsidRPr="005C15AD">
              <w:rPr>
                <w:rFonts w:ascii="微软雅黑" w:eastAsia="微软雅黑" w:hAnsi="微软雅黑" w:cs="宋体" w:hint="eastAsia"/>
                <w:kern w:val="0"/>
                <w:szCs w:val="21"/>
              </w:rPr>
              <w:t>（十）节水型社会创建</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01260E1" w14:textId="77777777" w:rsidR="005C15AD" w:rsidRPr="005C15AD" w:rsidRDefault="005C15AD" w:rsidP="005C15AD">
            <w:pPr>
              <w:widowControl/>
              <w:jc w:val="left"/>
              <w:rPr>
                <w:rFonts w:ascii="微软雅黑" w:eastAsia="微软雅黑" w:hAnsi="微软雅黑" w:cs="宋体" w:hint="eastAsia"/>
                <w:kern w:val="0"/>
                <w:szCs w:val="21"/>
              </w:rPr>
            </w:pP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C1B48E4"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DC832AA"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44C7116"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39B1DDA"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0D50B44"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81DE5BA"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E02E8FD"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0B0F247"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r>
      <w:tr w:rsidR="005C15AD" w:rsidRPr="005C15AD" w14:paraId="28A823B1"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453EE3CC" w14:textId="77777777" w:rsidR="005C15AD" w:rsidRPr="005C15AD" w:rsidRDefault="005C15AD" w:rsidP="005C15AD">
            <w:pPr>
              <w:widowControl/>
              <w:jc w:val="left"/>
              <w:rPr>
                <w:rFonts w:ascii="微软雅黑" w:eastAsia="微软雅黑" w:hAnsi="微软雅黑" w:cs="宋体"/>
                <w:kern w:val="0"/>
                <w:szCs w:val="21"/>
              </w:rPr>
            </w:pP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8B5F16A" w14:textId="77777777" w:rsidR="005C15AD" w:rsidRPr="005C15AD" w:rsidRDefault="005C15AD" w:rsidP="005C15AD">
            <w:pPr>
              <w:widowControl/>
              <w:spacing w:line="420" w:lineRule="atLeast"/>
              <w:jc w:val="left"/>
              <w:rPr>
                <w:rFonts w:ascii="微软雅黑" w:eastAsia="微软雅黑" w:hAnsi="微软雅黑" w:cs="宋体"/>
                <w:kern w:val="0"/>
                <w:szCs w:val="21"/>
              </w:rPr>
            </w:pPr>
            <w:r w:rsidRPr="005C15AD">
              <w:rPr>
                <w:rFonts w:ascii="微软雅黑" w:eastAsia="微软雅黑" w:hAnsi="微软雅黑" w:cs="宋体" w:hint="eastAsia"/>
                <w:kern w:val="0"/>
                <w:szCs w:val="21"/>
              </w:rPr>
              <w:t>（十一）饮用水源地保护</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6FB1CFE" w14:textId="77777777" w:rsidR="005C15AD" w:rsidRPr="005C15AD" w:rsidRDefault="005C15AD" w:rsidP="005C15AD">
            <w:pPr>
              <w:widowControl/>
              <w:jc w:val="left"/>
              <w:rPr>
                <w:rFonts w:ascii="微软雅黑" w:eastAsia="微软雅黑" w:hAnsi="微软雅黑" w:cs="宋体" w:hint="eastAsia"/>
                <w:kern w:val="0"/>
                <w:szCs w:val="21"/>
              </w:rPr>
            </w:pP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A93F991"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9D9F97B"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A44BA4E"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9ABF4E9"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4DF7FCA"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D36267F"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16FC63B"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8149515"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r>
      <w:tr w:rsidR="005C15AD" w:rsidRPr="005C15AD" w14:paraId="3AD33AEB" w14:textId="77777777" w:rsidTr="005C15AD">
        <w:tc>
          <w:tcPr>
            <w:tcW w:w="1095" w:type="dxa"/>
            <w:vMerge w:val="restart"/>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56E07B4" w14:textId="77777777" w:rsidR="005C15AD" w:rsidRPr="005C15AD" w:rsidRDefault="005C15AD" w:rsidP="005C15AD">
            <w:pPr>
              <w:widowControl/>
              <w:spacing w:line="420" w:lineRule="atLeast"/>
              <w:jc w:val="left"/>
              <w:rPr>
                <w:rFonts w:ascii="微软雅黑" w:eastAsia="微软雅黑" w:hAnsi="微软雅黑" w:cs="宋体"/>
                <w:kern w:val="0"/>
                <w:szCs w:val="21"/>
              </w:rPr>
            </w:pPr>
            <w:r w:rsidRPr="005C15AD">
              <w:rPr>
                <w:rFonts w:ascii="微软雅黑" w:eastAsia="微软雅黑" w:hAnsi="微软雅黑" w:cs="宋体" w:hint="eastAsia"/>
                <w:kern w:val="0"/>
                <w:szCs w:val="21"/>
              </w:rPr>
              <w:lastRenderedPageBreak/>
              <w:t>四、水域岸线保护</w:t>
            </w: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92A6C6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（十二）河湖管理范围划界</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B8D16A9" w14:textId="77777777" w:rsidR="005C15AD" w:rsidRPr="005C15AD" w:rsidRDefault="005C15AD" w:rsidP="005C15AD">
            <w:pPr>
              <w:widowControl/>
              <w:jc w:val="left"/>
              <w:rPr>
                <w:rFonts w:ascii="微软雅黑" w:eastAsia="微软雅黑" w:hAnsi="微软雅黑" w:cs="宋体" w:hint="eastAsia"/>
                <w:kern w:val="0"/>
                <w:szCs w:val="21"/>
              </w:rPr>
            </w:pP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EAB459C"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B9A4106"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7BD445E"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2F4A50A"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E6C30C5"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797E1FD"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8C57A62"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AF4C26B"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r>
      <w:tr w:rsidR="005C15AD" w:rsidRPr="005C15AD" w14:paraId="18C720D5"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54881E1D" w14:textId="77777777" w:rsidR="005C15AD" w:rsidRPr="005C15AD" w:rsidRDefault="005C15AD" w:rsidP="005C15AD">
            <w:pPr>
              <w:widowControl/>
              <w:jc w:val="left"/>
              <w:rPr>
                <w:rFonts w:ascii="微软雅黑" w:eastAsia="微软雅黑" w:hAnsi="微软雅黑" w:cs="宋体"/>
                <w:kern w:val="0"/>
                <w:szCs w:val="21"/>
              </w:rPr>
            </w:pP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4F82916" w14:textId="77777777" w:rsidR="005C15AD" w:rsidRPr="005C15AD" w:rsidRDefault="005C15AD" w:rsidP="005C15AD">
            <w:pPr>
              <w:widowControl/>
              <w:spacing w:line="420" w:lineRule="atLeast"/>
              <w:jc w:val="left"/>
              <w:rPr>
                <w:rFonts w:ascii="微软雅黑" w:eastAsia="微软雅黑" w:hAnsi="微软雅黑" w:cs="宋体"/>
                <w:kern w:val="0"/>
                <w:szCs w:val="21"/>
              </w:rPr>
            </w:pPr>
            <w:r w:rsidRPr="005C15AD">
              <w:rPr>
                <w:rFonts w:ascii="微软雅黑" w:eastAsia="微软雅黑" w:hAnsi="微软雅黑" w:cs="宋体" w:hint="eastAsia"/>
                <w:kern w:val="0"/>
                <w:szCs w:val="21"/>
              </w:rPr>
              <w:t>（十三）水域岸线保护</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F4CEFB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8</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594CDD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8AA92B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2CA705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区林业水利局</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B454E0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余杭塘河生态岸线划定</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CCECC1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划定生态岸线，生态空间管控。</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477862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2021年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861BE0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8C3560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r>
      <w:tr w:rsidR="005C15AD" w:rsidRPr="005C15AD" w14:paraId="51FE33DE"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2A435543" w14:textId="77777777" w:rsidR="005C15AD" w:rsidRPr="005C15AD" w:rsidRDefault="005C15AD" w:rsidP="005C15AD">
            <w:pPr>
              <w:widowControl/>
              <w:jc w:val="left"/>
              <w:rPr>
                <w:rFonts w:ascii="微软雅黑" w:eastAsia="微软雅黑" w:hAnsi="微软雅黑" w:cs="宋体"/>
                <w:kern w:val="0"/>
                <w:szCs w:val="21"/>
              </w:rPr>
            </w:pP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42AA28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（十四）标准化管理</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2AB432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9</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F3B3A8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E4047D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3101EC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区林水局</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C7989D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余杭塘河水利工程标准化管理工作</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DA8E26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河道沿线堤防（护岸）工程的标准化管理创建</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30179B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2022年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AA6DFC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50</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EE2E88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r>
      <w:tr w:rsidR="005C15AD" w:rsidRPr="005C15AD" w14:paraId="4D84AC58" w14:textId="77777777" w:rsidTr="005C15AD">
        <w:tc>
          <w:tcPr>
            <w:tcW w:w="1095" w:type="dxa"/>
            <w:vMerge w:val="restart"/>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0189C6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五、水生态修复</w:t>
            </w:r>
          </w:p>
        </w:tc>
        <w:tc>
          <w:tcPr>
            <w:tcW w:w="2625" w:type="dxa"/>
            <w:vMerge w:val="restart"/>
            <w:tcBorders>
              <w:top w:val="nil"/>
              <w:left w:val="nil"/>
              <w:bottom w:val="single" w:sz="6" w:space="0" w:color="auto"/>
              <w:right w:val="single" w:sz="6" w:space="0" w:color="auto"/>
            </w:tcBorders>
            <w:tcMar>
              <w:top w:w="0" w:type="dxa"/>
              <w:left w:w="30" w:type="dxa"/>
              <w:bottom w:w="0" w:type="dxa"/>
              <w:right w:w="30" w:type="dxa"/>
            </w:tcMar>
            <w:vAlign w:val="center"/>
            <w:hideMark/>
          </w:tcPr>
          <w:p w14:paraId="6B35ADB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（十五）生态河道建设</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556B84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AE7368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322E91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D55563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 </w:t>
            </w:r>
          </w:p>
          <w:p w14:paraId="3DD8AE8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p w14:paraId="3CAB6BB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 </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75152E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余杭塘河南片水系综合整治工程</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5E663ED"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对余杭塘河南片水系河道进行运维，包括生态设备运行管理、水质应急处理、闸站养护调控、智慧水</w:t>
            </w:r>
            <w:proofErr w:type="gramStart"/>
            <w:r w:rsidRPr="005C15AD">
              <w:rPr>
                <w:rFonts w:ascii="微软雅黑" w:eastAsia="微软雅黑" w:hAnsi="微软雅黑" w:cs="宋体" w:hint="eastAsia"/>
                <w:kern w:val="0"/>
                <w:szCs w:val="21"/>
              </w:rPr>
              <w:t>务</w:t>
            </w:r>
            <w:proofErr w:type="gramEnd"/>
            <w:r w:rsidRPr="005C15AD">
              <w:rPr>
                <w:rFonts w:ascii="微软雅黑" w:eastAsia="微软雅黑" w:hAnsi="微软雅黑" w:cs="宋体" w:hint="eastAsia"/>
                <w:kern w:val="0"/>
                <w:szCs w:val="21"/>
              </w:rPr>
              <w:t>运维等。</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294462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2021年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D55065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672</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1E0F0D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r>
      <w:tr w:rsidR="005C15AD" w:rsidRPr="005C15AD" w14:paraId="00761CD5"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75D47AF1"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737D5A9F" w14:textId="77777777" w:rsidR="005C15AD" w:rsidRPr="005C15AD" w:rsidRDefault="005C15AD" w:rsidP="005C15AD">
            <w:pPr>
              <w:widowControl/>
              <w:jc w:val="left"/>
              <w:rPr>
                <w:rFonts w:ascii="微软雅黑" w:eastAsia="微软雅黑" w:hAnsi="微软雅黑" w:cs="宋体"/>
                <w:kern w:val="0"/>
                <w:szCs w:val="21"/>
              </w:rPr>
            </w:pP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B0A755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11</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B44033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B3B22F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6B8AE4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 </w:t>
            </w:r>
          </w:p>
          <w:p w14:paraId="26039AA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p w14:paraId="735030F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 </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6732DB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余杭塘河河道景观整治工程</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BAE02D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余杭塘河11.3km景观绿化的养护运维，含7座公</w:t>
            </w:r>
            <w:r w:rsidRPr="005C15AD">
              <w:rPr>
                <w:rFonts w:ascii="微软雅黑" w:eastAsia="微软雅黑" w:hAnsi="微软雅黑" w:cs="宋体" w:hint="eastAsia"/>
                <w:kern w:val="0"/>
                <w:szCs w:val="21"/>
              </w:rPr>
              <w:lastRenderedPageBreak/>
              <w:t>厕、2个驿站。</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DAF32B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lastRenderedPageBreak/>
              <w:t>2021年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5397D3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752</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985353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p w14:paraId="66576C7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p w14:paraId="42E8601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p w14:paraId="67BAB31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五常街道</w:t>
            </w:r>
          </w:p>
        </w:tc>
      </w:tr>
      <w:tr w:rsidR="005C15AD" w:rsidRPr="005C15AD" w14:paraId="201070D9"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4E3CBAD2" w14:textId="77777777" w:rsidR="005C15AD" w:rsidRPr="005C15AD" w:rsidRDefault="005C15AD" w:rsidP="005C15AD">
            <w:pPr>
              <w:widowControl/>
              <w:jc w:val="left"/>
              <w:rPr>
                <w:rFonts w:ascii="微软雅黑" w:eastAsia="微软雅黑" w:hAnsi="微软雅黑" w:cs="宋体"/>
                <w:kern w:val="0"/>
                <w:szCs w:val="21"/>
              </w:rPr>
            </w:pP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AD7E0E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（十六）防洪和排涝工程建设</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6DC08B0" w14:textId="77777777" w:rsidR="005C15AD" w:rsidRPr="005C15AD" w:rsidRDefault="005C15AD" w:rsidP="005C15AD">
            <w:pPr>
              <w:widowControl/>
              <w:jc w:val="left"/>
              <w:rPr>
                <w:rFonts w:ascii="微软雅黑" w:eastAsia="微软雅黑" w:hAnsi="微软雅黑" w:cs="宋体" w:hint="eastAsia"/>
                <w:kern w:val="0"/>
                <w:szCs w:val="21"/>
              </w:rPr>
            </w:pP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2460AB4"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41548CD"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F9696CB"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F23DE09"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E09D584"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A50DF0E"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B89D51A"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1C14F69" w14:textId="77777777" w:rsidR="005C15AD" w:rsidRPr="005C15AD" w:rsidRDefault="005C15AD" w:rsidP="005C15AD">
            <w:pPr>
              <w:widowControl/>
              <w:spacing w:line="420" w:lineRule="atLeast"/>
              <w:jc w:val="left"/>
              <w:rPr>
                <w:rFonts w:ascii="Times New Roman" w:eastAsia="Times New Roman" w:hAnsi="Times New Roman" w:cs="Times New Roman"/>
                <w:kern w:val="0"/>
                <w:sz w:val="20"/>
                <w:szCs w:val="20"/>
              </w:rPr>
            </w:pPr>
          </w:p>
        </w:tc>
      </w:tr>
      <w:tr w:rsidR="005C15AD" w:rsidRPr="005C15AD" w14:paraId="78457E87"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31C5F87E" w14:textId="77777777" w:rsidR="005C15AD" w:rsidRPr="005C15AD" w:rsidRDefault="005C15AD" w:rsidP="005C15AD">
            <w:pPr>
              <w:widowControl/>
              <w:jc w:val="left"/>
              <w:rPr>
                <w:rFonts w:ascii="微软雅黑" w:eastAsia="微软雅黑" w:hAnsi="微软雅黑" w:cs="宋体"/>
                <w:kern w:val="0"/>
                <w:szCs w:val="21"/>
              </w:rPr>
            </w:pP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2DAD471" w14:textId="77777777" w:rsidR="005C15AD" w:rsidRPr="005C15AD" w:rsidRDefault="005C15AD" w:rsidP="005C15AD">
            <w:pPr>
              <w:widowControl/>
              <w:spacing w:line="420" w:lineRule="atLeast"/>
              <w:jc w:val="left"/>
              <w:rPr>
                <w:rFonts w:ascii="微软雅黑" w:eastAsia="微软雅黑" w:hAnsi="微软雅黑" w:cs="宋体"/>
                <w:kern w:val="0"/>
                <w:szCs w:val="21"/>
              </w:rPr>
            </w:pPr>
            <w:r w:rsidRPr="005C15AD">
              <w:rPr>
                <w:rFonts w:ascii="微软雅黑" w:eastAsia="微软雅黑" w:hAnsi="微软雅黑" w:cs="宋体" w:hint="eastAsia"/>
                <w:kern w:val="0"/>
                <w:szCs w:val="21"/>
              </w:rPr>
              <w:t>（十七）水土流失治理</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0149E48"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12</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20928F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47477E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3287DE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区林业水利局</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374095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沿线在建工地水土流失防治</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596844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加强河道沿岸开发建设项目水土流失防治，依法开展水土保持监测工作，积极创建标准化工地。（应急备用资金）</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A5D6A7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常年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CC931F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D8DA99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p w14:paraId="5EAEF04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r>
      <w:tr w:rsidR="005C15AD" w:rsidRPr="005C15AD" w14:paraId="360D99F9"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1D1408F7" w14:textId="77777777" w:rsidR="005C15AD" w:rsidRPr="005C15AD" w:rsidRDefault="005C15AD" w:rsidP="005C15AD">
            <w:pPr>
              <w:widowControl/>
              <w:jc w:val="left"/>
              <w:rPr>
                <w:rFonts w:ascii="微软雅黑" w:eastAsia="微软雅黑" w:hAnsi="微软雅黑" w:cs="宋体"/>
                <w:kern w:val="0"/>
                <w:szCs w:val="21"/>
              </w:rPr>
            </w:pPr>
          </w:p>
        </w:tc>
        <w:tc>
          <w:tcPr>
            <w:tcW w:w="2625" w:type="dxa"/>
            <w:vMerge w:val="restart"/>
            <w:tcBorders>
              <w:top w:val="nil"/>
              <w:left w:val="nil"/>
              <w:bottom w:val="single" w:sz="6" w:space="0" w:color="auto"/>
              <w:right w:val="single" w:sz="6" w:space="0" w:color="auto"/>
            </w:tcBorders>
            <w:tcMar>
              <w:top w:w="0" w:type="dxa"/>
              <w:left w:w="30" w:type="dxa"/>
              <w:bottom w:w="0" w:type="dxa"/>
              <w:right w:w="30" w:type="dxa"/>
            </w:tcMar>
            <w:vAlign w:val="center"/>
            <w:hideMark/>
          </w:tcPr>
          <w:p w14:paraId="24A8B26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（十八）河湖库塘清淤</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6D064D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13</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3B8927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AD8F39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006DA4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1F1970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余杭塘河沿线小微水体清淤</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4C3B1C2B"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对余杭塘河两岸拆迁后建筑垃圾及岸线进行清理，对沿线淤积严重的小微水体进行清淤。</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2B4691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2021年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E2FD45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30</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BF30B83"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tc>
      </w:tr>
      <w:tr w:rsidR="005C15AD" w:rsidRPr="005C15AD" w14:paraId="5305917F" w14:textId="77777777" w:rsidTr="005C15AD">
        <w:tc>
          <w:tcPr>
            <w:tcW w:w="0" w:type="auto"/>
            <w:vMerge/>
            <w:tcBorders>
              <w:top w:val="nil"/>
              <w:left w:val="single" w:sz="6" w:space="0" w:color="auto"/>
              <w:bottom w:val="single" w:sz="6" w:space="0" w:color="auto"/>
              <w:right w:val="single" w:sz="6" w:space="0" w:color="auto"/>
            </w:tcBorders>
            <w:vAlign w:val="center"/>
            <w:hideMark/>
          </w:tcPr>
          <w:p w14:paraId="42D8C930" w14:textId="77777777" w:rsidR="005C15AD" w:rsidRPr="005C15AD" w:rsidRDefault="005C15AD" w:rsidP="005C15AD">
            <w:pPr>
              <w:widowControl/>
              <w:jc w:val="left"/>
              <w:rPr>
                <w:rFonts w:ascii="微软雅黑" w:eastAsia="微软雅黑" w:hAnsi="微软雅黑" w:cs="宋体"/>
                <w:kern w:val="0"/>
                <w:szCs w:val="21"/>
              </w:rPr>
            </w:pPr>
          </w:p>
        </w:tc>
        <w:tc>
          <w:tcPr>
            <w:tcW w:w="0" w:type="auto"/>
            <w:vMerge/>
            <w:tcBorders>
              <w:top w:val="nil"/>
              <w:left w:val="nil"/>
              <w:bottom w:val="single" w:sz="6" w:space="0" w:color="auto"/>
              <w:right w:val="single" w:sz="6" w:space="0" w:color="auto"/>
            </w:tcBorders>
            <w:vAlign w:val="center"/>
            <w:hideMark/>
          </w:tcPr>
          <w:p w14:paraId="11AB0737" w14:textId="77777777" w:rsidR="005C15AD" w:rsidRPr="005C15AD" w:rsidRDefault="005C15AD" w:rsidP="005C15AD">
            <w:pPr>
              <w:widowControl/>
              <w:jc w:val="left"/>
              <w:rPr>
                <w:rFonts w:ascii="微软雅黑" w:eastAsia="微软雅黑" w:hAnsi="微软雅黑" w:cs="宋体"/>
                <w:kern w:val="0"/>
                <w:szCs w:val="21"/>
              </w:rPr>
            </w:pP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940751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14</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8D9B2D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02AF1C7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2E35E0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区林水局</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79A8B0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余杭塘河沿线水体清淤</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ED5937E"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重点对沿岸排口区域、施工</w:t>
            </w:r>
            <w:r w:rsidRPr="005C15AD">
              <w:rPr>
                <w:rFonts w:ascii="微软雅黑" w:eastAsia="微软雅黑" w:hAnsi="微软雅黑" w:cs="宋体" w:hint="eastAsia"/>
                <w:kern w:val="0"/>
                <w:szCs w:val="21"/>
              </w:rPr>
              <w:lastRenderedPageBreak/>
              <w:t>工地附近河段和桥下容易淤积区域进行清淤</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28828D5"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lastRenderedPageBreak/>
              <w:t>2023年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5C9347F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150</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93CF81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tc>
      </w:tr>
      <w:tr w:rsidR="005C15AD" w:rsidRPr="005C15AD" w14:paraId="72BD777A" w14:textId="77777777" w:rsidTr="005C15AD">
        <w:tc>
          <w:tcPr>
            <w:tcW w:w="1095" w:type="dxa"/>
            <w:tcBorders>
              <w:top w:val="nil"/>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7AB8F8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六、执法监管</w:t>
            </w:r>
          </w:p>
        </w:tc>
        <w:tc>
          <w:tcPr>
            <w:tcW w:w="262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BACFD9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（十九）监管能力建设</w:t>
            </w:r>
          </w:p>
        </w:tc>
        <w:tc>
          <w:tcPr>
            <w:tcW w:w="6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689466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15</w:t>
            </w:r>
          </w:p>
        </w:tc>
        <w:tc>
          <w:tcPr>
            <w:tcW w:w="49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B5E87E6"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杭州</w:t>
            </w:r>
          </w:p>
        </w:tc>
        <w:tc>
          <w:tcPr>
            <w:tcW w:w="124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7490826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余杭区</w:t>
            </w:r>
          </w:p>
        </w:tc>
        <w:tc>
          <w:tcPr>
            <w:tcW w:w="129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66E6BEF1"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p w14:paraId="3D381F8F"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p w14:paraId="2D1F7C0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p w14:paraId="2BE5F289"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五常街道</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F962B04"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余杭塘</w:t>
            </w:r>
            <w:proofErr w:type="gramStart"/>
            <w:r w:rsidRPr="005C15AD">
              <w:rPr>
                <w:rFonts w:ascii="微软雅黑" w:eastAsia="微软雅黑" w:hAnsi="微软雅黑" w:cs="宋体" w:hint="eastAsia"/>
                <w:kern w:val="0"/>
                <w:szCs w:val="21"/>
              </w:rPr>
              <w:t>河违法</w:t>
            </w:r>
            <w:proofErr w:type="gramEnd"/>
            <w:r w:rsidRPr="005C15AD">
              <w:rPr>
                <w:rFonts w:ascii="微软雅黑" w:eastAsia="微软雅黑" w:hAnsi="微软雅黑" w:cs="宋体" w:hint="eastAsia"/>
                <w:kern w:val="0"/>
                <w:szCs w:val="21"/>
              </w:rPr>
              <w:t>监管</w:t>
            </w:r>
          </w:p>
        </w:tc>
        <w:tc>
          <w:tcPr>
            <w:tcW w:w="138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2EFD099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日常巡查费、河岸坍塌事故和突发水污染事故的紧急应对措施费，包括护岸修复、突发水污染事故的处置等。</w:t>
            </w:r>
          </w:p>
        </w:tc>
        <w:tc>
          <w:tcPr>
            <w:tcW w:w="1155"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C6627E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常年</w:t>
            </w:r>
          </w:p>
        </w:tc>
        <w:tc>
          <w:tcPr>
            <w:tcW w:w="135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36164D72"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100</w:t>
            </w:r>
          </w:p>
        </w:tc>
        <w:tc>
          <w:tcPr>
            <w:tcW w:w="1410" w:type="dxa"/>
            <w:tcBorders>
              <w:top w:val="nil"/>
              <w:left w:val="nil"/>
              <w:bottom w:val="single" w:sz="6" w:space="0" w:color="auto"/>
              <w:right w:val="single" w:sz="6" w:space="0" w:color="auto"/>
            </w:tcBorders>
            <w:tcMar>
              <w:top w:w="0" w:type="dxa"/>
              <w:left w:w="30" w:type="dxa"/>
              <w:bottom w:w="0" w:type="dxa"/>
              <w:right w:w="30" w:type="dxa"/>
            </w:tcMar>
            <w:vAlign w:val="center"/>
            <w:hideMark/>
          </w:tcPr>
          <w:p w14:paraId="10A5D78C"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未来科技城</w:t>
            </w:r>
          </w:p>
          <w:p w14:paraId="454AD420"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余杭街道</w:t>
            </w:r>
          </w:p>
          <w:p w14:paraId="62B8A74A"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仓前街道</w:t>
            </w:r>
          </w:p>
          <w:p w14:paraId="60F6AFA7" w14:textId="77777777" w:rsidR="005C15AD" w:rsidRPr="005C15AD" w:rsidRDefault="005C15AD" w:rsidP="005C15AD">
            <w:pPr>
              <w:widowControl/>
              <w:spacing w:line="420" w:lineRule="atLeast"/>
              <w:jc w:val="left"/>
              <w:rPr>
                <w:rFonts w:ascii="微软雅黑" w:eastAsia="微软雅黑" w:hAnsi="微软雅黑" w:cs="宋体" w:hint="eastAsia"/>
                <w:kern w:val="0"/>
                <w:szCs w:val="21"/>
              </w:rPr>
            </w:pPr>
            <w:r w:rsidRPr="005C15AD">
              <w:rPr>
                <w:rFonts w:ascii="微软雅黑" w:eastAsia="微软雅黑" w:hAnsi="微软雅黑" w:cs="宋体" w:hint="eastAsia"/>
                <w:kern w:val="0"/>
                <w:szCs w:val="21"/>
              </w:rPr>
              <w:t>五常街道</w:t>
            </w:r>
          </w:p>
        </w:tc>
      </w:tr>
    </w:tbl>
    <w:p w14:paraId="11464924" w14:textId="77777777" w:rsidR="008C43FF" w:rsidRPr="005C15AD" w:rsidRDefault="008C43FF" w:rsidP="005C15AD"/>
    <w:sectPr w:rsidR="008C43FF" w:rsidRPr="005C1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08E7A" w14:textId="77777777" w:rsidR="00663DE0" w:rsidRDefault="00663DE0" w:rsidP="005C15AD">
      <w:r>
        <w:separator/>
      </w:r>
    </w:p>
  </w:endnote>
  <w:endnote w:type="continuationSeparator" w:id="0">
    <w:p w14:paraId="237383DA" w14:textId="77777777" w:rsidR="00663DE0" w:rsidRDefault="00663DE0" w:rsidP="005C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AB532" w14:textId="77777777" w:rsidR="00663DE0" w:rsidRDefault="00663DE0" w:rsidP="005C15AD">
      <w:r>
        <w:separator/>
      </w:r>
    </w:p>
  </w:footnote>
  <w:footnote w:type="continuationSeparator" w:id="0">
    <w:p w14:paraId="0E59B618" w14:textId="77777777" w:rsidR="00663DE0" w:rsidRDefault="00663DE0" w:rsidP="005C15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81"/>
    <w:rsid w:val="003453EC"/>
    <w:rsid w:val="005C15AD"/>
    <w:rsid w:val="00663DE0"/>
    <w:rsid w:val="00672F1A"/>
    <w:rsid w:val="006F0B81"/>
    <w:rsid w:val="008C43FF"/>
    <w:rsid w:val="00D30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C4F47"/>
  <w15:chartTrackingRefBased/>
  <w15:docId w15:val="{B6E3B1F4-33B9-453D-A784-1ED9BB94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15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15AD"/>
    <w:rPr>
      <w:sz w:val="18"/>
      <w:szCs w:val="18"/>
    </w:rPr>
  </w:style>
  <w:style w:type="paragraph" w:styleId="a5">
    <w:name w:val="footer"/>
    <w:basedOn w:val="a"/>
    <w:link w:val="a6"/>
    <w:uiPriority w:val="99"/>
    <w:unhideWhenUsed/>
    <w:rsid w:val="005C15AD"/>
    <w:pPr>
      <w:tabs>
        <w:tab w:val="center" w:pos="4153"/>
        <w:tab w:val="right" w:pos="8306"/>
      </w:tabs>
      <w:snapToGrid w:val="0"/>
      <w:jc w:val="left"/>
    </w:pPr>
    <w:rPr>
      <w:sz w:val="18"/>
      <w:szCs w:val="18"/>
    </w:rPr>
  </w:style>
  <w:style w:type="character" w:customStyle="1" w:styleId="a6">
    <w:name w:val="页脚 字符"/>
    <w:basedOn w:val="a0"/>
    <w:link w:val="a5"/>
    <w:uiPriority w:val="99"/>
    <w:rsid w:val="005C15AD"/>
    <w:rPr>
      <w:sz w:val="18"/>
      <w:szCs w:val="18"/>
    </w:rPr>
  </w:style>
  <w:style w:type="paragraph" w:customStyle="1" w:styleId="msonormal0">
    <w:name w:val="msonormal"/>
    <w:basedOn w:val="a"/>
    <w:rsid w:val="005C15AD"/>
    <w:pPr>
      <w:widowControl/>
      <w:spacing w:before="100" w:beforeAutospacing="1" w:after="100" w:afterAutospacing="1"/>
      <w:jc w:val="left"/>
    </w:pPr>
    <w:rPr>
      <w:rFonts w:ascii="宋体" w:eastAsia="宋体" w:hAnsi="宋体" w:cs="宋体"/>
      <w:kern w:val="0"/>
      <w:sz w:val="24"/>
      <w:szCs w:val="24"/>
    </w:rPr>
  </w:style>
  <w:style w:type="paragraph" w:customStyle="1" w:styleId="text-tag">
    <w:name w:val="text-tag"/>
    <w:basedOn w:val="a"/>
    <w:rsid w:val="005C15AD"/>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5C15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99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2335</Words>
  <Characters>13316</Characters>
  <Application>Microsoft Office Word</Application>
  <DocSecurity>0</DocSecurity>
  <Lines>110</Lines>
  <Paragraphs>31</Paragraphs>
  <ScaleCrop>false</ScaleCrop>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骁</dc:creator>
  <cp:keywords/>
  <dc:description/>
  <cp:lastModifiedBy>骁</cp:lastModifiedBy>
  <cp:revision>3</cp:revision>
  <dcterms:created xsi:type="dcterms:W3CDTF">2022-05-17T08:22:00Z</dcterms:created>
  <dcterms:modified xsi:type="dcterms:W3CDTF">2022-05-17T11:30:00Z</dcterms:modified>
</cp:coreProperties>
</file>