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d88053512124ae4" /><Relationship Type="http://schemas.openxmlformats.org/package/2006/relationships/metadata/core-properties" Target="/package/services/metadata/core-properties/dcbdc5964b0c442ea699eebb52ef8e60.psmdcp" Id="R14c51d4801534ed7" /></Relationships>
</file>

<file path=word/document.xml><?xml version="1.0" encoding="utf-8"?>
<w:document xmlns:w="http://schemas.openxmlformats.org/wordprocessingml/2006/main">
  <w:body>
    <w:p>
      <w:r>
        <w:drawing>
          <wp:anchor xmlns:wp="http://schemas.openxmlformats.org/drawingml/2006/wordprocessingDrawing" distT="0" distB="0" distL="0" distR="0" simplePos="0" relativeHeight="0" behindDoc="0" locked="0" layoutInCell="1" allowOverlap="1">
            <wp:simplePos x="0" y="0"/>
            <wp:positionH relativeFrom="page">
              <wp:posOffset>711200</wp:posOffset>
            </wp:positionH>
            <wp:positionV relativeFrom="page">
              <wp:posOffset>558800</wp:posOffset>
            </wp:positionV>
            <wp:extent cx="6096000" cy="431800"/>
            <wp:effectExtent l="0" t="0" r="0" b="0"/>
            <wp:wrapNone/>
            <wp:docPr id="1" name="TextBox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60960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111827"/>
                            <w:sz w:val="44"/>
                          </w:rPr>
                          <w:t xml:space="preserve">Service Agreement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distT="0" distB="0" distL="0" distR="0" simplePos="0" relativeHeight="1" behindDoc="0" locked="0" layoutInCell="1" allowOverlap="1">
            <wp:simplePos x="0" y="0"/>
            <wp:positionH relativeFrom="page">
              <wp:posOffset>711200</wp:posOffset>
            </wp:positionH>
            <wp:positionV relativeFrom="page">
              <wp:posOffset>1219200</wp:posOffset>
            </wp:positionV>
            <wp:extent cx="6096000" cy="2540000"/>
            <wp:effectExtent l="0" t="0" r="0" b="0"/>
            <wp:wrapNone/>
            <wp:docPr id="2" name="TextBox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60960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360" w:lineRule="auto"/>
                          <w:jc w:val="left"/>
                        </w:pPr>
                        <w:r>
                          <w:rPr>
                            <w:color w:val="1F2937"/>
                            <w:sz w:val="24"/>
                          </w:rPr>
                          <w:t xml:space="preserve">This agreement is entered between </w:t>
                        </w:r>
                        <w:r>
                          <w:rPr>
                            <w:b/>
                            <w:color w:val="1F2937"/>
                            <w:sz w:val="24"/>
                          </w:rPr>
                          <w:t xml:space="preserve">Client</w:t>
                        </w:r>
                        <w:r>
                          <w:rPr>
                            <w:color w:val="1F2937"/>
                            <w:sz w:val="24"/>
                          </w:rPr>
                          <w:t xml:space="preserve"> and </w:t>
                        </w:r>
                        <w:r>
                          <w:rPr>
                            <w:b/>
                            <w:color w:val="1F2937"/>
                            <w:sz w:val="24"/>
                          </w:rPr>
                          <w:t xml:space="preserve">Provider</w:t>
                        </w:r>
                        <w:r>
                          <w:rPr>
                            <w:color w:val="1F2937"/>
                            <w:sz w:val="24"/>
                          </w:rPr>
                          <w:t xml:space="preserve">.</w:t>
                        </w:r>
                      </w:p>
                      <w:p>
                        <w:pPr>
                          <w:spacing w:line="360" w:lineRule="auto"/>
                          <w:jc w:val="left"/>
                        </w:pPr>
                        <w:r>
                          <w:rPr>
                            <w:i/>
                            <w:color w:val="1F2937"/>
                            <w:sz w:val="24"/>
                          </w:rPr>
                          <w:t xml:space="preserve">Effective date:</w:t>
                        </w:r>
                        <w:r>
                          <w:rPr>
                            <w:color w:val="1F2937"/>
                            <w:sz w:val="24"/>
                          </w:rPr>
                          <w:t xml:space="preserve"> 19.05.2026</w:t>
                        </w:r>
                      </w:p>
                      <w:p>
                        <w:pPr>
                          <w:spacing w:line="360" w:lineRule="auto"/>
                          <w:jc w:val="left"/>
                        </w:pPr>
                        <w:r>
                          <w:rPr>
                            <w:color w:val="1F2937"/>
                            <w:sz w:val="24"/>
                          </w:rPr>
                          <w:t xml:space="preserve">Scope includes implementation and maintenance services.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p>
      <w:pPr>
        <w:spacing w:before="480"/>
        <w:ind w:left="1120"/>
      </w:pPr>
      <w:r>
        <w:t>1. Payment within 14 days of invoice date.</w:t>
      </w:r>
    </w:p>
    <w:p>
      <w:pPr>
        <w:ind w:left="1120"/>
      </w:pPr>
      <w:r>
        <w:t>2. All deliverables remain confidential.</w:t>
      </w:r>
    </w:p>
    <w:p>
      <w:pPr>
        <w:ind w:left="1120"/>
      </w:pPr>
      <w:r>
        <w:t>3. Changes require written approval.</w:t>
      </w:r>
    </w:p>
    <w:p>
      <w:pPr>
        <w:ind w:left="1120"/>
      </w:pPr>
      <w:r>
        <w:t>4. Either party may terminate with 30 days notice.</w:t>
      </w:r>
    </w:p>
    <w:p>
      <w:pPr>
        <w:jc w:val="left"/>
        <w:spacing w:before="720"/>
        <w:ind w:left="1120"/>
      </w:pPr>
      <w:hyperlink xmlns:r="http://schemas.openxmlformats.org/officeDocument/2006/relationships" r:id="R331bf5b0a4a24d5f">
        <w:r>
          <w:rPr>
            <w:color w:val="2563EB"/>
            <w:sz w:val="28"/>
            <w:u w:val="single"/>
          </w:rPr>
          <w:t>Annex A - Security Requirements</w:t>
        </w:r>
      </w:hyperlink>
    </w:p>
    <w:sectPr>
      <w:pgSz w:w="11900" w:h="16840" w:orient="portrait"/>
      <w:pgMar w:top="0" w:right="0" w:bottom="0" w:left="0" w:header="0" w:footer="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qFormat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bdc157ce7a54c42" /><Relationship Type="http://schemas.openxmlformats.org/officeDocument/2006/relationships/hyperlink" Target="https://example.com/annex-a" TargetMode="External" Id="R331bf5b0a4a24d5f" /></Relationships>
</file>