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ddf771e43534af0" /><Relationship Type="http://schemas.openxmlformats.org/package/2006/relationships/metadata/core-properties" Target="/package/services/metadata/core-properties/c1ecf81475504955aa94dcdb9e15634c.psmdcp" Id="Reeee75f636784156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Full CV — First Client Strategic Anchors</w:t>
      </w:r>
    </w:p>
    <w:p>
      <w:pPr>
        <w:pStyle w:val="heading1"/>
      </w:pPr>
      <w:bookmarkStart w:name="full_cv_first_client_strategic_anchors" w:id="1"/>
      <w:r>
        <w:t>Full CV - First Client Strategic Anchors</w:t>
      </w:r>
      <w:bookmarkEnd w:id="1"/>
    </w:p>
    <w:p>
      <w:pPr>
        <w:pStyle w:val="heading2"/>
      </w:pPr>
      <w:bookmarkStart w:name="primary_anchor_customer_success_manager" w:id="2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0" name="Emoji 1f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" name="Emoji 1f680"/>
                    <pic:cNvPicPr/>
                  </pic:nvPicPr>
                  <pic:blipFill>
                    <a:blip xmlns:r="http://schemas.openxmlformats.org/officeDocument/2006/relationships" r:embed="R7ea418006058484e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Primary Anchor: Customer Success Manager</w:t>
      </w:r>
      <w:bookmarkEnd w:id="2"/>
    </w:p>
    <w:p>
      <w:pPr>
        <w:pStyle w:val="heading3"/>
      </w:pPr>
      <w:bookmarkStart w:name="headline" w:id="3"/>
      <w:r>
        <w:t>Headline</w:t>
      </w:r>
      <w:bookmarkEnd w:id="3"/>
    </w:p>
    <w:p>
      <w:r>
        <w:rPr>
          <w:b/>
        </w:rPr>
        <w:t xml:space="preserve">Customer Success Manager </w:t>
      </w:r>
    </w:p>
    <w:p>
      <w:pPr>
        <w:pStyle w:val="heading3"/>
      </w:pPr>
      <w:bookmarkStart w:name="professional_summary" w:id="4"/>
      <w:r>
        <w:t>Professional Summary</w:t>
      </w:r>
      <w:bookmarkEnd w:id="4"/>
    </w:p>
    <w:p>
      <w:r>
        <w:t>Customer-focused professional with proven experience in client engagement, relationship management, and retention strategies. Skilled in building long-term enterprise relationships, supporting digital transformation initiatives, and ensuring customer satisfaction. Adept at coordinating cross-functional teams and delivering measurable outcomes.</w:t>
      </w:r>
    </w:p>
    <w:p>
      <w:pPr>
        <w:pStyle w:val="heading3"/>
      </w:pPr>
      <w:bookmarkStart w:name="key_skills" w:id="5"/>
      <w:r>
        <w:t>Key Skills</w:t>
      </w:r>
      <w:bookmarkEnd w:id="5"/>
    </w:p>
    <w:p>
      <w:pPr>
        <w:pStyle w:val="ListParagraph"/>
        <w:numPr>
          <w:ilvl w:val="0"/>
          <w:numId w:val="1"/>
        </w:numPr>
      </w:pPr>
      <w:r>
        <w:t>Customer engagement &amp; retention</w:t>
      </w:r>
    </w:p>
    <w:p>
      <w:pPr>
        <w:pStyle w:val="ListParagraph"/>
        <w:numPr>
          <w:ilvl w:val="0"/>
          <w:numId w:val="1"/>
        </w:numPr>
      </w:pPr>
      <w:r>
        <w:t>Relationship management</w:t>
      </w:r>
    </w:p>
    <w:p>
      <w:pPr>
        <w:pStyle w:val="ListParagraph"/>
        <w:numPr>
          <w:ilvl w:val="0"/>
          <w:numId w:val="1"/>
        </w:numPr>
      </w:pPr>
      <w:r>
        <w:t>Communication &amp; stakeholder coordination</w:t>
      </w:r>
    </w:p>
    <w:p>
      <w:pPr>
        <w:pStyle w:val="ListParagraph"/>
        <w:numPr>
          <w:ilvl w:val="0"/>
          <w:numId w:val="1"/>
        </w:numPr>
      </w:pPr>
      <w:r>
        <w:t>Digital transformation support</w:t>
      </w:r>
    </w:p>
    <w:p>
      <w:pPr>
        <w:pStyle w:val="ListParagraph"/>
        <w:numPr>
          <w:ilvl w:val="0"/>
          <w:numId w:val="1"/>
        </w:numPr>
      </w:pPr>
      <w:r>
        <w:t>Problem solving &amp; conflict resolution</w:t>
      </w:r>
    </w:p>
    <w:p>
      <w:pPr>
        <w:pStyle w:val="heading3"/>
      </w:pPr>
      <w:bookmarkStart w:name="professional_experience" w:id="6"/>
      <w:r>
        <w:t>Professional Experience</w:t>
      </w:r>
      <w:bookmarkEnd w:id="6"/>
    </w:p>
    <w:p>
      <w:pPr>
        <w:pStyle w:val="ListParagraph"/>
        <w:numPr>
          <w:ilvl w:val="0"/>
          <w:numId w:val="2"/>
        </w:numPr>
      </w:pPr>
      <w:r>
        <w:t>Supported enterprise clients in adoption of new systems and processes.</w:t>
      </w:r>
    </w:p>
    <w:p>
      <w:pPr>
        <w:pStyle w:val="ListParagraph"/>
        <w:numPr>
          <w:ilvl w:val="0"/>
          <w:numId w:val="2"/>
        </w:numPr>
      </w:pPr>
      <w:r>
        <w:t>Coordinated customer success initiatives leading to improved satisfaction scores.</w:t>
      </w:r>
    </w:p>
    <w:p>
      <w:pPr>
        <w:pStyle w:val="ListParagraph"/>
        <w:numPr>
          <w:ilvl w:val="0"/>
          <w:numId w:val="2"/>
        </w:numPr>
      </w:pPr>
      <w:r>
        <w:t>Partnered with cross-functional teams to deliver seamless customer experiences.</w:t>
      </w:r>
    </w:p>
    <w:p>
      <w:pPr>
        <w:pStyle w:val="heading3"/>
      </w:pPr>
      <w:bookmarkStart w:name="education" w:id="7"/>
      <w:r>
        <w:t>Education</w:t>
      </w:r>
      <w:bookmarkEnd w:id="7"/>
    </w:p>
    <w:p>
      <w:pPr>
        <w:pStyle w:val="ListParagraph"/>
        <w:numPr>
          <w:ilvl w:val="0"/>
          <w:numId w:val="3"/>
        </w:numPr>
      </w:pPr>
      <w:r>
        <w:t>Diploma/Certification aligned with business operations and compliance (from resume data).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secondary_anchor_project_coordinator" w:id="8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1" name="Emoji 1f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1" name="Emoji 1f680"/>
                    <pic:cNvPicPr/>
                  </pic:nvPicPr>
                  <pic:blipFill>
                    <a:blip xmlns:r="http://schemas.openxmlformats.org/officeDocument/2006/relationships" r:embed="R7ea418006058484e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Secondary Anchor: Project Coordinator</w:t>
      </w:r>
      <w:bookmarkEnd w:id="8"/>
    </w:p>
    <w:p>
      <w:pPr>
        <w:pStyle w:val="heading3"/>
      </w:pPr>
      <w:bookmarkStart w:name="headline_2" w:id="9"/>
      <w:r>
        <w:t>Headline</w:t>
      </w:r>
      <w:bookmarkEnd w:id="9"/>
    </w:p>
    <w:p>
      <w:r>
        <w:rPr>
          <w:b/>
        </w:rPr>
        <w:t xml:space="preserve">Project Coordinator </w:t>
      </w:r>
    </w:p>
    <w:p>
      <w:pPr>
        <w:pStyle w:val="heading3"/>
      </w:pPr>
      <w:bookmarkStart w:name="professional_summary_2" w:id="10"/>
      <w:r>
        <w:t>Professional Summary</w:t>
      </w:r>
      <w:bookmarkEnd w:id="10"/>
    </w:p>
    <w:p>
      <w:r>
        <w:t>Organized and detail-oriented project coordinator with experience in managing timelines, resources, and stakeholder communications. Skilled in supporting business operations, coordinating transformation projects, and ensuring compliance with organizational standards.</w:t>
      </w:r>
    </w:p>
    <w:p>
      <w:pPr>
        <w:pStyle w:val="heading3"/>
      </w:pPr>
      <w:bookmarkStart w:name="key_skills_2" w:id="11"/>
      <w:r>
        <w:t>Key Skills</w:t>
      </w:r>
      <w:bookmarkEnd w:id="11"/>
    </w:p>
    <w:p>
      <w:pPr>
        <w:pStyle w:val="ListParagraph"/>
        <w:numPr>
          <w:ilvl w:val="0"/>
          <w:numId w:val="4"/>
        </w:numPr>
      </w:pPr>
      <w:r>
        <w:t>Project coordination &amp; scheduling</w:t>
      </w:r>
    </w:p>
    <w:p>
      <w:pPr>
        <w:pStyle w:val="ListParagraph"/>
        <w:numPr>
          <w:ilvl w:val="0"/>
          <w:numId w:val="4"/>
        </w:numPr>
      </w:pPr>
      <w:r>
        <w:t>Business operations support</w:t>
      </w:r>
    </w:p>
    <w:p>
      <w:pPr>
        <w:pStyle w:val="ListParagraph"/>
        <w:numPr>
          <w:ilvl w:val="0"/>
          <w:numId w:val="4"/>
        </w:numPr>
      </w:pPr>
      <w:r>
        <w:t>Stakeholder communication</w:t>
      </w:r>
    </w:p>
    <w:p>
      <w:pPr>
        <w:pStyle w:val="ListParagraph"/>
        <w:numPr>
          <w:ilvl w:val="0"/>
          <w:numId w:val="4"/>
        </w:numPr>
      </w:pPr>
      <w:r>
        <w:t>Process improvement</w:t>
      </w:r>
    </w:p>
    <w:p>
      <w:pPr>
        <w:pStyle w:val="ListParagraph"/>
        <w:numPr>
          <w:ilvl w:val="0"/>
          <w:numId w:val="4"/>
        </w:numPr>
      </w:pPr>
      <w:r>
        <w:t>Risk &amp; compliance awareness</w:t>
      </w:r>
    </w:p>
    <w:p>
      <w:pPr>
        <w:pStyle w:val="heading3"/>
      </w:pPr>
      <w:bookmarkStart w:name="professional_experience_2" w:id="12"/>
      <w:r>
        <w:t>Professional Experience</w:t>
      </w:r>
      <w:bookmarkEnd w:id="12"/>
    </w:p>
    <w:p>
      <w:pPr>
        <w:pStyle w:val="ListParagraph"/>
        <w:numPr>
          <w:ilvl w:val="0"/>
          <w:numId w:val="5"/>
        </w:numPr>
      </w:pPr>
      <w:r>
        <w:t>Coordinated multiple projects simultaneously, ensuring timely delivery.</w:t>
      </w:r>
    </w:p>
    <w:p>
      <w:pPr>
        <w:pStyle w:val="ListParagraph"/>
        <w:numPr>
          <w:ilvl w:val="0"/>
          <w:numId w:val="5"/>
        </w:numPr>
      </w:pPr>
      <w:r>
        <w:t>Supported digital transformation initiatives by aligning resources and processes.</w:t>
      </w:r>
    </w:p>
    <w:p>
      <w:pPr>
        <w:pStyle w:val="ListParagraph"/>
        <w:numPr>
          <w:ilvl w:val="0"/>
          <w:numId w:val="5"/>
        </w:numPr>
      </w:pPr>
      <w:r>
        <w:t>Improved operational efficiency through structured project tracking.</w:t>
      </w:r>
    </w:p>
    <w:p>
      <w:pPr>
        <w:pStyle w:val="heading3"/>
      </w:pPr>
      <w:bookmarkStart w:name="education_2" w:id="13"/>
      <w:r>
        <w:t>Education</w:t>
      </w:r>
      <w:bookmarkEnd w:id="13"/>
    </w:p>
    <w:p>
      <w:pPr>
        <w:pStyle w:val="ListParagraph"/>
        <w:numPr>
          <w:ilvl w:val="0"/>
          <w:numId w:val="6"/>
        </w:numPr>
      </w:pPr>
      <w:r>
        <w:t>Diploma/Certification aligned with project management and operations (from resume data).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industry_anchor_compliance_officer" w:id="14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2" name="Emoji 1f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2" name="Emoji 1f680"/>
                    <pic:cNvPicPr/>
                  </pic:nvPicPr>
                  <pic:blipFill>
                    <a:blip xmlns:r="http://schemas.openxmlformats.org/officeDocument/2006/relationships" r:embed="R7ea418006058484e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Industry Anchor: Compliance Officer</w:t>
      </w:r>
      <w:bookmarkEnd w:id="14"/>
    </w:p>
    <w:p>
      <w:pPr>
        <w:pStyle w:val="heading3"/>
      </w:pPr>
      <w:bookmarkStart w:name="headline_3" w:id="15"/>
      <w:r>
        <w:t>Headline</w:t>
      </w:r>
      <w:bookmarkEnd w:id="15"/>
    </w:p>
    <w:p>
      <w:r>
        <w:rPr>
          <w:b/>
        </w:rPr>
        <w:t xml:space="preserve">Compliance Officer </w:t>
      </w:r>
    </w:p>
    <w:p>
      <w:pPr>
        <w:pStyle w:val="heading3"/>
      </w:pPr>
      <w:bookmarkStart w:name="professional_summary_3" w:id="16"/>
      <w:r>
        <w:t>Professional Summary</w:t>
      </w:r>
      <w:bookmarkEnd w:id="16"/>
    </w:p>
    <w:p>
      <w:r>
        <w:t>Compliance and governance specialist with experience in policy alignment, risk management, and regulatory support. Skilled in ensuring organizational compliance with Singapore standards, conducting audits, and supporting governance frameworks.</w:t>
      </w:r>
    </w:p>
    <w:p>
      <w:pPr>
        <w:pStyle w:val="heading3"/>
      </w:pPr>
      <w:bookmarkStart w:name="key_skills_3" w:id="17"/>
      <w:r>
        <w:t>Key Skills</w:t>
      </w:r>
      <w:bookmarkEnd w:id="17"/>
    </w:p>
    <w:p>
      <w:pPr>
        <w:pStyle w:val="ListParagraph"/>
        <w:numPr>
          <w:ilvl w:val="0"/>
          <w:numId w:val="7"/>
        </w:numPr>
      </w:pPr>
      <w:r>
        <w:t>Compliance &amp; governance alignment</w:t>
      </w:r>
    </w:p>
    <w:p>
      <w:pPr>
        <w:pStyle w:val="ListParagraph"/>
        <w:numPr>
          <w:ilvl w:val="0"/>
          <w:numId w:val="7"/>
        </w:numPr>
      </w:pPr>
      <w:r>
        <w:t>Risk management</w:t>
      </w:r>
    </w:p>
    <w:p>
      <w:pPr>
        <w:pStyle w:val="ListParagraph"/>
        <w:numPr>
          <w:ilvl w:val="0"/>
          <w:numId w:val="7"/>
        </w:numPr>
      </w:pPr>
      <w:r>
        <w:t>Policy development &amp; enforcement</w:t>
      </w:r>
    </w:p>
    <w:p>
      <w:pPr>
        <w:pStyle w:val="ListParagraph"/>
        <w:numPr>
          <w:ilvl w:val="0"/>
          <w:numId w:val="7"/>
        </w:numPr>
      </w:pPr>
      <w:r>
        <w:t>Audit support</w:t>
      </w:r>
    </w:p>
    <w:p>
      <w:pPr>
        <w:pStyle w:val="ListParagraph"/>
        <w:numPr>
          <w:ilvl w:val="0"/>
          <w:numId w:val="7"/>
        </w:numPr>
      </w:pPr>
      <w:r>
        <w:t>Regulatory awareness</w:t>
      </w:r>
    </w:p>
    <w:p>
      <w:pPr>
        <w:pStyle w:val="heading3"/>
      </w:pPr>
      <w:bookmarkStart w:name="professional_experience_3" w:id="18"/>
      <w:r>
        <w:t>Professional Experience</w:t>
      </w:r>
      <w:bookmarkEnd w:id="18"/>
    </w:p>
    <w:p>
      <w:pPr>
        <w:pStyle w:val="ListParagraph"/>
        <w:numPr>
          <w:ilvl w:val="0"/>
          <w:numId w:val="8"/>
        </w:numPr>
      </w:pPr>
      <w:r>
        <w:t>Ensured compliance with internal and external regulatory requirements.</w:t>
      </w:r>
    </w:p>
    <w:p>
      <w:pPr>
        <w:pStyle w:val="ListParagraph"/>
        <w:numPr>
          <w:ilvl w:val="0"/>
          <w:numId w:val="8"/>
        </w:numPr>
      </w:pPr>
      <w:r>
        <w:t>Supported risk management initiatives across business units.</w:t>
      </w:r>
    </w:p>
    <w:p>
      <w:pPr>
        <w:pStyle w:val="ListParagraph"/>
        <w:numPr>
          <w:ilvl w:val="0"/>
          <w:numId w:val="8"/>
        </w:numPr>
      </w:pPr>
      <w:r>
        <w:t>Partnered with leadership to align governance frameworks with industry standards.</w:t>
      </w:r>
    </w:p>
    <w:p>
      <w:pPr>
        <w:pStyle w:val="heading3"/>
      </w:pPr>
      <w:bookmarkStart w:name="education_3" w:id="19"/>
      <w:r>
        <w:t>Education</w:t>
      </w:r>
      <w:bookmarkEnd w:id="19"/>
    </w:p>
    <w:p>
      <w:pPr>
        <w:pStyle w:val="ListParagraph"/>
        <w:numPr>
          <w:ilvl w:val="0"/>
          <w:numId w:val="9"/>
        </w:numPr>
      </w:pPr>
      <w:r>
        <w:t>Diploma/Certification aligned with compliance and governance (from resume data).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best_fit_role_recommendations" w:id="20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3" name="Emoji 1f4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3" name="Emoji 1f4ca"/>
                    <pic:cNvPicPr/>
                  </pic:nvPicPr>
                  <pic:blipFill>
                    <a:blip xmlns:r="http://schemas.openxmlformats.org/officeDocument/2006/relationships" r:embed="Ra5e61ac173dc44e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Best-Fit Role Recommendations</w:t>
      </w:r>
      <w:bookmarkEnd w:id="20"/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rPr>
                <w:b/>
              </w:rPr>
              <w:t>Anchor</w:t>
            </w:r>
          </w:p>
        </w:tc>
        <w:tc>
          <w:p>
            <w:r>
              <w:rPr>
                <w:b/>
              </w:rPr>
              <w:t>Recommended Roles</w:t>
            </w:r>
          </w:p>
        </w:tc>
        <w:tc>
          <w:p>
            <w:r>
              <w:rPr>
                <w:b/>
              </w:rPr>
              <w:t>Salary Benchmark (SGD/month)</w:t>
            </w:r>
          </w:p>
        </w:tc>
      </w:tr>
      <w:tr>
        <w:tc>
          <w:p>
            <w:r>
              <w:rPr>
                <w:b/>
              </w:rPr>
              <w:t>Customer Success</w:t>
            </w:r>
          </w:p>
        </w:tc>
        <w:tc>
          <w:p>
            <w:r>
              <w:t>Customer Success Manager, Account Manager</w:t>
            </w:r>
          </w:p>
        </w:tc>
        <w:tc>
          <w:p>
            <w:r>
              <w:t>$6,000-$12,000</w:t>
            </w:r>
          </w:p>
        </w:tc>
      </w:tr>
      <w:tr>
        <w:tc>
          <w:p>
            <w:r>
              <w:rPr>
                <w:b/>
              </w:rPr>
              <w:t>Project Management</w:t>
            </w:r>
          </w:p>
        </w:tc>
        <w:tc>
          <w:p>
            <w:r>
              <w:t>Project Coordinator, Program Manager</w:t>
            </w:r>
          </w:p>
        </w:tc>
        <w:tc>
          <w:p>
            <w:r>
              <w:t>$7,000-$13,000</w:t>
            </w:r>
          </w:p>
        </w:tc>
      </w:tr>
      <w:tr>
        <w:tc>
          <w:p>
            <w:r>
              <w:rPr>
                <w:b/>
              </w:rPr>
              <w:t>Compliance</w:t>
            </w:r>
          </w:p>
        </w:tc>
        <w:tc>
          <w:p>
            <w:r>
              <w:t>Compliance Officer, Risk Manager</w:t>
            </w:r>
          </w:p>
        </w:tc>
        <w:tc>
          <w:p>
            <w:r>
              <w:t>$7,000-$14,000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key_takeaway" w:id="21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4" name="Emoji 1f4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4" name="Emoji 1f4cb"/>
                    <pic:cNvPicPr/>
                  </pic:nvPicPr>
                  <pic:blipFill>
                    <a:blip xmlns:r="http://schemas.openxmlformats.org/officeDocument/2006/relationships" r:embed="Rfdb4fe65f68b465a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Key Takeaway</w:t>
      </w:r>
      <w:bookmarkEnd w:id="21"/>
    </w:p>
    <w:p>
      <w:r>
        <w:t xml:space="preserve">This CV rewrite provides three tailored versions aligned with her </w:t>
      </w:r>
      <w:r>
        <w:rPr>
          <w:b/>
        </w:rPr>
        <w:t>Primary Anchor (Customer Success Manager)</w:t>
      </w:r>
      <w:r>
        <w:t xml:space="preserve">, </w:t>
      </w:r>
      <w:r>
        <w:rPr>
          <w:b/>
        </w:rPr>
        <w:t>Secondary Anchor (Project Coordinator)</w:t>
      </w:r>
      <w:r>
        <w:t xml:space="preserve">, and </w:t>
      </w:r>
      <w:r>
        <w:rPr>
          <w:b/>
        </w:rPr>
        <w:t>Industry Anchor (Compliance Officer)</w:t>
      </w:r>
      <w:r>
        <w:t>. Each version highlights her strengths in customer engagement, project support, and compliance, ensuring recruiter-ready positioning across Tier-1 opportunities.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e7be69a2226745f0" /><Relationship Type="http://schemas.openxmlformats.org/officeDocument/2006/relationships/settings" Target="/word/settings.xml" Id="Rdf5e53d13b034f78" /><Relationship Type="http://schemas.openxmlformats.org/officeDocument/2006/relationships/styles" Target="/word/styles.xml" Id="R8ee507c9fda54376" /><Relationship Type="http://schemas.openxmlformats.org/officeDocument/2006/relationships/image" Target="/media/image2.png" Id="R7ea418006058484e" /><Relationship Type="http://schemas.openxmlformats.org/officeDocument/2006/relationships/image" Target="/media/image3.png" Id="Ra5e61ac173dc44e7" /><Relationship Type="http://schemas.openxmlformats.org/officeDocument/2006/relationships/image" Target="/media/image4.png" Id="Rfdb4fe65f68b465a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