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3B42" w14:textId="642F4366" w:rsidR="00840291" w:rsidRPr="001A6E83" w:rsidRDefault="00904025" w:rsidP="00C07AAA">
      <w:pPr>
        <w:spacing w:before="120"/>
        <w:rPr>
          <w:rFonts w:ascii="Arial" w:hAnsi="Arial" w:cs="Arial"/>
          <w:b/>
          <w:bCs/>
        </w:rPr>
      </w:pPr>
      <w:r w:rsidRPr="001A6E83">
        <w:rPr>
          <w:rFonts w:ascii="Arial" w:hAnsi="Arial" w:cs="Arial"/>
          <w:b/>
          <w:bCs/>
        </w:rPr>
        <w:t xml:space="preserve">Sam Leong </w:t>
      </w:r>
    </w:p>
    <w:p w14:paraId="66B60BC9" w14:textId="77777777" w:rsidR="00D60BEB" w:rsidRPr="001A6E83" w:rsidRDefault="00D60BEB" w:rsidP="00C07AAA">
      <w:pPr>
        <w:spacing w:before="120"/>
        <w:rPr>
          <w:rFonts w:ascii="Arial" w:hAnsi="Arial" w:cs="Arial"/>
          <w:b/>
          <w:bCs/>
          <w:sz w:val="20"/>
          <w:szCs w:val="20"/>
        </w:rPr>
      </w:pPr>
      <w:r w:rsidRPr="001A6E83">
        <w:rPr>
          <w:rFonts w:ascii="Arial" w:hAnsi="Arial" w:cs="Arial"/>
          <w:sz w:val="20"/>
          <w:szCs w:val="20"/>
        </w:rPr>
        <w:t>Digital Transformation &amp; Supply Chain Leader | AI Adoption | Fleet &amp; Procurement Excellence</w:t>
      </w:r>
      <w:r w:rsidRPr="001A6E83">
        <w:rPr>
          <w:rFonts w:ascii="Arial" w:hAnsi="Arial" w:cs="Arial"/>
          <w:b/>
          <w:bCs/>
          <w:sz w:val="20"/>
          <w:szCs w:val="20"/>
        </w:rPr>
        <w:t xml:space="preserve"> </w:t>
      </w:r>
    </w:p>
    <w:p w14:paraId="7A5C67BC" w14:textId="25E89558" w:rsidR="00904025" w:rsidRPr="00D60BEB" w:rsidRDefault="00904025" w:rsidP="00C07AAA">
      <w:pPr>
        <w:spacing w:before="120"/>
        <w:rPr>
          <w:rFonts w:ascii="Arial" w:hAnsi="Arial" w:cs="Arial"/>
          <w:b/>
          <w:bCs/>
          <w:sz w:val="20"/>
          <w:szCs w:val="20"/>
        </w:rPr>
      </w:pPr>
      <w:r w:rsidRPr="00D60BEB">
        <w:rPr>
          <w:rFonts w:ascii="Segoe UI Emoji" w:hAnsi="Segoe UI Emoji" w:cs="Segoe UI Emoji"/>
          <w:b/>
          <w:bCs/>
          <w:sz w:val="20"/>
          <w:szCs w:val="20"/>
        </w:rPr>
        <w:t>📌</w:t>
      </w:r>
      <w:r w:rsidRPr="00D60BEB">
        <w:rPr>
          <w:rFonts w:ascii="Arial" w:hAnsi="Arial" w:cs="Arial"/>
          <w:b/>
          <w:bCs/>
          <w:sz w:val="20"/>
          <w:szCs w:val="20"/>
        </w:rPr>
        <w:t xml:space="preserve"> Contact</w:t>
      </w:r>
    </w:p>
    <w:p w14:paraId="1E08BDAB" w14:textId="7E9DC1DD" w:rsidR="00D60BEB" w:rsidRPr="00D60BEB" w:rsidRDefault="00D60BEB" w:rsidP="00C07AAA">
      <w:pPr>
        <w:spacing w:before="120"/>
        <w:rPr>
          <w:rFonts w:ascii="Arial" w:hAnsi="Arial" w:cs="Arial"/>
          <w:sz w:val="20"/>
          <w:szCs w:val="20"/>
        </w:rPr>
      </w:pPr>
      <w:r w:rsidRPr="00D60BEB">
        <w:rPr>
          <w:rFonts w:ascii="Segoe UI Emoji" w:hAnsi="Segoe UI Emoji" w:cs="Segoe UI Emoji"/>
          <w:sz w:val="20"/>
          <w:szCs w:val="20"/>
        </w:rPr>
        <w:t>📍</w:t>
      </w:r>
      <w:r w:rsidRPr="00D60BEB">
        <w:rPr>
          <w:rFonts w:ascii="Arial" w:hAnsi="Arial" w:cs="Arial"/>
          <w:sz w:val="20"/>
          <w:szCs w:val="20"/>
        </w:rPr>
        <w:t xml:space="preserve"> Singapore | </w:t>
      </w:r>
      <w:r w:rsidRPr="00D60BEB">
        <w:rPr>
          <w:rFonts w:ascii="Segoe UI Emoji" w:hAnsi="Segoe UI Emoji" w:cs="Segoe UI Emoji"/>
          <w:sz w:val="20"/>
          <w:szCs w:val="20"/>
        </w:rPr>
        <w:t>📞</w:t>
      </w:r>
      <w:r w:rsidRPr="00D60BEB">
        <w:rPr>
          <w:rFonts w:ascii="Arial" w:hAnsi="Arial" w:cs="Arial"/>
          <w:sz w:val="20"/>
          <w:szCs w:val="20"/>
        </w:rPr>
        <w:t xml:space="preserve"> 8917 2828 | </w:t>
      </w:r>
      <w:r w:rsidRPr="00D60BEB">
        <w:rPr>
          <w:rFonts w:ascii="Segoe UI Emoji" w:hAnsi="Segoe UI Emoji" w:cs="Segoe UI Emoji"/>
          <w:sz w:val="20"/>
          <w:szCs w:val="20"/>
        </w:rPr>
        <w:t>✉️</w:t>
      </w:r>
      <w:r w:rsidRPr="00D60BEB">
        <w:rPr>
          <w:rFonts w:ascii="Arial" w:hAnsi="Arial" w:cs="Arial"/>
          <w:sz w:val="20"/>
          <w:szCs w:val="20"/>
        </w:rPr>
        <w:t xml:space="preserve"> silentious@outlook.com | </w:t>
      </w:r>
      <w:r w:rsidRPr="00D60BEB">
        <w:rPr>
          <w:rFonts w:ascii="Segoe UI Emoji" w:hAnsi="Segoe UI Emoji" w:cs="Segoe UI Emoji"/>
          <w:sz w:val="20"/>
          <w:szCs w:val="20"/>
        </w:rPr>
        <w:t>🌐</w:t>
      </w:r>
      <w:r w:rsidRPr="00D60BEB">
        <w:rPr>
          <w:rFonts w:ascii="Arial" w:hAnsi="Arial" w:cs="Arial"/>
          <w:sz w:val="20"/>
          <w:szCs w:val="20"/>
        </w:rPr>
        <w:t xml:space="preserve"> linkedin.com/in/samleong2828</w:t>
      </w:r>
    </w:p>
    <w:p w14:paraId="783CEE59" w14:textId="5490BEE5" w:rsidR="00D60BEB" w:rsidRDefault="00904025" w:rsidP="00C07AAA">
      <w:pPr>
        <w:spacing w:before="120"/>
        <w:rPr>
          <w:rFonts w:ascii="Arial" w:hAnsi="Arial" w:cs="Arial"/>
          <w:b/>
          <w:bCs/>
          <w:sz w:val="20"/>
          <w:szCs w:val="20"/>
        </w:rPr>
      </w:pPr>
      <w:r w:rsidRPr="00D60BEB">
        <w:rPr>
          <w:rFonts w:ascii="Segoe UI Emoji" w:hAnsi="Segoe UI Emoji" w:cs="Segoe UI Emoji"/>
          <w:b/>
          <w:bCs/>
          <w:sz w:val="20"/>
          <w:szCs w:val="20"/>
        </w:rPr>
        <w:t>🎯</w:t>
      </w:r>
      <w:r w:rsidRPr="00D60BEB">
        <w:rPr>
          <w:rFonts w:ascii="Arial" w:hAnsi="Arial" w:cs="Arial"/>
          <w:b/>
          <w:bCs/>
          <w:sz w:val="20"/>
          <w:szCs w:val="20"/>
        </w:rPr>
        <w:t xml:space="preserve"> Career Objective</w:t>
      </w:r>
    </w:p>
    <w:p w14:paraId="0790902D" w14:textId="77777777" w:rsidR="00216E2B" w:rsidRPr="00216E2B" w:rsidRDefault="00216E2B" w:rsidP="00C07AAA">
      <w:pPr>
        <w:spacing w:before="120"/>
        <w:rPr>
          <w:rFonts w:ascii="Arial" w:hAnsi="Arial" w:cs="Arial"/>
          <w:sz w:val="20"/>
          <w:szCs w:val="20"/>
        </w:rPr>
      </w:pPr>
      <w:r w:rsidRPr="00216E2B">
        <w:rPr>
          <w:rFonts w:ascii="Arial" w:hAnsi="Arial" w:cs="Arial"/>
          <w:sz w:val="20"/>
          <w:szCs w:val="20"/>
        </w:rPr>
        <w:t>Senior Operations &amp; Transformation Leader with 30+ years of experience in procurement, fleet management, and global sales. Proven expertise in AI adoption and digital transformation across supply chain operations, delivering measurable ROI through analytics, KPI governance, and multimillion</w:t>
      </w:r>
      <w:r w:rsidRPr="00216E2B">
        <w:rPr>
          <w:rFonts w:ascii="Arial" w:hAnsi="Arial" w:cs="Arial"/>
          <w:sz w:val="20"/>
          <w:szCs w:val="20"/>
        </w:rPr>
        <w:noBreakHyphen/>
        <w:t>dollar procurement savings. Seeking to drive enterprise supply chain transformation as Supply Chain Transformation Manager.</w:t>
      </w:r>
    </w:p>
    <w:p w14:paraId="31C91C9D" w14:textId="7BA1C1B1" w:rsidR="00904025" w:rsidRPr="00D60BEB" w:rsidRDefault="00904025" w:rsidP="00C07AAA">
      <w:pPr>
        <w:spacing w:before="120" w:line="240" w:lineRule="auto"/>
        <w:rPr>
          <w:rFonts w:ascii="Arial" w:hAnsi="Arial" w:cs="Arial"/>
          <w:b/>
          <w:bCs/>
          <w:sz w:val="20"/>
          <w:szCs w:val="20"/>
        </w:rPr>
      </w:pPr>
      <w:r w:rsidRPr="00D60BEB">
        <w:rPr>
          <w:rFonts w:ascii="Segoe UI Emoji" w:hAnsi="Segoe UI Emoji" w:cs="Segoe UI Emoji"/>
          <w:b/>
          <w:bCs/>
          <w:sz w:val="20"/>
          <w:szCs w:val="20"/>
        </w:rPr>
        <w:t>🔑</w:t>
      </w:r>
      <w:r w:rsidRPr="00D60BEB">
        <w:rPr>
          <w:rFonts w:ascii="Arial" w:hAnsi="Arial" w:cs="Arial"/>
          <w:b/>
          <w:bCs/>
          <w:sz w:val="20"/>
          <w:szCs w:val="20"/>
        </w:rPr>
        <w:t xml:space="preserve"> Key Skills &amp; Expertise</w:t>
      </w:r>
    </w:p>
    <w:p w14:paraId="0E004F5A" w14:textId="5B96D9BC" w:rsidR="00D60BEB" w:rsidRPr="00216E2B" w:rsidRDefault="00D60BEB" w:rsidP="00C07AAA">
      <w:pPr>
        <w:numPr>
          <w:ilvl w:val="0"/>
          <w:numId w:val="1"/>
        </w:numPr>
        <w:spacing w:before="120" w:line="240" w:lineRule="auto"/>
        <w:rPr>
          <w:rFonts w:ascii="Arial" w:hAnsi="Arial" w:cs="Arial"/>
          <w:sz w:val="20"/>
          <w:szCs w:val="20"/>
        </w:rPr>
      </w:pPr>
      <w:r w:rsidRPr="00216E2B">
        <w:rPr>
          <w:rFonts w:ascii="Arial" w:hAnsi="Arial" w:cs="Arial"/>
          <w:sz w:val="20"/>
          <w:szCs w:val="20"/>
        </w:rPr>
        <w:t>Digital Transformation &amp; AI Adoption – AI/ML models for fleet optimisation, predictive analytics, KPI dashboards.</w:t>
      </w:r>
    </w:p>
    <w:p w14:paraId="66F1DB33" w14:textId="114B96D6" w:rsidR="00D60BEB" w:rsidRPr="00216E2B" w:rsidRDefault="00D60BEB" w:rsidP="00C07AAA">
      <w:pPr>
        <w:numPr>
          <w:ilvl w:val="0"/>
          <w:numId w:val="1"/>
        </w:numPr>
        <w:spacing w:before="120" w:line="240" w:lineRule="auto"/>
        <w:rPr>
          <w:rFonts w:ascii="Arial" w:hAnsi="Arial" w:cs="Arial"/>
          <w:sz w:val="20"/>
          <w:szCs w:val="20"/>
        </w:rPr>
      </w:pPr>
      <w:r w:rsidRPr="00216E2B">
        <w:rPr>
          <w:rFonts w:ascii="Arial" w:hAnsi="Arial" w:cs="Arial"/>
          <w:sz w:val="20"/>
          <w:szCs w:val="20"/>
        </w:rPr>
        <w:t>Supply Chain &amp; Procurement – Vendor management, category strategy, multimillion</w:t>
      </w:r>
      <w:r w:rsidRPr="00216E2B">
        <w:rPr>
          <w:rFonts w:ascii="Arial" w:hAnsi="Arial" w:cs="Arial"/>
          <w:sz w:val="20"/>
          <w:szCs w:val="20"/>
        </w:rPr>
        <w:noBreakHyphen/>
        <w:t>dollar contract negotiation.</w:t>
      </w:r>
    </w:p>
    <w:p w14:paraId="4742511F" w14:textId="5373BB8E" w:rsidR="00D60BEB" w:rsidRPr="00216E2B" w:rsidRDefault="00D60BEB" w:rsidP="00C07AAA">
      <w:pPr>
        <w:numPr>
          <w:ilvl w:val="0"/>
          <w:numId w:val="1"/>
        </w:numPr>
        <w:spacing w:before="120" w:line="240" w:lineRule="auto"/>
        <w:rPr>
          <w:rFonts w:ascii="Arial" w:hAnsi="Arial" w:cs="Arial"/>
          <w:sz w:val="20"/>
          <w:szCs w:val="20"/>
        </w:rPr>
      </w:pPr>
      <w:r w:rsidRPr="00216E2B">
        <w:rPr>
          <w:rFonts w:ascii="Arial" w:hAnsi="Arial" w:cs="Arial"/>
          <w:sz w:val="20"/>
          <w:szCs w:val="20"/>
        </w:rPr>
        <w:t>Fleet &amp; Logistics Operations – RSAF/MINDEF fleet QA, Bridgestone optimisation, downtime reduction.</w:t>
      </w:r>
    </w:p>
    <w:p w14:paraId="23FE679E" w14:textId="6CCEC8A2" w:rsidR="00D60BEB" w:rsidRPr="00216E2B" w:rsidRDefault="00D60BEB" w:rsidP="00C07AAA">
      <w:pPr>
        <w:numPr>
          <w:ilvl w:val="0"/>
          <w:numId w:val="1"/>
        </w:numPr>
        <w:spacing w:before="120" w:line="240" w:lineRule="auto"/>
        <w:rPr>
          <w:rFonts w:ascii="Arial" w:hAnsi="Arial" w:cs="Arial"/>
          <w:sz w:val="20"/>
          <w:szCs w:val="20"/>
        </w:rPr>
      </w:pPr>
      <w:r w:rsidRPr="00216E2B">
        <w:rPr>
          <w:rFonts w:ascii="Arial" w:hAnsi="Arial" w:cs="Arial"/>
          <w:sz w:val="20"/>
          <w:szCs w:val="20"/>
        </w:rPr>
        <w:t>Operational Excellence – KPI frameworks, Lean Six Sigma, compliance governance.</w:t>
      </w:r>
    </w:p>
    <w:p w14:paraId="0C0C01DB" w14:textId="20B4E140" w:rsidR="00D60BEB" w:rsidRPr="00216E2B" w:rsidRDefault="00D60BEB" w:rsidP="00C07AAA">
      <w:pPr>
        <w:numPr>
          <w:ilvl w:val="0"/>
          <w:numId w:val="1"/>
        </w:numPr>
        <w:spacing w:before="120" w:line="240" w:lineRule="auto"/>
        <w:rPr>
          <w:rFonts w:ascii="Arial" w:hAnsi="Arial" w:cs="Arial"/>
          <w:sz w:val="20"/>
          <w:szCs w:val="20"/>
        </w:rPr>
      </w:pPr>
      <w:r w:rsidRPr="00216E2B">
        <w:rPr>
          <w:rFonts w:ascii="Arial" w:hAnsi="Arial" w:cs="Arial"/>
          <w:sz w:val="20"/>
          <w:szCs w:val="20"/>
        </w:rPr>
        <w:t>Cross</w:t>
      </w:r>
      <w:r w:rsidRPr="00216E2B">
        <w:rPr>
          <w:rFonts w:ascii="Arial" w:hAnsi="Arial" w:cs="Arial"/>
          <w:sz w:val="20"/>
          <w:szCs w:val="20"/>
        </w:rPr>
        <w:noBreakHyphen/>
        <w:t>Functional Leadership – Ops, Engineering, BI, IT, Vendor collaboration.</w:t>
      </w:r>
    </w:p>
    <w:p w14:paraId="4FB5A09E" w14:textId="62A0C66D" w:rsidR="00D60BEB" w:rsidRPr="00216E2B" w:rsidRDefault="00D60BEB" w:rsidP="00C07AAA">
      <w:pPr>
        <w:numPr>
          <w:ilvl w:val="0"/>
          <w:numId w:val="1"/>
        </w:numPr>
        <w:spacing w:before="120" w:line="240" w:lineRule="auto"/>
        <w:rPr>
          <w:rFonts w:ascii="Arial" w:hAnsi="Arial" w:cs="Arial"/>
          <w:sz w:val="20"/>
          <w:szCs w:val="20"/>
        </w:rPr>
      </w:pPr>
      <w:r w:rsidRPr="00216E2B">
        <w:rPr>
          <w:rFonts w:ascii="Arial" w:hAnsi="Arial" w:cs="Arial"/>
          <w:sz w:val="20"/>
          <w:szCs w:val="20"/>
        </w:rPr>
        <w:t>Product Management – Translating operational pain points into product features and roadmaps.</w:t>
      </w:r>
    </w:p>
    <w:p w14:paraId="349CD781" w14:textId="77777777" w:rsidR="00384EBF" w:rsidRPr="00D60BEB" w:rsidRDefault="00384EBF" w:rsidP="00C07AAA">
      <w:pPr>
        <w:spacing w:before="120"/>
        <w:rPr>
          <w:rFonts w:ascii="Arial" w:hAnsi="Arial" w:cs="Arial"/>
          <w:b/>
          <w:bCs/>
          <w:sz w:val="20"/>
          <w:szCs w:val="20"/>
        </w:rPr>
      </w:pPr>
      <w:r w:rsidRPr="00D60BEB">
        <w:rPr>
          <w:rFonts w:ascii="Segoe UI Emoji" w:hAnsi="Segoe UI Emoji" w:cs="Segoe UI Emoji"/>
          <w:b/>
          <w:bCs/>
          <w:sz w:val="20"/>
          <w:szCs w:val="20"/>
        </w:rPr>
        <w:t>📈</w:t>
      </w:r>
      <w:r w:rsidRPr="00D60BEB">
        <w:rPr>
          <w:rFonts w:ascii="Arial" w:hAnsi="Arial" w:cs="Arial"/>
          <w:b/>
          <w:bCs/>
          <w:sz w:val="20"/>
          <w:szCs w:val="20"/>
        </w:rPr>
        <w:t xml:space="preserve"> Professional Experience</w:t>
      </w:r>
    </w:p>
    <w:p w14:paraId="00043AB9"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NCS Group (Singapore) | Sep 2021 – Present</w:t>
      </w:r>
    </w:p>
    <w:p w14:paraId="1EA96BDD"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 xml:space="preserve">AI Analyst Product Management </w:t>
      </w:r>
    </w:p>
    <w:p w14:paraId="4A00046D" w14:textId="77C62495" w:rsidR="00216E2B" w:rsidRPr="00216E2B" w:rsidRDefault="00216E2B" w:rsidP="00C07AAA">
      <w:pPr>
        <w:pStyle w:val="ListParagraph"/>
        <w:numPr>
          <w:ilvl w:val="0"/>
          <w:numId w:val="32"/>
        </w:numPr>
        <w:spacing w:before="120" w:line="360" w:lineRule="auto"/>
        <w:ind w:left="714" w:hanging="357"/>
        <w:rPr>
          <w:rFonts w:ascii="Arial" w:hAnsi="Arial" w:cs="Arial"/>
          <w:sz w:val="20"/>
          <w:szCs w:val="20"/>
        </w:rPr>
      </w:pPr>
      <w:r w:rsidRPr="00216E2B">
        <w:rPr>
          <w:rFonts w:ascii="Arial" w:hAnsi="Arial" w:cs="Arial"/>
          <w:sz w:val="20"/>
          <w:szCs w:val="20"/>
        </w:rPr>
        <w:t>Defined product vision and roadmap for AI</w:t>
      </w:r>
      <w:r w:rsidRPr="00216E2B">
        <w:rPr>
          <w:rFonts w:ascii="Arial" w:hAnsi="Arial" w:cs="Arial"/>
          <w:sz w:val="20"/>
          <w:szCs w:val="20"/>
        </w:rPr>
        <w:noBreakHyphen/>
        <w:t>powered analytics in supply chain and logistics.</w:t>
      </w:r>
    </w:p>
    <w:p w14:paraId="7DB6B68A" w14:textId="05CF00CB" w:rsidR="00216E2B" w:rsidRPr="00216E2B" w:rsidRDefault="00216E2B" w:rsidP="00C07AAA">
      <w:pPr>
        <w:pStyle w:val="ListParagraph"/>
        <w:numPr>
          <w:ilvl w:val="0"/>
          <w:numId w:val="32"/>
        </w:numPr>
        <w:spacing w:before="120" w:line="360" w:lineRule="auto"/>
        <w:ind w:left="714" w:hanging="357"/>
        <w:rPr>
          <w:rFonts w:ascii="Arial" w:hAnsi="Arial" w:cs="Arial"/>
          <w:sz w:val="20"/>
          <w:szCs w:val="20"/>
        </w:rPr>
      </w:pPr>
      <w:r w:rsidRPr="00216E2B">
        <w:rPr>
          <w:rFonts w:ascii="Arial" w:hAnsi="Arial" w:cs="Arial"/>
          <w:sz w:val="20"/>
          <w:szCs w:val="20"/>
        </w:rPr>
        <w:t>Drove adoption of new AI solutions across operations, training stakeholders and vendors.</w:t>
      </w:r>
    </w:p>
    <w:p w14:paraId="6585D061" w14:textId="56E944C8" w:rsidR="00216E2B" w:rsidRPr="00216E2B" w:rsidRDefault="00216E2B" w:rsidP="00C07AAA">
      <w:pPr>
        <w:pStyle w:val="ListParagraph"/>
        <w:numPr>
          <w:ilvl w:val="0"/>
          <w:numId w:val="32"/>
        </w:numPr>
        <w:spacing w:before="120" w:line="360" w:lineRule="auto"/>
        <w:ind w:left="714" w:hanging="357"/>
        <w:rPr>
          <w:rFonts w:ascii="Arial" w:hAnsi="Arial" w:cs="Arial"/>
          <w:sz w:val="20"/>
          <w:szCs w:val="20"/>
        </w:rPr>
      </w:pPr>
      <w:r w:rsidRPr="00216E2B">
        <w:rPr>
          <w:rFonts w:ascii="Arial" w:hAnsi="Arial" w:cs="Arial"/>
          <w:sz w:val="20"/>
          <w:szCs w:val="20"/>
        </w:rPr>
        <w:t>Translated operational pain points into product features, improving decision</w:t>
      </w:r>
      <w:r w:rsidRPr="00216E2B">
        <w:rPr>
          <w:rFonts w:ascii="Arial" w:hAnsi="Arial" w:cs="Arial"/>
          <w:sz w:val="20"/>
          <w:szCs w:val="20"/>
        </w:rPr>
        <w:noBreakHyphen/>
        <w:t>making accuracy.</w:t>
      </w:r>
    </w:p>
    <w:p w14:paraId="01054FF8" w14:textId="6F88D1A5"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RSAF / MINDEF (Singapore) | Oct 2024 – Current</w:t>
      </w:r>
    </w:p>
    <w:p w14:paraId="43D9907F" w14:textId="4B2FD396"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 xml:space="preserve">Quality Assurance Analyst </w:t>
      </w:r>
      <w:r w:rsidR="002A37BF" w:rsidRPr="00D60BEB">
        <w:rPr>
          <w:rFonts w:ascii="Arial" w:hAnsi="Arial" w:cs="Arial"/>
          <w:b/>
          <w:bCs/>
          <w:sz w:val="20"/>
          <w:szCs w:val="20"/>
        </w:rPr>
        <w:t>-</w:t>
      </w:r>
      <w:r w:rsidRPr="00D60BEB">
        <w:rPr>
          <w:rFonts w:ascii="Arial" w:hAnsi="Arial" w:cs="Arial"/>
          <w:b/>
          <w:bCs/>
          <w:sz w:val="20"/>
          <w:szCs w:val="20"/>
        </w:rPr>
        <w:t xml:space="preserve"> Fleet Management Systems (FMS)</w:t>
      </w:r>
    </w:p>
    <w:p w14:paraId="55BC3F78" w14:textId="351A3ADF" w:rsidR="00D60BEB" w:rsidRPr="00216E2B" w:rsidRDefault="00D60BEB" w:rsidP="00C07AAA">
      <w:pPr>
        <w:numPr>
          <w:ilvl w:val="0"/>
          <w:numId w:val="24"/>
        </w:numPr>
        <w:spacing w:before="120"/>
        <w:rPr>
          <w:rFonts w:ascii="Arial" w:hAnsi="Arial" w:cs="Arial"/>
          <w:sz w:val="20"/>
          <w:szCs w:val="20"/>
        </w:rPr>
      </w:pPr>
      <w:r w:rsidRPr="00216E2B">
        <w:rPr>
          <w:rFonts w:ascii="Arial" w:hAnsi="Arial" w:cs="Arial"/>
          <w:sz w:val="20"/>
          <w:szCs w:val="20"/>
        </w:rPr>
        <w:t>Led QA and analytics for defence fleet systems, ensuring operational resilience and compliance.</w:t>
      </w:r>
    </w:p>
    <w:p w14:paraId="17E9CB02" w14:textId="1595AB3A" w:rsidR="00D60BEB" w:rsidRPr="00216E2B" w:rsidRDefault="00D60BEB" w:rsidP="00C07AAA">
      <w:pPr>
        <w:numPr>
          <w:ilvl w:val="0"/>
          <w:numId w:val="24"/>
        </w:numPr>
        <w:spacing w:before="120"/>
        <w:rPr>
          <w:rFonts w:ascii="Arial" w:hAnsi="Arial" w:cs="Arial"/>
          <w:sz w:val="20"/>
          <w:szCs w:val="20"/>
        </w:rPr>
      </w:pPr>
      <w:r w:rsidRPr="00216E2B">
        <w:rPr>
          <w:rFonts w:ascii="Arial" w:hAnsi="Arial" w:cs="Arial"/>
          <w:sz w:val="20"/>
          <w:szCs w:val="20"/>
        </w:rPr>
        <w:t>Implemented predictive maintenance models, reducing downtime by 22%.</w:t>
      </w:r>
    </w:p>
    <w:p w14:paraId="5A810A1D" w14:textId="0E33BCF2" w:rsidR="00D60BEB" w:rsidRPr="00216E2B" w:rsidRDefault="00D60BEB" w:rsidP="00C07AAA">
      <w:pPr>
        <w:numPr>
          <w:ilvl w:val="0"/>
          <w:numId w:val="24"/>
        </w:numPr>
        <w:spacing w:before="120"/>
        <w:rPr>
          <w:rFonts w:ascii="Arial" w:hAnsi="Arial" w:cs="Arial"/>
          <w:sz w:val="20"/>
          <w:szCs w:val="20"/>
        </w:rPr>
      </w:pPr>
      <w:r w:rsidRPr="00216E2B">
        <w:rPr>
          <w:rFonts w:ascii="Arial" w:hAnsi="Arial" w:cs="Arial"/>
          <w:sz w:val="20"/>
          <w:szCs w:val="20"/>
        </w:rPr>
        <w:t>Established KPI governance achieving 95%+ compliance across fleet operations.</w:t>
      </w:r>
    </w:p>
    <w:p w14:paraId="7AD285CB" w14:textId="7E71456B" w:rsidR="00384EBF" w:rsidRPr="00216E2B" w:rsidRDefault="00384EBF" w:rsidP="00C07AAA">
      <w:pPr>
        <w:numPr>
          <w:ilvl w:val="0"/>
          <w:numId w:val="24"/>
        </w:numPr>
        <w:spacing w:before="120"/>
        <w:rPr>
          <w:rFonts w:ascii="Arial" w:hAnsi="Arial" w:cs="Arial"/>
          <w:sz w:val="20"/>
          <w:szCs w:val="20"/>
        </w:rPr>
      </w:pPr>
      <w:r w:rsidRPr="00216E2B">
        <w:rPr>
          <w:rFonts w:ascii="Arial" w:hAnsi="Arial" w:cs="Arial"/>
          <w:sz w:val="20"/>
          <w:szCs w:val="20"/>
        </w:rPr>
        <w:t xml:space="preserve">Directed QA validation of migration from </w:t>
      </w:r>
      <w:r w:rsidR="00537733" w:rsidRPr="00216E2B">
        <w:rPr>
          <w:rFonts w:ascii="Arial" w:hAnsi="Arial" w:cs="Arial"/>
          <w:sz w:val="20"/>
          <w:szCs w:val="20"/>
        </w:rPr>
        <w:t>SAP to Oracle for 3 releases.</w:t>
      </w:r>
    </w:p>
    <w:p w14:paraId="7963B048"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Bridgestone (Singapore) | Jun 2022 – Sep 2024</w:t>
      </w:r>
    </w:p>
    <w:p w14:paraId="006EBDF6"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Fleet Management Systems Specialist — SME &amp; QA Lead</w:t>
      </w:r>
    </w:p>
    <w:p w14:paraId="387BA42D" w14:textId="396508CA" w:rsidR="00216E2B" w:rsidRPr="00216E2B" w:rsidRDefault="00216E2B" w:rsidP="00C07AAA">
      <w:pPr>
        <w:pStyle w:val="NormalWeb"/>
        <w:numPr>
          <w:ilvl w:val="0"/>
          <w:numId w:val="25"/>
        </w:numPr>
        <w:spacing w:before="120" w:beforeAutospacing="0" w:after="160" w:afterAutospacing="0"/>
        <w:ind w:left="714" w:hanging="357"/>
        <w:rPr>
          <w:rFonts w:ascii="Arial" w:hAnsi="Arial" w:cs="Arial"/>
          <w:sz w:val="20"/>
          <w:szCs w:val="20"/>
        </w:rPr>
      </w:pPr>
      <w:r w:rsidRPr="00216E2B">
        <w:rPr>
          <w:rFonts w:ascii="Arial" w:hAnsi="Arial" w:cs="Arial"/>
          <w:sz w:val="20"/>
          <w:szCs w:val="20"/>
        </w:rPr>
        <w:lastRenderedPageBreak/>
        <w:t>Designed and deployed AI/ML fleet optimisation models, improving utilisation and reducing costs.</w:t>
      </w:r>
    </w:p>
    <w:p w14:paraId="7A5621B2" w14:textId="659BD807" w:rsidR="00216E2B" w:rsidRPr="00216E2B" w:rsidRDefault="00216E2B" w:rsidP="00C07AAA">
      <w:pPr>
        <w:pStyle w:val="NormalWeb"/>
        <w:numPr>
          <w:ilvl w:val="0"/>
          <w:numId w:val="25"/>
        </w:numPr>
        <w:spacing w:before="120" w:beforeAutospacing="0" w:after="160" w:afterAutospacing="0"/>
        <w:ind w:left="714" w:hanging="357"/>
        <w:rPr>
          <w:rFonts w:ascii="Arial" w:hAnsi="Arial" w:cs="Arial"/>
          <w:sz w:val="20"/>
          <w:szCs w:val="20"/>
        </w:rPr>
      </w:pPr>
      <w:r w:rsidRPr="00216E2B">
        <w:rPr>
          <w:rFonts w:ascii="Arial" w:hAnsi="Arial" w:cs="Arial"/>
          <w:sz w:val="20"/>
          <w:szCs w:val="20"/>
        </w:rPr>
        <w:t>Partnered with engineering and IT teams to integrate telematics and analytics into fleet operations.</w:t>
      </w:r>
    </w:p>
    <w:p w14:paraId="55579137" w14:textId="0CBFA559" w:rsidR="00216E2B" w:rsidRPr="00216E2B" w:rsidRDefault="00216E2B" w:rsidP="00C07AAA">
      <w:pPr>
        <w:pStyle w:val="NormalWeb"/>
        <w:numPr>
          <w:ilvl w:val="0"/>
          <w:numId w:val="25"/>
        </w:numPr>
        <w:spacing w:before="120" w:beforeAutospacing="0" w:after="160" w:afterAutospacing="0"/>
        <w:ind w:left="714" w:hanging="357"/>
        <w:rPr>
          <w:rFonts w:ascii="Arial" w:hAnsi="Arial" w:cs="Arial"/>
          <w:sz w:val="20"/>
          <w:szCs w:val="20"/>
        </w:rPr>
      </w:pPr>
      <w:r w:rsidRPr="00216E2B">
        <w:rPr>
          <w:rFonts w:ascii="Arial" w:hAnsi="Arial" w:cs="Arial"/>
          <w:sz w:val="20"/>
          <w:szCs w:val="20"/>
        </w:rPr>
        <w:t>Delivered measurable ROI through vendor consolidation and contract optimisation.</w:t>
      </w:r>
    </w:p>
    <w:p w14:paraId="544C3D14" w14:textId="77777777" w:rsidR="00384EBF" w:rsidRPr="00216E2B" w:rsidRDefault="00384EBF" w:rsidP="00C07AAA">
      <w:pPr>
        <w:numPr>
          <w:ilvl w:val="0"/>
          <w:numId w:val="25"/>
        </w:numPr>
        <w:spacing w:before="120"/>
        <w:ind w:left="714" w:hanging="357"/>
        <w:rPr>
          <w:rFonts w:ascii="Arial" w:hAnsi="Arial" w:cs="Arial"/>
          <w:sz w:val="20"/>
          <w:szCs w:val="20"/>
        </w:rPr>
      </w:pPr>
      <w:r w:rsidRPr="00216E2B">
        <w:rPr>
          <w:rFonts w:ascii="Arial" w:hAnsi="Arial" w:cs="Arial"/>
          <w:sz w:val="20"/>
          <w:szCs w:val="20"/>
        </w:rPr>
        <w:t>Oversaw migration of Toolbox Touch (Xamarin) to .NET MAUI Toolbox Touch, delivering full integration for both iOS and Android platforms at enterprise go</w:t>
      </w:r>
      <w:r w:rsidRPr="00216E2B">
        <w:rPr>
          <w:rFonts w:ascii="Arial" w:hAnsi="Arial" w:cs="Arial"/>
          <w:sz w:val="20"/>
          <w:szCs w:val="20"/>
        </w:rPr>
        <w:noBreakHyphen/>
        <w:t>live.</w:t>
      </w:r>
    </w:p>
    <w:p w14:paraId="0BCFFB84"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Yu Luo Trading Co. Ltd. (China) | Nov 2018 – Aug 2021</w:t>
      </w:r>
    </w:p>
    <w:p w14:paraId="44F0A2DC"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Senior Business Development Director — Contract Sales of Iron Ore &amp; Commodities</w:t>
      </w:r>
    </w:p>
    <w:p w14:paraId="5EA4BCB1" w14:textId="77777777" w:rsidR="00384EBF" w:rsidRPr="00D60BEB" w:rsidRDefault="00384EBF" w:rsidP="00C07AAA">
      <w:pPr>
        <w:numPr>
          <w:ilvl w:val="0"/>
          <w:numId w:val="26"/>
        </w:numPr>
        <w:spacing w:before="120"/>
        <w:rPr>
          <w:rFonts w:ascii="Arial" w:hAnsi="Arial" w:cs="Arial"/>
          <w:sz w:val="20"/>
          <w:szCs w:val="20"/>
        </w:rPr>
      </w:pPr>
      <w:r w:rsidRPr="00D60BEB">
        <w:rPr>
          <w:rFonts w:ascii="Arial" w:hAnsi="Arial" w:cs="Arial"/>
          <w:sz w:val="20"/>
          <w:szCs w:val="20"/>
        </w:rPr>
        <w:t>Increased margins by optimizing contract terms and pricing strategies.</w:t>
      </w:r>
    </w:p>
    <w:p w14:paraId="70E7CC48" w14:textId="77777777" w:rsidR="00384EBF" w:rsidRPr="00D60BEB" w:rsidRDefault="00384EBF" w:rsidP="00C07AAA">
      <w:pPr>
        <w:numPr>
          <w:ilvl w:val="0"/>
          <w:numId w:val="26"/>
        </w:numPr>
        <w:spacing w:before="120"/>
        <w:rPr>
          <w:rFonts w:ascii="Arial" w:hAnsi="Arial" w:cs="Arial"/>
          <w:sz w:val="20"/>
          <w:szCs w:val="20"/>
        </w:rPr>
      </w:pPr>
      <w:r w:rsidRPr="00D60BEB">
        <w:rPr>
          <w:rFonts w:ascii="Arial" w:hAnsi="Arial" w:cs="Arial"/>
          <w:sz w:val="20"/>
          <w:szCs w:val="20"/>
        </w:rPr>
        <w:t>Enhanced bottom</w:t>
      </w:r>
      <w:r w:rsidRPr="00D60BEB">
        <w:rPr>
          <w:rFonts w:ascii="Arial" w:hAnsi="Arial" w:cs="Arial"/>
          <w:sz w:val="20"/>
          <w:szCs w:val="20"/>
        </w:rPr>
        <w:noBreakHyphen/>
        <w:t>line performance through cost control and efficient resource allocation.</w:t>
      </w:r>
    </w:p>
    <w:p w14:paraId="0794DB46" w14:textId="77777777" w:rsidR="00384EBF" w:rsidRPr="00D60BEB" w:rsidRDefault="00384EBF" w:rsidP="00C07AAA">
      <w:pPr>
        <w:numPr>
          <w:ilvl w:val="0"/>
          <w:numId w:val="26"/>
        </w:numPr>
        <w:spacing w:before="120"/>
        <w:rPr>
          <w:rFonts w:ascii="Arial" w:hAnsi="Arial" w:cs="Arial"/>
          <w:sz w:val="20"/>
          <w:szCs w:val="20"/>
        </w:rPr>
      </w:pPr>
      <w:r w:rsidRPr="00D60BEB">
        <w:rPr>
          <w:rFonts w:ascii="Arial" w:hAnsi="Arial" w:cs="Arial"/>
          <w:sz w:val="20"/>
          <w:szCs w:val="20"/>
        </w:rPr>
        <w:t>Balanced risk management with strategic investments in high</w:t>
      </w:r>
      <w:r w:rsidRPr="00D60BEB">
        <w:rPr>
          <w:rFonts w:ascii="Arial" w:hAnsi="Arial" w:cs="Arial"/>
          <w:sz w:val="20"/>
          <w:szCs w:val="20"/>
        </w:rPr>
        <w:noBreakHyphen/>
        <w:t>yield markets.</w:t>
      </w:r>
    </w:p>
    <w:p w14:paraId="74ACBC4E"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Helios Marine (Singapore) | Nov 2016 – Oct 2018</w:t>
      </w:r>
    </w:p>
    <w:p w14:paraId="21C0FF2A"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Director of Business Development — Physical Commodity Trading</w:t>
      </w:r>
    </w:p>
    <w:p w14:paraId="0409A76F" w14:textId="77777777" w:rsidR="00384EBF" w:rsidRPr="00D60BEB" w:rsidRDefault="00384EBF" w:rsidP="00C07AAA">
      <w:pPr>
        <w:numPr>
          <w:ilvl w:val="0"/>
          <w:numId w:val="27"/>
        </w:numPr>
        <w:spacing w:before="120"/>
        <w:rPr>
          <w:rFonts w:ascii="Arial" w:hAnsi="Arial" w:cs="Arial"/>
          <w:sz w:val="20"/>
          <w:szCs w:val="20"/>
        </w:rPr>
      </w:pPr>
      <w:r w:rsidRPr="00D60BEB">
        <w:rPr>
          <w:rFonts w:ascii="Arial" w:hAnsi="Arial" w:cs="Arial"/>
          <w:sz w:val="20"/>
          <w:szCs w:val="20"/>
        </w:rPr>
        <w:t>Expanded trading portfolios across multiple commodities, driving double</w:t>
      </w:r>
      <w:r w:rsidRPr="00D60BEB">
        <w:rPr>
          <w:rFonts w:ascii="Arial" w:hAnsi="Arial" w:cs="Arial"/>
          <w:sz w:val="20"/>
          <w:szCs w:val="20"/>
        </w:rPr>
        <w:noBreakHyphen/>
        <w:t>digit revenue growth.</w:t>
      </w:r>
    </w:p>
    <w:p w14:paraId="0168F125" w14:textId="77777777" w:rsidR="00384EBF" w:rsidRPr="00D60BEB" w:rsidRDefault="00384EBF" w:rsidP="00C07AAA">
      <w:pPr>
        <w:numPr>
          <w:ilvl w:val="0"/>
          <w:numId w:val="27"/>
        </w:numPr>
        <w:spacing w:before="120"/>
        <w:rPr>
          <w:rFonts w:ascii="Arial" w:hAnsi="Arial" w:cs="Arial"/>
          <w:sz w:val="20"/>
          <w:szCs w:val="20"/>
        </w:rPr>
      </w:pPr>
      <w:r w:rsidRPr="00D60BEB">
        <w:rPr>
          <w:rFonts w:ascii="Arial" w:hAnsi="Arial" w:cs="Arial"/>
          <w:sz w:val="20"/>
          <w:szCs w:val="20"/>
        </w:rPr>
        <w:t>Established new client relationships and penetrated emerging markets.</w:t>
      </w:r>
    </w:p>
    <w:p w14:paraId="31F7C52D" w14:textId="77777777" w:rsidR="00384EBF" w:rsidRPr="00D60BEB" w:rsidRDefault="00384EBF" w:rsidP="00C07AAA">
      <w:pPr>
        <w:numPr>
          <w:ilvl w:val="0"/>
          <w:numId w:val="27"/>
        </w:numPr>
        <w:spacing w:before="120"/>
        <w:rPr>
          <w:rFonts w:ascii="Arial" w:hAnsi="Arial" w:cs="Arial"/>
          <w:sz w:val="20"/>
          <w:szCs w:val="20"/>
        </w:rPr>
      </w:pPr>
      <w:r w:rsidRPr="00D60BEB">
        <w:rPr>
          <w:rFonts w:ascii="Arial" w:hAnsi="Arial" w:cs="Arial"/>
          <w:sz w:val="20"/>
          <w:szCs w:val="20"/>
        </w:rPr>
        <w:t>Negotiated long</w:t>
      </w:r>
      <w:r w:rsidRPr="00D60BEB">
        <w:rPr>
          <w:rFonts w:ascii="Arial" w:hAnsi="Arial" w:cs="Arial"/>
          <w:sz w:val="20"/>
          <w:szCs w:val="20"/>
        </w:rPr>
        <w:noBreakHyphen/>
        <w:t>term contracts with suppliers and buyers.</w:t>
      </w:r>
    </w:p>
    <w:p w14:paraId="25197CAB" w14:textId="77777777" w:rsidR="00840291" w:rsidRPr="00D60BEB" w:rsidRDefault="00840291" w:rsidP="00C07AAA">
      <w:pPr>
        <w:spacing w:before="120"/>
        <w:rPr>
          <w:rFonts w:ascii="Arial" w:hAnsi="Arial" w:cs="Arial"/>
          <w:b/>
          <w:bCs/>
          <w:sz w:val="20"/>
          <w:szCs w:val="20"/>
        </w:rPr>
      </w:pPr>
    </w:p>
    <w:p w14:paraId="095413B0" w14:textId="07F034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Global Link Automobile (Singapore) | Nov 2006 – Oct 2016</w:t>
      </w:r>
    </w:p>
    <w:p w14:paraId="7983F8B9" w14:textId="6B5EFE88"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 xml:space="preserve">Head of Global Sales — </w:t>
      </w:r>
      <w:r w:rsidR="00537733" w:rsidRPr="00D60BEB">
        <w:rPr>
          <w:rFonts w:ascii="Arial" w:hAnsi="Arial" w:cs="Arial"/>
          <w:b/>
          <w:bCs/>
          <w:sz w:val="20"/>
          <w:szCs w:val="20"/>
        </w:rPr>
        <w:t xml:space="preserve">Export </w:t>
      </w:r>
      <w:r w:rsidRPr="00D60BEB">
        <w:rPr>
          <w:rFonts w:ascii="Arial" w:hAnsi="Arial" w:cs="Arial"/>
          <w:b/>
          <w:bCs/>
          <w:sz w:val="20"/>
          <w:szCs w:val="20"/>
        </w:rPr>
        <w:t xml:space="preserve">Used Automobile </w:t>
      </w:r>
      <w:r w:rsidR="00537733" w:rsidRPr="00D60BEB">
        <w:rPr>
          <w:rFonts w:ascii="Arial" w:hAnsi="Arial" w:cs="Arial"/>
          <w:b/>
          <w:bCs/>
          <w:sz w:val="20"/>
          <w:szCs w:val="20"/>
        </w:rPr>
        <w:t>Supplier</w:t>
      </w:r>
    </w:p>
    <w:p w14:paraId="56E9D917" w14:textId="77777777" w:rsidR="00384EBF" w:rsidRPr="00D60BEB" w:rsidRDefault="00384EBF" w:rsidP="00C07AAA">
      <w:pPr>
        <w:numPr>
          <w:ilvl w:val="0"/>
          <w:numId w:val="28"/>
        </w:numPr>
        <w:spacing w:before="120"/>
        <w:rPr>
          <w:rFonts w:ascii="Arial" w:hAnsi="Arial" w:cs="Arial"/>
          <w:sz w:val="20"/>
          <w:szCs w:val="20"/>
        </w:rPr>
      </w:pPr>
      <w:r w:rsidRPr="00D60BEB">
        <w:rPr>
          <w:rFonts w:ascii="Arial" w:hAnsi="Arial" w:cs="Arial"/>
          <w:sz w:val="20"/>
          <w:szCs w:val="20"/>
        </w:rPr>
        <w:t>Led B2C &amp; B2B global sales operations, consistently surpassing revenue targets.</w:t>
      </w:r>
    </w:p>
    <w:p w14:paraId="643A1D99" w14:textId="77777777" w:rsidR="00384EBF" w:rsidRPr="00D60BEB" w:rsidRDefault="00384EBF" w:rsidP="00C07AAA">
      <w:pPr>
        <w:numPr>
          <w:ilvl w:val="0"/>
          <w:numId w:val="28"/>
        </w:numPr>
        <w:spacing w:before="120"/>
        <w:rPr>
          <w:rFonts w:ascii="Arial" w:hAnsi="Arial" w:cs="Arial"/>
          <w:sz w:val="20"/>
          <w:szCs w:val="20"/>
        </w:rPr>
      </w:pPr>
      <w:r w:rsidRPr="00D60BEB">
        <w:rPr>
          <w:rFonts w:ascii="Arial" w:hAnsi="Arial" w:cs="Arial"/>
          <w:sz w:val="20"/>
          <w:szCs w:val="20"/>
        </w:rPr>
        <w:t>Expanded international networks across key markets, navigating customs and regulatory requirements.</w:t>
      </w:r>
    </w:p>
    <w:p w14:paraId="248E530C" w14:textId="77777777" w:rsidR="00384EBF" w:rsidRPr="00D60BEB" w:rsidRDefault="00384EBF" w:rsidP="00C07AAA">
      <w:pPr>
        <w:numPr>
          <w:ilvl w:val="0"/>
          <w:numId w:val="28"/>
        </w:numPr>
        <w:spacing w:before="120"/>
        <w:rPr>
          <w:rFonts w:ascii="Arial" w:hAnsi="Arial" w:cs="Arial"/>
          <w:sz w:val="20"/>
          <w:szCs w:val="20"/>
        </w:rPr>
      </w:pPr>
      <w:r w:rsidRPr="00D60BEB">
        <w:rPr>
          <w:rFonts w:ascii="Arial" w:hAnsi="Arial" w:cs="Arial"/>
          <w:sz w:val="20"/>
          <w:szCs w:val="20"/>
        </w:rPr>
        <w:t>Maximized ROI through advanced technology adoption.</w:t>
      </w:r>
    </w:p>
    <w:p w14:paraId="0314AC62"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Wei Ngiap Motor Pte Ltd (Singapore) | Nov 2000 – Oct 2006</w:t>
      </w:r>
    </w:p>
    <w:p w14:paraId="4B25E7D8"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Global Sales &amp; Distribution Senior Sales Manager — Top 3 Export Supplier from Singapore</w:t>
      </w:r>
    </w:p>
    <w:p w14:paraId="083C24D0" w14:textId="77777777" w:rsidR="00384EBF" w:rsidRPr="00D60BEB" w:rsidRDefault="00384EBF" w:rsidP="00C07AAA">
      <w:pPr>
        <w:numPr>
          <w:ilvl w:val="0"/>
          <w:numId w:val="29"/>
        </w:numPr>
        <w:spacing w:before="120"/>
        <w:rPr>
          <w:rFonts w:ascii="Arial" w:hAnsi="Arial" w:cs="Arial"/>
          <w:sz w:val="20"/>
          <w:szCs w:val="20"/>
        </w:rPr>
      </w:pPr>
      <w:r w:rsidRPr="00D60BEB">
        <w:rPr>
          <w:rFonts w:ascii="Arial" w:hAnsi="Arial" w:cs="Arial"/>
          <w:sz w:val="20"/>
          <w:szCs w:val="20"/>
        </w:rPr>
        <w:t>Expanded global sales channels, driving double</w:t>
      </w:r>
      <w:r w:rsidRPr="00D60BEB">
        <w:rPr>
          <w:rFonts w:ascii="Arial" w:hAnsi="Arial" w:cs="Arial"/>
          <w:sz w:val="20"/>
          <w:szCs w:val="20"/>
        </w:rPr>
        <w:noBreakHyphen/>
        <w:t>digit growth in exports.</w:t>
      </w:r>
    </w:p>
    <w:p w14:paraId="065CF3CB" w14:textId="77777777" w:rsidR="00384EBF" w:rsidRPr="00D60BEB" w:rsidRDefault="00384EBF" w:rsidP="00C07AAA">
      <w:pPr>
        <w:numPr>
          <w:ilvl w:val="0"/>
          <w:numId w:val="29"/>
        </w:numPr>
        <w:spacing w:before="120"/>
        <w:rPr>
          <w:rFonts w:ascii="Arial" w:hAnsi="Arial" w:cs="Arial"/>
          <w:sz w:val="20"/>
          <w:szCs w:val="20"/>
        </w:rPr>
      </w:pPr>
      <w:r w:rsidRPr="00D60BEB">
        <w:rPr>
          <w:rFonts w:ascii="Arial" w:hAnsi="Arial" w:cs="Arial"/>
          <w:sz w:val="20"/>
          <w:szCs w:val="20"/>
        </w:rPr>
        <w:t>Established distribution networks across key regions, strengthening brand presence.</w:t>
      </w:r>
    </w:p>
    <w:p w14:paraId="37015703" w14:textId="77777777" w:rsidR="00384EBF" w:rsidRPr="00D60BEB" w:rsidRDefault="00384EBF" w:rsidP="00C07AAA">
      <w:pPr>
        <w:numPr>
          <w:ilvl w:val="0"/>
          <w:numId w:val="29"/>
        </w:numPr>
        <w:spacing w:before="120"/>
        <w:rPr>
          <w:rFonts w:ascii="Arial" w:hAnsi="Arial" w:cs="Arial"/>
          <w:sz w:val="20"/>
          <w:szCs w:val="20"/>
        </w:rPr>
      </w:pPr>
      <w:r w:rsidRPr="00D60BEB">
        <w:rPr>
          <w:rFonts w:ascii="Arial" w:hAnsi="Arial" w:cs="Arial"/>
          <w:sz w:val="20"/>
          <w:szCs w:val="20"/>
        </w:rPr>
        <w:t>Negotiated high</w:t>
      </w:r>
      <w:r w:rsidRPr="00D60BEB">
        <w:rPr>
          <w:rFonts w:ascii="Arial" w:hAnsi="Arial" w:cs="Arial"/>
          <w:sz w:val="20"/>
          <w:szCs w:val="20"/>
        </w:rPr>
        <w:noBreakHyphen/>
        <w:t>value contracts with overseas dealerships.</w:t>
      </w:r>
    </w:p>
    <w:p w14:paraId="4973E4A2"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Hua Yang Investment Group (Singapore) | Nov 1995 – Oct 2000</w:t>
      </w:r>
    </w:p>
    <w:p w14:paraId="7E16ECD2" w14:textId="77777777" w:rsidR="00384EBF" w:rsidRPr="00D60BEB" w:rsidRDefault="00384EBF" w:rsidP="00C07AAA">
      <w:pPr>
        <w:spacing w:before="120"/>
        <w:rPr>
          <w:rFonts w:ascii="Arial" w:hAnsi="Arial" w:cs="Arial"/>
          <w:b/>
          <w:bCs/>
          <w:sz w:val="20"/>
          <w:szCs w:val="20"/>
        </w:rPr>
      </w:pPr>
      <w:r w:rsidRPr="00D60BEB">
        <w:rPr>
          <w:rFonts w:ascii="Arial" w:hAnsi="Arial" w:cs="Arial"/>
          <w:b/>
          <w:bCs/>
          <w:sz w:val="20"/>
          <w:szCs w:val="20"/>
        </w:rPr>
        <w:t>General Manager / Managing Director — East Gain, Used Automobile Local Sales</w:t>
      </w:r>
    </w:p>
    <w:p w14:paraId="5088298D" w14:textId="77777777" w:rsidR="00384EBF" w:rsidRPr="00D60BEB" w:rsidRDefault="00384EBF" w:rsidP="00C07AAA">
      <w:pPr>
        <w:numPr>
          <w:ilvl w:val="0"/>
          <w:numId w:val="30"/>
        </w:numPr>
        <w:spacing w:before="120"/>
        <w:rPr>
          <w:rFonts w:ascii="Arial" w:hAnsi="Arial" w:cs="Arial"/>
          <w:sz w:val="20"/>
          <w:szCs w:val="20"/>
        </w:rPr>
      </w:pPr>
      <w:r w:rsidRPr="00D60BEB">
        <w:rPr>
          <w:rFonts w:ascii="Arial" w:hAnsi="Arial" w:cs="Arial"/>
          <w:sz w:val="20"/>
          <w:szCs w:val="20"/>
        </w:rPr>
        <w:t>Delivered consistent annual sales increases through strategic pricing and market positioning.</w:t>
      </w:r>
    </w:p>
    <w:p w14:paraId="12AEEA68" w14:textId="77777777" w:rsidR="00384EBF" w:rsidRPr="00D60BEB" w:rsidRDefault="00384EBF" w:rsidP="00C07AAA">
      <w:pPr>
        <w:numPr>
          <w:ilvl w:val="0"/>
          <w:numId w:val="30"/>
        </w:numPr>
        <w:spacing w:before="120"/>
        <w:rPr>
          <w:rFonts w:ascii="Arial" w:hAnsi="Arial" w:cs="Arial"/>
          <w:sz w:val="20"/>
          <w:szCs w:val="20"/>
        </w:rPr>
      </w:pPr>
      <w:r w:rsidRPr="00D60BEB">
        <w:rPr>
          <w:rFonts w:ascii="Arial" w:hAnsi="Arial" w:cs="Arial"/>
          <w:sz w:val="20"/>
          <w:szCs w:val="20"/>
        </w:rPr>
        <w:t>Streamlined inventory and sales workflows, reducing turnaround time.</w:t>
      </w:r>
    </w:p>
    <w:p w14:paraId="5B6345A3" w14:textId="77777777" w:rsidR="00384EBF" w:rsidRPr="00D60BEB" w:rsidRDefault="00384EBF" w:rsidP="00C07AAA">
      <w:pPr>
        <w:numPr>
          <w:ilvl w:val="0"/>
          <w:numId w:val="30"/>
        </w:numPr>
        <w:spacing w:before="120"/>
        <w:rPr>
          <w:rFonts w:ascii="Arial" w:hAnsi="Arial" w:cs="Arial"/>
          <w:sz w:val="20"/>
          <w:szCs w:val="20"/>
        </w:rPr>
      </w:pPr>
      <w:r w:rsidRPr="00D60BEB">
        <w:rPr>
          <w:rFonts w:ascii="Arial" w:hAnsi="Arial" w:cs="Arial"/>
          <w:sz w:val="20"/>
          <w:szCs w:val="20"/>
        </w:rPr>
        <w:t>Built and led a high</w:t>
      </w:r>
      <w:r w:rsidRPr="00D60BEB">
        <w:rPr>
          <w:rFonts w:ascii="Arial" w:hAnsi="Arial" w:cs="Arial"/>
          <w:sz w:val="20"/>
          <w:szCs w:val="20"/>
        </w:rPr>
        <w:noBreakHyphen/>
        <w:t>performing team, driving accountability and results.</w:t>
      </w:r>
    </w:p>
    <w:p w14:paraId="047FC189" w14:textId="1CE71C4A" w:rsidR="00216E2B" w:rsidRPr="00216E2B" w:rsidRDefault="00216E2B" w:rsidP="00C07AAA">
      <w:pPr>
        <w:spacing w:before="120" w:line="240" w:lineRule="auto"/>
        <w:rPr>
          <w:rFonts w:ascii="Arial" w:hAnsi="Arial" w:cs="Arial"/>
          <w:b/>
          <w:bCs/>
          <w:sz w:val="20"/>
          <w:szCs w:val="20"/>
        </w:rPr>
      </w:pPr>
      <w:r w:rsidRPr="00216E2B">
        <w:rPr>
          <w:rFonts w:ascii="Segoe UI Emoji" w:hAnsi="Segoe UI Emoji" w:cs="Segoe UI Emoji"/>
          <w:b/>
          <w:bCs/>
          <w:sz w:val="20"/>
          <w:szCs w:val="20"/>
        </w:rPr>
        <w:lastRenderedPageBreak/>
        <w:t>🔑</w:t>
      </w:r>
      <w:r w:rsidRPr="00216E2B">
        <w:rPr>
          <w:rFonts w:ascii="Arial" w:hAnsi="Arial" w:cs="Arial"/>
          <w:b/>
          <w:bCs/>
          <w:sz w:val="20"/>
          <w:szCs w:val="20"/>
        </w:rPr>
        <w:t xml:space="preserve"> </w:t>
      </w:r>
      <w:r w:rsidRPr="00216E2B">
        <w:rPr>
          <w:rFonts w:ascii="Arial" w:hAnsi="Arial" w:cs="Arial"/>
          <w:b/>
          <w:bCs/>
          <w:sz w:val="20"/>
          <w:szCs w:val="20"/>
        </w:rPr>
        <w:t>Key Achievements</w:t>
      </w:r>
    </w:p>
    <w:p w14:paraId="3430595F" w14:textId="77777777" w:rsidR="00216E2B" w:rsidRPr="00216E2B" w:rsidRDefault="00216E2B" w:rsidP="00C07AAA">
      <w:pPr>
        <w:numPr>
          <w:ilvl w:val="0"/>
          <w:numId w:val="33"/>
        </w:numPr>
        <w:spacing w:before="120" w:line="240" w:lineRule="auto"/>
        <w:rPr>
          <w:rFonts w:ascii="Arial" w:hAnsi="Arial" w:cs="Arial"/>
          <w:sz w:val="20"/>
          <w:szCs w:val="20"/>
        </w:rPr>
      </w:pPr>
      <w:r w:rsidRPr="00216E2B">
        <w:rPr>
          <w:rFonts w:ascii="Arial" w:hAnsi="Arial" w:cs="Arial"/>
          <w:sz w:val="20"/>
          <w:szCs w:val="20"/>
        </w:rPr>
        <w:t>AI Fleet Analytics: Reduced downtime by 22% through predictive maintenance models.</w:t>
      </w:r>
    </w:p>
    <w:p w14:paraId="3DE1589E" w14:textId="77777777" w:rsidR="00216E2B" w:rsidRPr="00216E2B" w:rsidRDefault="00216E2B" w:rsidP="00C07AAA">
      <w:pPr>
        <w:numPr>
          <w:ilvl w:val="0"/>
          <w:numId w:val="33"/>
        </w:numPr>
        <w:spacing w:before="120" w:line="240" w:lineRule="auto"/>
        <w:rPr>
          <w:rFonts w:ascii="Arial" w:hAnsi="Arial" w:cs="Arial"/>
          <w:sz w:val="20"/>
          <w:szCs w:val="20"/>
        </w:rPr>
      </w:pPr>
      <w:r w:rsidRPr="00216E2B">
        <w:rPr>
          <w:rFonts w:ascii="Arial" w:hAnsi="Arial" w:cs="Arial"/>
          <w:sz w:val="20"/>
          <w:szCs w:val="20"/>
        </w:rPr>
        <w:t>KPI Governance: Achieved 95%+ compliance with standardised KPI frameworks.</w:t>
      </w:r>
    </w:p>
    <w:p w14:paraId="09118DB4" w14:textId="77777777" w:rsidR="00216E2B" w:rsidRPr="00216E2B" w:rsidRDefault="00216E2B" w:rsidP="00C07AAA">
      <w:pPr>
        <w:numPr>
          <w:ilvl w:val="0"/>
          <w:numId w:val="33"/>
        </w:numPr>
        <w:spacing w:before="120" w:line="240" w:lineRule="auto"/>
        <w:rPr>
          <w:rFonts w:ascii="Arial" w:hAnsi="Arial" w:cs="Arial"/>
          <w:sz w:val="20"/>
          <w:szCs w:val="20"/>
        </w:rPr>
      </w:pPr>
      <w:r w:rsidRPr="00216E2B">
        <w:rPr>
          <w:rFonts w:ascii="Arial" w:hAnsi="Arial" w:cs="Arial"/>
          <w:sz w:val="20"/>
          <w:szCs w:val="20"/>
        </w:rPr>
        <w:t>Procurement Transformation: Delivered multimillion</w:t>
      </w:r>
      <w:r w:rsidRPr="00216E2B">
        <w:rPr>
          <w:rFonts w:ascii="Arial" w:hAnsi="Arial" w:cs="Arial"/>
          <w:sz w:val="20"/>
          <w:szCs w:val="20"/>
        </w:rPr>
        <w:noBreakHyphen/>
        <w:t>dollar savings via digital sourcing and vendor consolidation.</w:t>
      </w:r>
    </w:p>
    <w:p w14:paraId="0175DFE0" w14:textId="77777777" w:rsidR="00216E2B" w:rsidRPr="00216E2B" w:rsidRDefault="00216E2B" w:rsidP="00C07AAA">
      <w:pPr>
        <w:numPr>
          <w:ilvl w:val="0"/>
          <w:numId w:val="33"/>
        </w:numPr>
        <w:spacing w:before="120" w:line="240" w:lineRule="auto"/>
        <w:rPr>
          <w:rFonts w:ascii="Arial" w:hAnsi="Arial" w:cs="Arial"/>
          <w:sz w:val="20"/>
          <w:szCs w:val="20"/>
        </w:rPr>
      </w:pPr>
      <w:r w:rsidRPr="00216E2B">
        <w:rPr>
          <w:rFonts w:ascii="Arial" w:hAnsi="Arial" w:cs="Arial"/>
          <w:sz w:val="20"/>
          <w:szCs w:val="20"/>
        </w:rPr>
        <w:t>Cross</w:t>
      </w:r>
      <w:r w:rsidRPr="00216E2B">
        <w:rPr>
          <w:rFonts w:ascii="Arial" w:hAnsi="Arial" w:cs="Arial"/>
          <w:sz w:val="20"/>
          <w:szCs w:val="20"/>
        </w:rPr>
        <w:noBreakHyphen/>
        <w:t>Functional Leadership: Partnered with Ops, Engineering, BI, IT, and Vendors to deliver transformation outcomes.</w:t>
      </w:r>
    </w:p>
    <w:p w14:paraId="221A51AB" w14:textId="77777777" w:rsidR="00216E2B" w:rsidRPr="00216E2B" w:rsidRDefault="00216E2B" w:rsidP="00C07AAA">
      <w:pPr>
        <w:numPr>
          <w:ilvl w:val="0"/>
          <w:numId w:val="33"/>
        </w:numPr>
        <w:spacing w:before="120" w:line="240" w:lineRule="auto"/>
        <w:rPr>
          <w:rFonts w:ascii="Arial" w:hAnsi="Arial" w:cs="Arial"/>
          <w:sz w:val="20"/>
          <w:szCs w:val="20"/>
        </w:rPr>
      </w:pPr>
      <w:r w:rsidRPr="00216E2B">
        <w:rPr>
          <w:rFonts w:ascii="Arial" w:hAnsi="Arial" w:cs="Arial"/>
          <w:sz w:val="20"/>
          <w:szCs w:val="20"/>
        </w:rPr>
        <w:t>Global Scope: Led APAC supply chain optimisation across 5 countries, embedding predictive analytics into procurement workflows.</w:t>
      </w:r>
    </w:p>
    <w:p w14:paraId="05937CEC" w14:textId="401FAF6C" w:rsidR="00216E2B" w:rsidRPr="00216E2B" w:rsidRDefault="00216E2B" w:rsidP="00C07AAA">
      <w:pPr>
        <w:numPr>
          <w:ilvl w:val="0"/>
          <w:numId w:val="33"/>
        </w:numPr>
        <w:spacing w:before="120" w:line="240" w:lineRule="auto"/>
        <w:rPr>
          <w:rFonts w:ascii="Arial" w:hAnsi="Arial" w:cs="Arial"/>
          <w:sz w:val="20"/>
          <w:szCs w:val="20"/>
        </w:rPr>
      </w:pPr>
      <w:r w:rsidRPr="00216E2B">
        <w:rPr>
          <w:rFonts w:ascii="Arial" w:hAnsi="Arial" w:cs="Arial"/>
          <w:sz w:val="20"/>
          <w:szCs w:val="20"/>
        </w:rPr>
        <w:t>Consulting Exposure: Advised executive stakeholders on digital transformation roadmaps, aligning AI adoption with ROI metrics.</w:t>
      </w:r>
    </w:p>
    <w:p w14:paraId="568D09C4" w14:textId="14727231" w:rsidR="00904025" w:rsidRPr="00D60BEB" w:rsidRDefault="00904025" w:rsidP="00C07AAA">
      <w:pPr>
        <w:spacing w:before="120" w:line="240" w:lineRule="auto"/>
        <w:rPr>
          <w:rFonts w:ascii="Arial" w:hAnsi="Arial" w:cs="Arial"/>
          <w:b/>
          <w:bCs/>
          <w:sz w:val="20"/>
          <w:szCs w:val="20"/>
        </w:rPr>
      </w:pPr>
      <w:r w:rsidRPr="00D60BEB">
        <w:rPr>
          <w:rFonts w:ascii="Segoe UI Emoji" w:hAnsi="Segoe UI Emoji" w:cs="Segoe UI Emoji"/>
          <w:b/>
          <w:bCs/>
          <w:sz w:val="20"/>
          <w:szCs w:val="20"/>
        </w:rPr>
        <w:t>🎓</w:t>
      </w:r>
      <w:r w:rsidRPr="00D60BEB">
        <w:rPr>
          <w:rFonts w:ascii="Arial" w:hAnsi="Arial" w:cs="Arial"/>
          <w:b/>
          <w:bCs/>
          <w:sz w:val="20"/>
          <w:szCs w:val="20"/>
        </w:rPr>
        <w:t xml:space="preserve"> Education &amp; Certifications</w:t>
      </w:r>
    </w:p>
    <w:p w14:paraId="73E863EB" w14:textId="00A4CA86" w:rsidR="00216E2B" w:rsidRPr="00216E2B" w:rsidRDefault="00216E2B" w:rsidP="00C07AAA">
      <w:pPr>
        <w:pStyle w:val="ListParagraph"/>
        <w:numPr>
          <w:ilvl w:val="0"/>
          <w:numId w:val="34"/>
        </w:numPr>
        <w:spacing w:before="120" w:line="240" w:lineRule="auto"/>
        <w:ind w:left="714" w:hanging="357"/>
        <w:rPr>
          <w:rFonts w:ascii="Arial" w:hAnsi="Arial" w:cs="Arial"/>
          <w:sz w:val="20"/>
          <w:szCs w:val="20"/>
        </w:rPr>
      </w:pPr>
      <w:r w:rsidRPr="00216E2B">
        <w:rPr>
          <w:rFonts w:ascii="Arial" w:hAnsi="Arial" w:cs="Arial"/>
          <w:sz w:val="20"/>
          <w:szCs w:val="20"/>
        </w:rPr>
        <w:t>Professional Diploma in Infocomm Technology (Professional Services &amp; Material Management)</w:t>
      </w:r>
    </w:p>
    <w:p w14:paraId="354E1DF1" w14:textId="07AE3E19" w:rsidR="00216E2B" w:rsidRPr="00216E2B" w:rsidRDefault="00216E2B" w:rsidP="00C07AAA">
      <w:pPr>
        <w:pStyle w:val="ListParagraph"/>
        <w:numPr>
          <w:ilvl w:val="0"/>
          <w:numId w:val="34"/>
        </w:numPr>
        <w:spacing w:before="120" w:line="240" w:lineRule="auto"/>
        <w:ind w:left="714" w:hanging="357"/>
        <w:rPr>
          <w:rFonts w:ascii="Arial" w:hAnsi="Arial" w:cs="Arial"/>
          <w:sz w:val="20"/>
          <w:szCs w:val="20"/>
        </w:rPr>
      </w:pPr>
      <w:r w:rsidRPr="00216E2B">
        <w:rPr>
          <w:rFonts w:ascii="Arial" w:hAnsi="Arial" w:cs="Arial"/>
          <w:sz w:val="20"/>
          <w:szCs w:val="20"/>
        </w:rPr>
        <w:t>Professional Scrum Master I (PSM I)</w:t>
      </w:r>
    </w:p>
    <w:p w14:paraId="10DF6BDD" w14:textId="19D75436" w:rsidR="00216E2B" w:rsidRDefault="00216E2B" w:rsidP="00C07AAA">
      <w:pPr>
        <w:pStyle w:val="ListParagraph"/>
        <w:numPr>
          <w:ilvl w:val="0"/>
          <w:numId w:val="34"/>
        </w:numPr>
        <w:spacing w:before="120" w:line="240" w:lineRule="auto"/>
        <w:ind w:left="714" w:hanging="357"/>
        <w:rPr>
          <w:rFonts w:ascii="Arial" w:hAnsi="Arial" w:cs="Arial"/>
          <w:sz w:val="20"/>
          <w:szCs w:val="20"/>
        </w:rPr>
      </w:pPr>
      <w:r w:rsidRPr="00216E2B">
        <w:rPr>
          <w:rFonts w:ascii="Arial" w:hAnsi="Arial" w:cs="Arial"/>
          <w:sz w:val="20"/>
          <w:szCs w:val="20"/>
        </w:rPr>
        <w:t>Advanced proficiency in Azure DevOps, SharePoint, Teams, Office Suite</w:t>
      </w:r>
    </w:p>
    <w:p w14:paraId="250EB34D" w14:textId="77777777" w:rsidR="00216E2B" w:rsidRPr="00216E2B" w:rsidRDefault="00216E2B" w:rsidP="00C07AAA">
      <w:pPr>
        <w:spacing w:before="120" w:line="240" w:lineRule="auto"/>
        <w:rPr>
          <w:rFonts w:ascii="Arial" w:hAnsi="Arial" w:cs="Arial"/>
          <w:b/>
          <w:bCs/>
          <w:sz w:val="20"/>
          <w:szCs w:val="20"/>
        </w:rPr>
      </w:pPr>
      <w:r w:rsidRPr="00216E2B">
        <w:rPr>
          <w:rFonts w:ascii="Arial" w:hAnsi="Arial" w:cs="Arial"/>
          <w:b/>
          <w:bCs/>
          <w:sz w:val="20"/>
          <w:szCs w:val="20"/>
        </w:rPr>
        <w:t>Languages</w:t>
      </w:r>
    </w:p>
    <w:p w14:paraId="40014FEA" w14:textId="77777777" w:rsidR="00216E2B" w:rsidRPr="00216E2B" w:rsidRDefault="00216E2B" w:rsidP="00C07AAA">
      <w:pPr>
        <w:numPr>
          <w:ilvl w:val="0"/>
          <w:numId w:val="35"/>
        </w:numPr>
        <w:spacing w:before="120" w:line="240" w:lineRule="auto"/>
        <w:rPr>
          <w:rFonts w:ascii="Arial" w:hAnsi="Arial" w:cs="Arial"/>
          <w:sz w:val="20"/>
          <w:szCs w:val="20"/>
        </w:rPr>
      </w:pPr>
      <w:r w:rsidRPr="00216E2B">
        <w:rPr>
          <w:rFonts w:ascii="Arial" w:hAnsi="Arial" w:cs="Arial"/>
          <w:sz w:val="20"/>
          <w:szCs w:val="20"/>
        </w:rPr>
        <w:t>English (Full Professional)</w:t>
      </w:r>
    </w:p>
    <w:p w14:paraId="0D638DAA" w14:textId="77777777" w:rsidR="00216E2B" w:rsidRPr="00216E2B" w:rsidRDefault="00216E2B" w:rsidP="00C07AAA">
      <w:pPr>
        <w:numPr>
          <w:ilvl w:val="0"/>
          <w:numId w:val="35"/>
        </w:numPr>
        <w:spacing w:before="120" w:line="240" w:lineRule="auto"/>
        <w:rPr>
          <w:rFonts w:ascii="Arial" w:hAnsi="Arial" w:cs="Arial"/>
          <w:sz w:val="20"/>
          <w:szCs w:val="20"/>
        </w:rPr>
      </w:pPr>
      <w:r w:rsidRPr="00216E2B">
        <w:rPr>
          <w:rFonts w:ascii="Arial" w:hAnsi="Arial" w:cs="Arial"/>
          <w:sz w:val="20"/>
          <w:szCs w:val="20"/>
        </w:rPr>
        <w:t>Chinese (Native)</w:t>
      </w:r>
    </w:p>
    <w:p w14:paraId="34333D36" w14:textId="2C12DA45" w:rsidR="00216E2B" w:rsidRPr="00216E2B" w:rsidRDefault="00216E2B" w:rsidP="00C07AAA">
      <w:pPr>
        <w:numPr>
          <w:ilvl w:val="0"/>
          <w:numId w:val="35"/>
        </w:numPr>
        <w:spacing w:before="120" w:line="240" w:lineRule="auto"/>
        <w:rPr>
          <w:rFonts w:ascii="Arial" w:hAnsi="Arial" w:cs="Arial"/>
          <w:sz w:val="20"/>
          <w:szCs w:val="20"/>
        </w:rPr>
      </w:pPr>
      <w:r w:rsidRPr="00216E2B">
        <w:rPr>
          <w:rFonts w:ascii="Arial" w:hAnsi="Arial" w:cs="Arial"/>
          <w:sz w:val="20"/>
          <w:szCs w:val="20"/>
        </w:rPr>
        <w:t>Hainanese</w:t>
      </w:r>
    </w:p>
    <w:p w14:paraId="62B53266" w14:textId="77777777" w:rsidR="00904025" w:rsidRPr="00D60BEB" w:rsidRDefault="00904025" w:rsidP="00C07AAA">
      <w:pPr>
        <w:spacing w:before="120" w:line="240" w:lineRule="auto"/>
        <w:rPr>
          <w:rFonts w:ascii="Arial" w:hAnsi="Arial" w:cs="Arial"/>
          <w:b/>
          <w:bCs/>
          <w:sz w:val="20"/>
          <w:szCs w:val="20"/>
        </w:rPr>
      </w:pPr>
      <w:r w:rsidRPr="00D60BEB">
        <w:rPr>
          <w:rFonts w:ascii="Segoe UI Emoji" w:hAnsi="Segoe UI Emoji" w:cs="Segoe UI Emoji"/>
          <w:b/>
          <w:bCs/>
          <w:sz w:val="20"/>
          <w:szCs w:val="20"/>
        </w:rPr>
        <w:t>🤝</w:t>
      </w:r>
      <w:r w:rsidRPr="00D60BEB">
        <w:rPr>
          <w:rFonts w:ascii="Arial" w:hAnsi="Arial" w:cs="Arial"/>
          <w:b/>
          <w:bCs/>
          <w:sz w:val="20"/>
          <w:szCs w:val="20"/>
        </w:rPr>
        <w:t xml:space="preserve"> Volunteer Leadership</w:t>
      </w:r>
    </w:p>
    <w:p w14:paraId="5C5B4D44" w14:textId="77777777" w:rsidR="00904025" w:rsidRPr="00D60BEB" w:rsidRDefault="00904025" w:rsidP="00C07AAA">
      <w:pPr>
        <w:numPr>
          <w:ilvl w:val="0"/>
          <w:numId w:val="10"/>
        </w:numPr>
        <w:spacing w:before="120" w:line="240" w:lineRule="auto"/>
        <w:rPr>
          <w:rFonts w:ascii="Arial" w:hAnsi="Arial" w:cs="Arial"/>
          <w:sz w:val="20"/>
          <w:szCs w:val="20"/>
        </w:rPr>
      </w:pPr>
      <w:r w:rsidRPr="00D60BEB">
        <w:rPr>
          <w:rFonts w:ascii="Arial" w:hAnsi="Arial" w:cs="Arial"/>
          <w:sz w:val="20"/>
          <w:szCs w:val="20"/>
        </w:rPr>
        <w:t>Outreach Leader, New Creation Church &amp; SG Care (10 years)</w:t>
      </w:r>
    </w:p>
    <w:p w14:paraId="6B82CB20" w14:textId="61BCFF69" w:rsidR="00DB190C" w:rsidRPr="001A6E83" w:rsidRDefault="00904025" w:rsidP="00C07AAA">
      <w:pPr>
        <w:numPr>
          <w:ilvl w:val="0"/>
          <w:numId w:val="10"/>
        </w:numPr>
        <w:spacing w:before="120" w:line="240" w:lineRule="auto"/>
        <w:rPr>
          <w:rFonts w:ascii="Arial" w:hAnsi="Arial" w:cs="Arial"/>
          <w:sz w:val="20"/>
          <w:szCs w:val="20"/>
        </w:rPr>
      </w:pPr>
      <w:r w:rsidRPr="00D60BEB">
        <w:rPr>
          <w:rFonts w:ascii="Arial" w:hAnsi="Arial" w:cs="Arial"/>
          <w:sz w:val="20"/>
          <w:szCs w:val="20"/>
        </w:rPr>
        <w:t>Directed community outreach programs impacting 500+ families annually, strengthening social resilience and engagement.</w:t>
      </w:r>
    </w:p>
    <w:sectPr w:rsidR="00DB190C" w:rsidRPr="001A6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A2A"/>
    <w:multiLevelType w:val="multilevel"/>
    <w:tmpl w:val="B32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A2612"/>
    <w:multiLevelType w:val="multilevel"/>
    <w:tmpl w:val="7C4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F5BDA"/>
    <w:multiLevelType w:val="multilevel"/>
    <w:tmpl w:val="245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A43CD"/>
    <w:multiLevelType w:val="multilevel"/>
    <w:tmpl w:val="C89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A19F1"/>
    <w:multiLevelType w:val="multilevel"/>
    <w:tmpl w:val="E892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37C7E"/>
    <w:multiLevelType w:val="multilevel"/>
    <w:tmpl w:val="5E1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452CD"/>
    <w:multiLevelType w:val="multilevel"/>
    <w:tmpl w:val="83B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75E56"/>
    <w:multiLevelType w:val="multilevel"/>
    <w:tmpl w:val="BBF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F7BD1"/>
    <w:multiLevelType w:val="multilevel"/>
    <w:tmpl w:val="C87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528B4"/>
    <w:multiLevelType w:val="multilevel"/>
    <w:tmpl w:val="641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74595"/>
    <w:multiLevelType w:val="multilevel"/>
    <w:tmpl w:val="379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53776"/>
    <w:multiLevelType w:val="multilevel"/>
    <w:tmpl w:val="CA5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60FB5"/>
    <w:multiLevelType w:val="multilevel"/>
    <w:tmpl w:val="9BA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04C7B"/>
    <w:multiLevelType w:val="multilevel"/>
    <w:tmpl w:val="806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51BC"/>
    <w:multiLevelType w:val="multilevel"/>
    <w:tmpl w:val="B9A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D2EB0"/>
    <w:multiLevelType w:val="multilevel"/>
    <w:tmpl w:val="825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6443E"/>
    <w:multiLevelType w:val="multilevel"/>
    <w:tmpl w:val="8A8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240D0"/>
    <w:multiLevelType w:val="multilevel"/>
    <w:tmpl w:val="5E4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E396A"/>
    <w:multiLevelType w:val="multilevel"/>
    <w:tmpl w:val="983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31DAF"/>
    <w:multiLevelType w:val="multilevel"/>
    <w:tmpl w:val="FA20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449A6"/>
    <w:multiLevelType w:val="multilevel"/>
    <w:tmpl w:val="316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B7EFB"/>
    <w:multiLevelType w:val="multilevel"/>
    <w:tmpl w:val="94F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07DE2"/>
    <w:multiLevelType w:val="multilevel"/>
    <w:tmpl w:val="4A20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734EE"/>
    <w:multiLevelType w:val="hybridMultilevel"/>
    <w:tmpl w:val="B106BB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606602DF"/>
    <w:multiLevelType w:val="multilevel"/>
    <w:tmpl w:val="C08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66A7B"/>
    <w:multiLevelType w:val="multilevel"/>
    <w:tmpl w:val="8BC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D0331"/>
    <w:multiLevelType w:val="multilevel"/>
    <w:tmpl w:val="198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2633C"/>
    <w:multiLevelType w:val="multilevel"/>
    <w:tmpl w:val="7C4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12423"/>
    <w:multiLevelType w:val="multilevel"/>
    <w:tmpl w:val="1A4A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C7150"/>
    <w:multiLevelType w:val="hybridMultilevel"/>
    <w:tmpl w:val="9C6C66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6E4807E8"/>
    <w:multiLevelType w:val="multilevel"/>
    <w:tmpl w:val="DD9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D0E1A"/>
    <w:multiLevelType w:val="multilevel"/>
    <w:tmpl w:val="812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11724"/>
    <w:multiLevelType w:val="multilevel"/>
    <w:tmpl w:val="CA3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F2AC3"/>
    <w:multiLevelType w:val="multilevel"/>
    <w:tmpl w:val="489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E0281"/>
    <w:multiLevelType w:val="hybridMultilevel"/>
    <w:tmpl w:val="5BAAE6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48243037">
    <w:abstractNumId w:val="2"/>
  </w:num>
  <w:num w:numId="2" w16cid:durableId="872839657">
    <w:abstractNumId w:val="14"/>
  </w:num>
  <w:num w:numId="3" w16cid:durableId="1806198821">
    <w:abstractNumId w:val="11"/>
  </w:num>
  <w:num w:numId="4" w16cid:durableId="636766003">
    <w:abstractNumId w:val="4"/>
  </w:num>
  <w:num w:numId="5" w16cid:durableId="493761069">
    <w:abstractNumId w:val="6"/>
  </w:num>
  <w:num w:numId="6" w16cid:durableId="1703940893">
    <w:abstractNumId w:val="8"/>
  </w:num>
  <w:num w:numId="7" w16cid:durableId="2113473430">
    <w:abstractNumId w:val="28"/>
  </w:num>
  <w:num w:numId="8" w16cid:durableId="1085613950">
    <w:abstractNumId w:val="9"/>
  </w:num>
  <w:num w:numId="9" w16cid:durableId="1347560818">
    <w:abstractNumId w:val="17"/>
  </w:num>
  <w:num w:numId="10" w16cid:durableId="1668629708">
    <w:abstractNumId w:val="10"/>
  </w:num>
  <w:num w:numId="11" w16cid:durableId="1820337867">
    <w:abstractNumId w:val="12"/>
  </w:num>
  <w:num w:numId="12" w16cid:durableId="1048842885">
    <w:abstractNumId w:val="1"/>
  </w:num>
  <w:num w:numId="13" w16cid:durableId="2103332005">
    <w:abstractNumId w:val="7"/>
  </w:num>
  <w:num w:numId="14" w16cid:durableId="290137529">
    <w:abstractNumId w:val="15"/>
  </w:num>
  <w:num w:numId="15" w16cid:durableId="1341274844">
    <w:abstractNumId w:val="27"/>
  </w:num>
  <w:num w:numId="16" w16cid:durableId="1791390011">
    <w:abstractNumId w:val="21"/>
  </w:num>
  <w:num w:numId="17" w16cid:durableId="212691242">
    <w:abstractNumId w:val="16"/>
  </w:num>
  <w:num w:numId="18" w16cid:durableId="31929466">
    <w:abstractNumId w:val="13"/>
  </w:num>
  <w:num w:numId="19" w16cid:durableId="73093274">
    <w:abstractNumId w:val="22"/>
  </w:num>
  <w:num w:numId="20" w16cid:durableId="216166216">
    <w:abstractNumId w:val="26"/>
  </w:num>
  <w:num w:numId="21" w16cid:durableId="1128431583">
    <w:abstractNumId w:val="33"/>
  </w:num>
  <w:num w:numId="22" w16cid:durableId="1143473729">
    <w:abstractNumId w:val="24"/>
  </w:num>
  <w:num w:numId="23" w16cid:durableId="1202017192">
    <w:abstractNumId w:val="30"/>
  </w:num>
  <w:num w:numId="24" w16cid:durableId="871185670">
    <w:abstractNumId w:val="3"/>
  </w:num>
  <w:num w:numId="25" w16cid:durableId="1056784434">
    <w:abstractNumId w:val="20"/>
  </w:num>
  <w:num w:numId="26" w16cid:durableId="745345631">
    <w:abstractNumId w:val="31"/>
  </w:num>
  <w:num w:numId="27" w16cid:durableId="1597128637">
    <w:abstractNumId w:val="0"/>
  </w:num>
  <w:num w:numId="28" w16cid:durableId="1277979453">
    <w:abstractNumId w:val="32"/>
  </w:num>
  <w:num w:numId="29" w16cid:durableId="690379248">
    <w:abstractNumId w:val="18"/>
  </w:num>
  <w:num w:numId="30" w16cid:durableId="639001072">
    <w:abstractNumId w:val="5"/>
  </w:num>
  <w:num w:numId="31" w16cid:durableId="849413936">
    <w:abstractNumId w:val="23"/>
  </w:num>
  <w:num w:numId="32" w16cid:durableId="1019696970">
    <w:abstractNumId w:val="29"/>
  </w:num>
  <w:num w:numId="33" w16cid:durableId="71465091">
    <w:abstractNumId w:val="19"/>
  </w:num>
  <w:num w:numId="34" w16cid:durableId="2055883616">
    <w:abstractNumId w:val="34"/>
  </w:num>
  <w:num w:numId="35" w16cid:durableId="85238386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25"/>
    <w:rsid w:val="00121FA2"/>
    <w:rsid w:val="001A6E83"/>
    <w:rsid w:val="00216E2B"/>
    <w:rsid w:val="002A37BF"/>
    <w:rsid w:val="00384EBF"/>
    <w:rsid w:val="00537733"/>
    <w:rsid w:val="00550995"/>
    <w:rsid w:val="005A7ECC"/>
    <w:rsid w:val="00840291"/>
    <w:rsid w:val="008624B3"/>
    <w:rsid w:val="00904025"/>
    <w:rsid w:val="00BD0A49"/>
    <w:rsid w:val="00BD2895"/>
    <w:rsid w:val="00C07AAA"/>
    <w:rsid w:val="00D60BEB"/>
    <w:rsid w:val="00DB190C"/>
    <w:rsid w:val="00F145C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4CDC"/>
  <w15:chartTrackingRefBased/>
  <w15:docId w15:val="{FCCF4E8F-E940-441D-8CF2-CDC69E8B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25"/>
    <w:rPr>
      <w:rFonts w:eastAsiaTheme="majorEastAsia" w:cstheme="majorBidi"/>
      <w:color w:val="272727" w:themeColor="text1" w:themeTint="D8"/>
    </w:rPr>
  </w:style>
  <w:style w:type="paragraph" w:styleId="Title">
    <w:name w:val="Title"/>
    <w:basedOn w:val="Normal"/>
    <w:next w:val="Normal"/>
    <w:link w:val="TitleChar"/>
    <w:uiPriority w:val="10"/>
    <w:qFormat/>
    <w:rsid w:val="00904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25"/>
    <w:pPr>
      <w:spacing w:before="160"/>
      <w:jc w:val="center"/>
    </w:pPr>
    <w:rPr>
      <w:i/>
      <w:iCs/>
      <w:color w:val="404040" w:themeColor="text1" w:themeTint="BF"/>
    </w:rPr>
  </w:style>
  <w:style w:type="character" w:customStyle="1" w:styleId="QuoteChar">
    <w:name w:val="Quote Char"/>
    <w:basedOn w:val="DefaultParagraphFont"/>
    <w:link w:val="Quote"/>
    <w:uiPriority w:val="29"/>
    <w:rsid w:val="00904025"/>
    <w:rPr>
      <w:i/>
      <w:iCs/>
      <w:color w:val="404040" w:themeColor="text1" w:themeTint="BF"/>
    </w:rPr>
  </w:style>
  <w:style w:type="paragraph" w:styleId="ListParagraph">
    <w:name w:val="List Paragraph"/>
    <w:basedOn w:val="Normal"/>
    <w:uiPriority w:val="34"/>
    <w:qFormat/>
    <w:rsid w:val="00904025"/>
    <w:pPr>
      <w:ind w:left="720"/>
      <w:contextualSpacing/>
    </w:pPr>
  </w:style>
  <w:style w:type="character" w:styleId="IntenseEmphasis">
    <w:name w:val="Intense Emphasis"/>
    <w:basedOn w:val="DefaultParagraphFont"/>
    <w:uiPriority w:val="21"/>
    <w:qFormat/>
    <w:rsid w:val="00904025"/>
    <w:rPr>
      <w:i/>
      <w:iCs/>
      <w:color w:val="0F4761" w:themeColor="accent1" w:themeShade="BF"/>
    </w:rPr>
  </w:style>
  <w:style w:type="paragraph" w:styleId="IntenseQuote">
    <w:name w:val="Intense Quote"/>
    <w:basedOn w:val="Normal"/>
    <w:next w:val="Normal"/>
    <w:link w:val="IntenseQuoteChar"/>
    <w:uiPriority w:val="30"/>
    <w:qFormat/>
    <w:rsid w:val="00904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025"/>
    <w:rPr>
      <w:i/>
      <w:iCs/>
      <w:color w:val="0F4761" w:themeColor="accent1" w:themeShade="BF"/>
    </w:rPr>
  </w:style>
  <w:style w:type="character" w:styleId="IntenseReference">
    <w:name w:val="Intense Reference"/>
    <w:basedOn w:val="DefaultParagraphFont"/>
    <w:uiPriority w:val="32"/>
    <w:qFormat/>
    <w:rsid w:val="00904025"/>
    <w:rPr>
      <w:b/>
      <w:bCs/>
      <w:smallCaps/>
      <w:color w:val="0F4761" w:themeColor="accent1" w:themeShade="BF"/>
      <w:spacing w:val="5"/>
    </w:rPr>
  </w:style>
  <w:style w:type="character" w:styleId="Hyperlink">
    <w:name w:val="Hyperlink"/>
    <w:basedOn w:val="DefaultParagraphFont"/>
    <w:uiPriority w:val="99"/>
    <w:unhideWhenUsed/>
    <w:rsid w:val="00537733"/>
    <w:rPr>
      <w:color w:val="467886" w:themeColor="hyperlink"/>
      <w:u w:val="single"/>
    </w:rPr>
  </w:style>
  <w:style w:type="character" w:styleId="UnresolvedMention">
    <w:name w:val="Unresolved Mention"/>
    <w:basedOn w:val="DefaultParagraphFont"/>
    <w:uiPriority w:val="99"/>
    <w:semiHidden/>
    <w:unhideWhenUsed/>
    <w:rsid w:val="00537733"/>
    <w:rPr>
      <w:color w:val="605E5C"/>
      <w:shd w:val="clear" w:color="auto" w:fill="E1DFDD"/>
    </w:rPr>
  </w:style>
  <w:style w:type="character" w:styleId="FollowedHyperlink">
    <w:name w:val="FollowedHyperlink"/>
    <w:basedOn w:val="DefaultParagraphFont"/>
    <w:uiPriority w:val="99"/>
    <w:semiHidden/>
    <w:unhideWhenUsed/>
    <w:rsid w:val="00537733"/>
    <w:rPr>
      <w:color w:val="96607D" w:themeColor="followedHyperlink"/>
      <w:u w:val="single"/>
    </w:rPr>
  </w:style>
  <w:style w:type="paragraph" w:styleId="NormalWeb">
    <w:name w:val="Normal (Web)"/>
    <w:basedOn w:val="Normal"/>
    <w:uiPriority w:val="99"/>
    <w:semiHidden/>
    <w:unhideWhenUsed/>
    <w:rsid w:val="00216E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Leong (NCS)</dc:creator>
  <cp:keywords/>
  <dc:description/>
  <cp:lastModifiedBy>Sam Leong (NCS)</cp:lastModifiedBy>
  <cp:revision>3</cp:revision>
  <dcterms:created xsi:type="dcterms:W3CDTF">2026-07-09T03:55:00Z</dcterms:created>
  <dcterms:modified xsi:type="dcterms:W3CDTF">2026-07-09T04:14:00Z</dcterms:modified>
</cp:coreProperties>
</file>