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de-DE"/>
        </w:rPr>
        <w:t>Sam Leong</w:t>
      </w:r>
      <w:r>
        <w:rPr>
          <w:rFonts w:ascii="Calibri" w:hAnsi="Calibri"/>
          <w:b w:val="1"/>
          <w:bCs w:val="1"/>
          <w:rtl w:val="0"/>
          <w:lang w:val="en-US"/>
        </w:rPr>
        <w:t xml:space="preserve"> - </w:t>
      </w:r>
      <w:r>
        <w:rPr>
          <w:rFonts w:ascii="Calibri" w:hAnsi="Calibri"/>
          <w:b w:val="1"/>
          <w:bCs w:val="1"/>
          <w:rtl w:val="0"/>
          <w:lang w:val="en-US"/>
        </w:rPr>
        <w:t>Digital Transformation Manager | Operations &amp; Supply Chain | Fleet &amp; Logistics | AI &amp; Analytics</w:t>
      </w:r>
    </w:p>
    <w:p>
      <w:pPr>
        <w:pStyle w:val="Body A"/>
        <w:spacing w:after="0" w:line="240" w:lineRule="auto"/>
        <w:rPr>
          <w:rFonts w:ascii="Calibri" w:cs="Calibri" w:hAnsi="Calibri" w:eastAsia="Calibri"/>
          <w:b w:val="1"/>
          <w:bCs w:val="1"/>
          <w:sz w:val="20"/>
          <w:szCs w:val="20"/>
        </w:rPr>
      </w:pPr>
    </w:p>
    <w:p>
      <w:pPr>
        <w:pStyle w:val="Body A"/>
        <w:spacing w:after="0" w:line="240" w:lineRule="auto"/>
        <w:rPr>
          <w:rFonts w:ascii="Calibri" w:cs="Calibri" w:hAnsi="Calibri" w:eastAsia="Calibri"/>
          <w:b w:val="1"/>
          <w:bCs w:val="1"/>
          <w:sz w:val="22"/>
          <w:szCs w:val="22"/>
          <w:lang w:val="en-US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Contact</w:t>
      </w:r>
    </w:p>
    <w:p>
      <w:pPr>
        <w:pStyle w:val="Body A"/>
        <w:spacing w:after="0" w:line="240" w:lineRule="auto"/>
        <w:rPr>
          <w:rFonts w:ascii="Calibri" w:cs="Calibri" w:hAnsi="Calibri" w:eastAsia="Calibri"/>
          <w:sz w:val="22"/>
          <w:szCs w:val="22"/>
        </w:rPr>
      </w:pPr>
    </w:p>
    <w:p>
      <w:pPr>
        <w:pStyle w:val="Body A"/>
        <w:spacing w:after="0" w:line="240" w:lineRule="auto"/>
        <w:rPr>
          <w:rStyle w:val="None"/>
          <w:rFonts w:ascii="Calibri" w:cs="Calibri" w:hAnsi="Calibri" w:eastAsia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Blk 18 Jalan Sultan #16166, Singapore 190018</w:t>
      </w:r>
      <w:r>
        <w:rPr>
          <w:rFonts w:ascii="Calibri" w:cs="Calibri" w:hAnsi="Calibri" w:eastAsia="Calibri"/>
          <w:sz w:val="22"/>
          <w:szCs w:val="22"/>
        </w:rPr>
        <w:br w:type="textWrapping"/>
      </w:r>
      <w:r>
        <w:rPr>
          <w:rFonts w:ascii="Calibri" w:hAnsi="Calibri"/>
          <w:sz w:val="22"/>
          <w:szCs w:val="22"/>
          <w:rtl w:val="0"/>
          <w:lang w:val="en-US"/>
        </w:rPr>
        <w:t>Mobile: 8917 2828 | Email: silentious@outlook.com</w:t>
      </w:r>
      <w:r>
        <w:rPr>
          <w:rFonts w:ascii="Calibri" w:cs="Calibri" w:hAnsi="Calibri" w:eastAsia="Calibri"/>
          <w:sz w:val="22"/>
          <w:szCs w:val="22"/>
        </w:rPr>
        <w:br w:type="textWrapping"/>
      </w:r>
      <w:r>
        <w:rPr>
          <w:rFonts w:ascii="Calibri" w:hAnsi="Calibri"/>
          <w:sz w:val="22"/>
          <w:szCs w:val="22"/>
          <w:rtl w:val="0"/>
          <w:lang w:val="nl-NL"/>
        </w:rPr>
        <w:t xml:space="preserve">LinkedIn: </w:t>
      </w:r>
      <w:r>
        <w:rPr>
          <w:rStyle w:val="Hyperlink.0"/>
          <w:rFonts w:ascii="Calibri" w:cs="Calibri" w:hAnsi="Calibri" w:eastAsia="Calibri"/>
          <w:sz w:val="22"/>
          <w:szCs w:val="22"/>
        </w:rPr>
        <w:fldChar w:fldCharType="begin" w:fldLock="0"/>
      </w:r>
      <w:r>
        <w:rPr>
          <w:rStyle w:val="Hyperlink.0"/>
          <w:rFonts w:ascii="Calibri" w:cs="Calibri" w:hAnsi="Calibri" w:eastAsia="Calibri"/>
          <w:sz w:val="22"/>
          <w:szCs w:val="22"/>
        </w:rPr>
        <w:instrText xml:space="preserve"> HYPERLINK "https://linkedin.com/in/samleong2828"</w:instrText>
      </w:r>
      <w:r>
        <w:rPr>
          <w:rStyle w:val="Hyperlink.0"/>
          <w:rFonts w:ascii="Calibri" w:cs="Calibri" w:hAnsi="Calibri" w:eastAsia="Calibri"/>
          <w:sz w:val="22"/>
          <w:szCs w:val="22"/>
        </w:rPr>
        <w:fldChar w:fldCharType="separate" w:fldLock="0"/>
      </w:r>
      <w:r>
        <w:rPr>
          <w:rStyle w:val="Hyperlink.0"/>
          <w:rFonts w:ascii="Calibri" w:hAnsi="Calibri"/>
          <w:sz w:val="22"/>
          <w:szCs w:val="22"/>
          <w:rtl w:val="0"/>
        </w:rPr>
        <w:t>linkedin.com/in/samleong2828</w:t>
      </w:r>
      <w:r>
        <w:rPr>
          <w:rFonts w:ascii="Calibri" w:cs="Calibri" w:hAnsi="Calibri" w:eastAsia="Calibri"/>
          <w:sz w:val="22"/>
          <w:szCs w:val="22"/>
        </w:rPr>
        <w:fldChar w:fldCharType="end" w:fldLock="0"/>
      </w:r>
      <w:r>
        <w:rPr>
          <w:rFonts w:ascii="Calibri" w:cs="Calibri" w:hAnsi="Calibri" w:eastAsia="Calibri"/>
          <w:sz w:val="22"/>
          <w:szCs w:val="22"/>
        </w:rPr>
        <w:br w:type="textWrapping"/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Languages: Chinese (Native), English (Full Professional)</w:t>
      </w:r>
    </w:p>
    <w:p>
      <w:pPr>
        <w:pStyle w:val="Body A"/>
        <w:spacing w:after="0" w:line="240" w:lineRule="auto"/>
        <w:rPr>
          <w:rFonts w:ascii="Calibri" w:cs="Calibri" w:hAnsi="Calibri" w:eastAsia="Calibri"/>
          <w:sz w:val="22"/>
          <w:szCs w:val="22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n-US"/>
        </w:rPr>
        <w:t>Professional Summary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sz w:val="22"/>
          <w:szCs w:val="2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sz w:val="22"/>
          <w:szCs w:val="22"/>
          <w:shd w:val="clear" w:color="auto" w:fill="ffffff"/>
        </w:rPr>
      </w:pPr>
      <w:r>
        <w:rPr>
          <w:rFonts w:ascii="Calibri" w:hAnsi="Calibri"/>
          <w:sz w:val="22"/>
          <w:szCs w:val="22"/>
          <w:shd w:val="clear" w:color="auto" w:fill="ffffff"/>
          <w:rtl w:val="0"/>
          <w:lang w:val="en-US"/>
        </w:rPr>
        <w:t>Digital Transformation with 30+ years of experience in operations, supply chain, fleet management, and global procurement across logistics, aviation-related, and commodities environments. Led AI-driven and analytics-based initiatives that reduced fleet downtime by 22%, embedded KPI frameworks with 95%+ compliance, and improved logistics performance. Skilled at working between operations teams, IT/data/product groups, and vendors to deliver measurable impact, drive adoption, and manage change.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sz w:val="22"/>
          <w:szCs w:val="2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n-US"/>
        </w:rPr>
        <w:t>Core Competencies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sz w:val="22"/>
          <w:szCs w:val="22"/>
          <w:shd w:val="clear" w:color="auto" w:fill="ffffff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Calibri" w:hAnsi="Calibri"/>
          <w:sz w:val="22"/>
          <w:szCs w:val="22"/>
          <w:shd w:val="clear" w:color="auto" w:fill="ffffff"/>
          <w:lang w:val="en-US"/>
        </w:rPr>
      </w:pPr>
      <w:r>
        <w:rPr>
          <w:rFonts w:ascii="Calibri" w:hAnsi="Calibri"/>
          <w:sz w:val="22"/>
          <w:szCs w:val="22"/>
          <w:shd w:val="clear" w:color="auto" w:fill="ffffff"/>
          <w:rtl w:val="0"/>
          <w:lang w:val="en-US"/>
        </w:rPr>
        <w:t>Digital Transformation in Operations &amp; Supply Chain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Calibri" w:hAnsi="Calibri"/>
          <w:sz w:val="22"/>
          <w:szCs w:val="22"/>
          <w:shd w:val="clear" w:color="auto" w:fill="ffffff"/>
          <w:lang w:val="en-US"/>
        </w:rPr>
      </w:pPr>
      <w:r>
        <w:rPr>
          <w:rFonts w:ascii="Calibri" w:hAnsi="Calibri"/>
          <w:sz w:val="22"/>
          <w:szCs w:val="22"/>
          <w:shd w:val="clear" w:color="auto" w:fill="ffffff"/>
          <w:rtl w:val="0"/>
          <w:lang w:val="en-US"/>
        </w:rPr>
        <w:t>Fleet &amp; Logistics Operations Optimisation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Calibri" w:hAnsi="Calibri"/>
          <w:sz w:val="22"/>
          <w:szCs w:val="22"/>
          <w:shd w:val="clear" w:color="auto" w:fill="ffffff"/>
          <w:lang w:val="en-US"/>
        </w:rPr>
      </w:pPr>
      <w:r>
        <w:rPr>
          <w:rFonts w:ascii="Calibri" w:hAnsi="Calibri"/>
          <w:sz w:val="22"/>
          <w:szCs w:val="22"/>
          <w:shd w:val="clear" w:color="auto" w:fill="ffffff"/>
          <w:rtl w:val="0"/>
          <w:lang w:val="en-US"/>
        </w:rPr>
        <w:t>AI / Analytics for Operational Performance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Calibri" w:hAnsi="Calibri"/>
          <w:sz w:val="22"/>
          <w:szCs w:val="22"/>
          <w:shd w:val="clear" w:color="auto" w:fill="ffffff"/>
          <w:lang w:val="en-US"/>
        </w:rPr>
      </w:pPr>
      <w:r>
        <w:rPr>
          <w:rFonts w:ascii="Calibri" w:hAnsi="Calibri"/>
          <w:sz w:val="22"/>
          <w:szCs w:val="22"/>
          <w:shd w:val="clear" w:color="auto" w:fill="ffffff"/>
          <w:rtl w:val="0"/>
          <w:lang w:val="en-US"/>
        </w:rPr>
        <w:t>Program &amp; Project Management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Calibri" w:hAnsi="Calibri"/>
          <w:sz w:val="22"/>
          <w:szCs w:val="22"/>
          <w:shd w:val="clear" w:color="auto" w:fill="ffffff"/>
          <w:lang w:val="en-US"/>
        </w:rPr>
      </w:pPr>
      <w:r>
        <w:rPr>
          <w:rFonts w:ascii="Calibri" w:hAnsi="Calibri"/>
          <w:sz w:val="22"/>
          <w:szCs w:val="22"/>
          <w:shd w:val="clear" w:color="auto" w:fill="ffffff"/>
          <w:rtl w:val="0"/>
          <w:lang w:val="en-US"/>
        </w:rPr>
        <w:t>KPI Frameworks &amp; Performance Management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Calibri" w:hAnsi="Calibri"/>
          <w:sz w:val="22"/>
          <w:szCs w:val="22"/>
          <w:shd w:val="clear" w:color="auto" w:fill="ffffff"/>
          <w:lang w:val="en-US"/>
        </w:rPr>
      </w:pPr>
      <w:r>
        <w:rPr>
          <w:rFonts w:ascii="Calibri" w:hAnsi="Calibri"/>
          <w:sz w:val="22"/>
          <w:szCs w:val="22"/>
          <w:shd w:val="clear" w:color="auto" w:fill="ffffff"/>
          <w:rtl w:val="0"/>
          <w:lang w:val="en-US"/>
        </w:rPr>
        <w:t>Change Management &amp; Training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Calibri" w:hAnsi="Calibri"/>
          <w:sz w:val="22"/>
          <w:szCs w:val="22"/>
          <w:shd w:val="clear" w:color="auto" w:fill="ffffff"/>
          <w:lang w:val="en-US"/>
        </w:rPr>
      </w:pPr>
      <w:r>
        <w:rPr>
          <w:rFonts w:ascii="Calibri" w:hAnsi="Calibri"/>
          <w:sz w:val="22"/>
          <w:szCs w:val="22"/>
          <w:shd w:val="clear" w:color="auto" w:fill="ffffff"/>
          <w:rtl w:val="0"/>
          <w:lang w:val="en-US"/>
        </w:rPr>
        <w:t>Procurement &amp; Vendor / Contract Management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Calibri" w:hAnsi="Calibri"/>
          <w:sz w:val="22"/>
          <w:szCs w:val="22"/>
          <w:shd w:val="clear" w:color="auto" w:fill="ffffff"/>
          <w:lang w:val="en-US"/>
        </w:rPr>
      </w:pPr>
      <w:r>
        <w:rPr>
          <w:rFonts w:ascii="Calibri" w:hAnsi="Calibri"/>
          <w:sz w:val="22"/>
          <w:szCs w:val="22"/>
          <w:shd w:val="clear" w:color="auto" w:fill="ffffff"/>
          <w:rtl w:val="0"/>
          <w:lang w:val="en-US"/>
        </w:rPr>
        <w:t>Cross-Functional Stakeholder Management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sz w:val="22"/>
          <w:szCs w:val="22"/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Professional Experience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sz w:val="22"/>
          <w:szCs w:val="22"/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AI Analyst Product Management (NCS Group)</w:t>
      </w:r>
    </w:p>
    <w:p>
      <w:pPr>
        <w:pStyle w:val="Default"/>
        <w:suppressAutoHyphens w:val="1"/>
        <w:spacing w:before="0" w:line="240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  <w:lang w:val="it-IT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2021 </w:t>
      </w:r>
      <w:r>
        <w:rPr>
          <w:rStyle w:val="None"/>
          <w:rFonts w:ascii="Calibri" w:hAnsi="Calibri" w:hint="default"/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it-IT"/>
        </w:rPr>
        <w:t>Present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Owned product lifecycle for AI-powered analytics solutions in logistics.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Conducted market and customer research to identify growth opportunities.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Delivered training and adoption strategies for new AI solutions.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Quality Assurance Analyst 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-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Fleet Management Systems (RSAF / MINDEF)</w:t>
      </w:r>
    </w:p>
    <w:p>
      <w:pPr>
        <w:pStyle w:val="Default"/>
        <w:suppressAutoHyphens w:val="1"/>
        <w:spacing w:before="0" w:line="240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  <w:lang w:val="it-IT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Oct 2024 </w:t>
      </w:r>
      <w:r>
        <w:rPr>
          <w:rStyle w:val="None"/>
          <w:rFonts w:ascii="Calibri" w:hAnsi="Calibri" w:hint="default"/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it-IT"/>
        </w:rPr>
        <w:t>Present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Spearheaded AI-driven fleet analytics projects, reducing downtime by 22%.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Partnered with engineering and BI teams to deliver digital transformation initiatives.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Oversaw contracts and budgets for fleet systems software and services.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sz w:val="22"/>
          <w:szCs w:val="22"/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Fleet Management Systems Specialist 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- 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SME &amp; QA Lead (Bridgestone)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Jun 2022 </w:t>
      </w:r>
      <w:r>
        <w:rPr>
          <w:rFonts w:ascii="Calibri" w:hAnsi="Calibri" w:hint="default"/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Sep 2024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Defined product vision and roadmap for fleet optimisation solutions.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Implemented AI/ML models to optimise logistics operations.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Delivered ROI-focused solutions through cross-functional collaboration.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Senior Business Development Director 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-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Commodities (Yu Luo Trading Co. Ltd.)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2019 </w:t>
      </w:r>
      <w:r>
        <w:rPr>
          <w:rFonts w:ascii="Calibri" w:hAnsi="Calibri" w:hint="default"/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2021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Negotiated multimillion-dollar contracts in international commodity trading.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Conducted macroeconomic and competitive analysis to support strategic initiatives.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Led multicultural teams across Asia, embedding resilience in procurement ecosystems.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Director of Business Development 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-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Physical Commodity Trading (Helios Marine)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2017 </w:t>
      </w:r>
      <w:r>
        <w:rPr>
          <w:rFonts w:ascii="Calibri" w:hAnsi="Calibri" w:hint="default"/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2019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Managed global procurement and sales contracts, ensuring compliance and ROI.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Partnered with executives to align product strategies with market trends.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sz w:val="22"/>
          <w:szCs w:val="22"/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en-US"/>
        </w:rPr>
        <w:t>(Additional roles in global sales, automobile export, and operations leadership consolidated for brevity.)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sz w:val="22"/>
          <w:szCs w:val="22"/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Education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sz w:val="22"/>
          <w:szCs w:val="22"/>
        </w:rPr>
      </w:pP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Professional Diploma in Infocomm Technology (Professional Services &amp; Material Management)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sz w:val="22"/>
          <w:szCs w:val="22"/>
          <w:lang w:val="fr-FR"/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  <w:lang w:val="fr-FR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fr-FR"/>
        </w:rPr>
        <w:t>Certifications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sz w:val="22"/>
          <w:szCs w:val="22"/>
          <w:lang w:val="fr-FR"/>
        </w:rPr>
      </w:pPr>
    </w:p>
    <w:p>
      <w:pPr>
        <w:pStyle w:val="Default"/>
        <w:numPr>
          <w:ilvl w:val="0"/>
          <w:numId w:val="6"/>
        </w:numPr>
        <w:suppressAutoHyphens w:val="1"/>
        <w:bidi w:val="0"/>
        <w:spacing w:before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 xml:space="preserve">Professional Scrum Master I (PSM I/Applied) </w:t>
      </w:r>
      <w:r>
        <w:rPr>
          <w:rFonts w:ascii="Calibri" w:hAnsi="Calibri" w:hint="default"/>
          <w:sz w:val="22"/>
          <w:szCs w:val="22"/>
          <w:rtl w:val="0"/>
          <w:lang w:val="en-US"/>
        </w:rPr>
        <w:t xml:space="preserve">— </w:t>
      </w:r>
      <w:r>
        <w:rPr>
          <w:rFonts w:ascii="Calibri" w:cs="Calibri" w:hAnsi="Calibri" w:eastAsia="Calibri"/>
          <w:sz w:val="22"/>
          <w:szCs w:val="22"/>
        </w:rPr>
        <w:fldChar w:fldCharType="begin" w:fldLock="0"/>
      </w:r>
      <w:r>
        <w:rPr>
          <w:rFonts w:ascii="Calibri" w:cs="Calibri" w:hAnsi="Calibri" w:eastAsia="Calibri"/>
          <w:sz w:val="22"/>
          <w:szCs w:val="22"/>
        </w:rPr>
        <w:instrText xml:space="preserve"> HYPERLINK "https://scrum.org/"</w:instrText>
      </w:r>
      <w:r>
        <w:rPr>
          <w:rFonts w:ascii="Calibri" w:cs="Calibri" w:hAnsi="Calibri" w:eastAsia="Calibri"/>
          <w:sz w:val="22"/>
          <w:szCs w:val="22"/>
        </w:rPr>
        <w:fldChar w:fldCharType="separate" w:fldLock="0"/>
      </w:r>
      <w:r>
        <w:rPr>
          <w:rFonts w:ascii="Calibri" w:hAnsi="Calibri"/>
          <w:sz w:val="22"/>
          <w:szCs w:val="22"/>
          <w:rtl w:val="0"/>
          <w:lang w:val="en-US"/>
        </w:rPr>
        <w:t>Scrum.org</w:t>
      </w:r>
      <w:r>
        <w:rPr>
          <w:rFonts w:ascii="Calibri" w:cs="Calibri" w:hAnsi="Calibri" w:eastAsia="Calibri"/>
          <w:sz w:val="22"/>
          <w:szCs w:val="22"/>
        </w:rPr>
        <w:fldChar w:fldCharType="end" w:fldLock="0"/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Advanced Azure DevOps Boards (Agile/DevOps/Applied)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Microsoft SharePoint, Teams, Copilot Suite (Advanced/Applied)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Product Management &amp; AI Transformation (Applied)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sz w:val="22"/>
          <w:szCs w:val="2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n-US"/>
        </w:rPr>
        <w:t>Key Achievements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sz w:val="22"/>
          <w:szCs w:val="22"/>
          <w:shd w:val="clear" w:color="auto" w:fill="ffffff"/>
        </w:rPr>
      </w:pP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rPr>
          <w:rFonts w:ascii="Calibri" w:hAnsi="Calibri"/>
          <w:sz w:val="22"/>
          <w:szCs w:val="22"/>
          <w:shd w:val="clear" w:color="auto" w:fill="ffffff"/>
          <w:lang w:val="en-US"/>
        </w:rPr>
      </w:pPr>
      <w:r>
        <w:rPr>
          <w:rFonts w:ascii="Calibri" w:hAnsi="Calibri"/>
          <w:sz w:val="22"/>
          <w:szCs w:val="22"/>
          <w:shd w:val="clear" w:color="auto" w:fill="ffffff"/>
          <w:rtl w:val="0"/>
          <w:lang w:val="en-US"/>
        </w:rPr>
        <w:t>Led AI-powered fleet analytics initiative in a defence aviation environment, reducing downtime by</w:t>
      </w:r>
      <w:r>
        <w:rPr>
          <w:rFonts w:ascii="Calibri" w:hAnsi="Calibri" w:hint="default"/>
          <w:sz w:val="22"/>
          <w:szCs w:val="22"/>
          <w:shd w:val="clear" w:color="auto" w:fill="ffffff"/>
          <w:rtl w:val="0"/>
          <w:lang w:val="en-US"/>
        </w:rPr>
        <w:t> </w:t>
      </w:r>
      <w:r>
        <w:rPr>
          <w:rFonts w:ascii="Calibri" w:hAnsi="Calibri"/>
          <w:sz w:val="22"/>
          <w:szCs w:val="22"/>
          <w:shd w:val="clear" w:color="auto" w:fill="ffffff"/>
          <w:rtl w:val="0"/>
          <w:lang w:val="en-US"/>
        </w:rPr>
        <w:t>22%</w:t>
      </w:r>
      <w:r>
        <w:rPr>
          <w:rFonts w:ascii="Calibri" w:hAnsi="Calibri" w:hint="default"/>
          <w:sz w:val="22"/>
          <w:szCs w:val="22"/>
          <w:shd w:val="clear" w:color="auto" w:fill="ffffff"/>
          <w:rtl w:val="0"/>
          <w:lang w:val="en-US"/>
        </w:rPr>
        <w:t> </w:t>
      </w:r>
      <w:r>
        <w:rPr>
          <w:rFonts w:ascii="Calibri" w:hAnsi="Calibri"/>
          <w:sz w:val="22"/>
          <w:szCs w:val="22"/>
          <w:shd w:val="clear" w:color="auto" w:fill="ffffff"/>
          <w:rtl w:val="0"/>
          <w:lang w:val="en-US"/>
        </w:rPr>
        <w:t>and improving readiness.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rPr>
          <w:rFonts w:ascii="Calibri" w:hAnsi="Calibri"/>
          <w:sz w:val="22"/>
          <w:szCs w:val="22"/>
          <w:shd w:val="clear" w:color="auto" w:fill="ffffff"/>
          <w:lang w:val="en-US"/>
        </w:rPr>
      </w:pPr>
      <w:r>
        <w:rPr>
          <w:rFonts w:ascii="Calibri" w:hAnsi="Calibri"/>
          <w:sz w:val="22"/>
          <w:szCs w:val="22"/>
          <w:shd w:val="clear" w:color="auto" w:fill="ffffff"/>
          <w:rtl w:val="0"/>
          <w:lang w:val="en-US"/>
        </w:rPr>
        <w:t>Implemented KPI frameworks across operations teams, achieving</w:t>
      </w:r>
      <w:r>
        <w:rPr>
          <w:rFonts w:ascii="Calibri" w:hAnsi="Calibri" w:hint="default"/>
          <w:sz w:val="22"/>
          <w:szCs w:val="22"/>
          <w:shd w:val="clear" w:color="auto" w:fill="ffffff"/>
          <w:rtl w:val="0"/>
          <w:lang w:val="en-US"/>
        </w:rPr>
        <w:t> </w:t>
      </w:r>
      <w:r>
        <w:rPr>
          <w:rFonts w:ascii="Calibri" w:hAnsi="Calibri"/>
          <w:sz w:val="22"/>
          <w:szCs w:val="22"/>
          <w:shd w:val="clear" w:color="auto" w:fill="ffffff"/>
          <w:rtl w:val="0"/>
          <w:lang w:val="en-US"/>
        </w:rPr>
        <w:t>95%+ compliance</w:t>
      </w:r>
      <w:r>
        <w:rPr>
          <w:rFonts w:ascii="Calibri" w:hAnsi="Calibri" w:hint="default"/>
          <w:sz w:val="22"/>
          <w:szCs w:val="22"/>
          <w:shd w:val="clear" w:color="auto" w:fill="ffffff"/>
          <w:rtl w:val="0"/>
          <w:lang w:val="en-US"/>
        </w:rPr>
        <w:t> </w:t>
      </w:r>
      <w:r>
        <w:rPr>
          <w:rFonts w:ascii="Calibri" w:hAnsi="Calibri"/>
          <w:sz w:val="22"/>
          <w:szCs w:val="22"/>
          <w:shd w:val="clear" w:color="auto" w:fill="ffffff"/>
          <w:rtl w:val="0"/>
          <w:lang w:val="en-US"/>
        </w:rPr>
        <w:t>and enabling data-driven decision-making.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rPr>
          <w:rFonts w:ascii="Calibri" w:hAnsi="Calibri"/>
          <w:sz w:val="22"/>
          <w:szCs w:val="22"/>
          <w:shd w:val="clear" w:color="auto" w:fill="ffffff"/>
          <w:lang w:val="en-US"/>
        </w:rPr>
      </w:pPr>
      <w:r>
        <w:rPr>
          <w:rFonts w:ascii="Calibri" w:hAnsi="Calibri"/>
          <w:sz w:val="22"/>
          <w:szCs w:val="22"/>
          <w:shd w:val="clear" w:color="auto" w:fill="ffffff"/>
          <w:rtl w:val="0"/>
          <w:lang w:val="en-US"/>
        </w:rPr>
        <w:t>Defined and delivered digital fleet optimisation solutions for logistics customers, improving utilisation and reducing operating costs.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rPr>
          <w:rFonts w:ascii="Calibri" w:hAnsi="Calibri"/>
          <w:sz w:val="22"/>
          <w:szCs w:val="22"/>
          <w:shd w:val="clear" w:color="auto" w:fill="ffffff"/>
          <w:lang w:val="en-US"/>
        </w:rPr>
      </w:pPr>
      <w:r>
        <w:rPr>
          <w:rFonts w:ascii="Calibri" w:hAnsi="Calibri"/>
          <w:sz w:val="22"/>
          <w:szCs w:val="22"/>
          <w:shd w:val="clear" w:color="auto" w:fill="ffffff"/>
          <w:rtl w:val="0"/>
          <w:lang w:val="en-US"/>
        </w:rPr>
        <w:t>Managed multimillion-dollar procurement and logistics contracts, strengthening supply chain resilience and supplier performance.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rPr>
          <w:rFonts w:ascii="Calibri" w:hAnsi="Calibri"/>
          <w:sz w:val="22"/>
          <w:szCs w:val="22"/>
          <w:shd w:val="clear" w:color="auto" w:fill="ffffff"/>
          <w:lang w:val="en-US"/>
        </w:rPr>
      </w:pPr>
      <w:r>
        <w:rPr>
          <w:rFonts w:ascii="Calibri" w:hAnsi="Calibri"/>
          <w:sz w:val="22"/>
          <w:szCs w:val="22"/>
          <w:shd w:val="clear" w:color="auto" w:fill="ffffff"/>
          <w:rtl w:val="0"/>
          <w:lang w:val="en-US"/>
        </w:rPr>
        <w:t>Drove adoption of new digital tools and analytics solutions through structured training, stakeholder engagement, and governance.</w:t>
      </w:r>
    </w:p>
    <w:p>
      <w:pPr>
        <w:pStyle w:val="Body A"/>
        <w:spacing w:after="0" w:line="240" w:lineRule="auto"/>
        <w:rPr>
          <w:rFonts w:ascii="Calibri" w:cs="Calibri" w:hAnsi="Calibri" w:eastAsia="Calibri"/>
          <w:sz w:val="22"/>
          <w:szCs w:val="22"/>
        </w:rPr>
      </w:pPr>
    </w:p>
    <w:p>
      <w:pPr>
        <w:pStyle w:val="Body A"/>
        <w:spacing w:after="0" w:line="240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Volunteer Leadership</w:t>
      </w:r>
    </w:p>
    <w:p>
      <w:pPr>
        <w:pStyle w:val="Body A"/>
        <w:spacing w:after="0" w:line="240" w:lineRule="auto"/>
        <w:rPr>
          <w:rFonts w:ascii="Calibri" w:cs="Calibri" w:hAnsi="Calibri" w:eastAsia="Calibri"/>
          <w:sz w:val="22"/>
          <w:szCs w:val="22"/>
        </w:rPr>
      </w:pPr>
    </w:p>
    <w:p>
      <w:pPr>
        <w:pStyle w:val="Body A"/>
        <w:numPr>
          <w:ilvl w:val="0"/>
          <w:numId w:val="5"/>
        </w:numPr>
        <w:bidi w:val="0"/>
        <w:spacing w:after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Outreach Leader, New Creation Church &amp; SG Care (10 years)</w:t>
      </w:r>
    </w:p>
    <w:p>
      <w:pPr>
        <w:pStyle w:val="Body A"/>
        <w:numPr>
          <w:ilvl w:val="0"/>
          <w:numId w:val="5"/>
        </w:numPr>
        <w:bidi w:val="0"/>
        <w:spacing w:after="0" w:line="240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Directed community outreach programs impacting 500+ families annually, strengthening social resilience and engagement.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0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373d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15" w:hanging="2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373d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935" w:hanging="2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373d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155" w:hanging="2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373d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375" w:hanging="2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373d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595" w:hanging="2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373d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815" w:hanging="2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373d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035" w:hanging="2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373d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255" w:hanging="2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373d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720" w:hanging="49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9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1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3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5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7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9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1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3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1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9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5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7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9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467886"/>
      <w:u w:val="single" w:color="467886"/>
      <w14:textFill>
        <w14:solidFill>
          <w14:srgbClr w14:val="467886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