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Calibri" w:cs="Calibri" w:hAnsi="Calibri" w:eastAsia="Calibri"/>
          <w:b w:val="1"/>
          <w:bCs w:val="1"/>
        </w:rPr>
      </w:pPr>
      <w:r>
        <w:rPr>
          <w:rFonts w:ascii="Calibri" w:hAnsi="Calibri"/>
          <w:b w:val="1"/>
          <w:bCs w:val="1"/>
          <w:rtl w:val="0"/>
        </w:rPr>
        <w:t xml:space="preserve">Sam Leong </w:t>
      </w:r>
      <w:r>
        <w:rPr>
          <w:rFonts w:ascii="Calibri" w:hAnsi="Calibri" w:hint="default"/>
          <w:b w:val="1"/>
          <w:bCs w:val="1"/>
          <w:rtl w:val="0"/>
          <w:lang w:val="en-US"/>
        </w:rPr>
        <w:t xml:space="preserve">— </w:t>
      </w:r>
      <w:r>
        <w:rPr>
          <w:rFonts w:ascii="Calibri" w:hAnsi="Calibri"/>
          <w:b w:val="1"/>
          <w:bCs w:val="1"/>
          <w:rtl w:val="0"/>
          <w:lang w:val="en-US"/>
        </w:rPr>
        <w:t>Senior Product Manager, Analytics &amp; AI</w:t>
      </w:r>
    </w:p>
    <w:p>
      <w:pPr>
        <w:pStyle w:val="Body"/>
        <w:rPr>
          <w:rFonts w:ascii="Calibri" w:cs="Calibri" w:hAnsi="Calibri" w:eastAsia="Calibri"/>
        </w:rPr>
      </w:pPr>
      <w:r>
        <w:rPr>
          <w:rFonts w:ascii="Calibri" w:hAnsi="Calibri"/>
          <w:rtl w:val="0"/>
          <w:lang w:val="en-US"/>
        </w:rPr>
        <w:t>Contact</w:t>
      </w:r>
    </w:p>
    <w:p>
      <w:pPr>
        <w:pStyle w:val="Body"/>
        <w:rPr>
          <w:rFonts w:ascii="Calibri" w:cs="Calibri" w:hAnsi="Calibri" w:eastAsia="Calibri"/>
        </w:rPr>
      </w:pPr>
      <w:r>
        <w:rPr>
          <w:rFonts w:ascii="Calibri" w:hAnsi="Calibri"/>
          <w:rtl w:val="0"/>
          <w:lang w:val="en-US"/>
        </w:rPr>
        <w:t>Blk 18 Jalan Sultan #16166, Singapore 190018</w:t>
      </w:r>
      <w:r>
        <w:rPr>
          <w:rFonts w:ascii="Calibri" w:cs="Calibri" w:hAnsi="Calibri" w:eastAsia="Calibri"/>
        </w:rPr>
        <w:br w:type="textWrapping"/>
      </w:r>
      <w:r>
        <w:rPr>
          <w:rFonts w:ascii="Calibri" w:hAnsi="Calibri"/>
          <w:rtl w:val="0"/>
          <w:lang w:val="en-US"/>
        </w:rPr>
        <w:t>Mobile: 8917 2828 | Email: silentious@outlook.com</w:t>
      </w:r>
      <w:r>
        <w:rPr>
          <w:rFonts w:ascii="Calibri" w:cs="Calibri" w:hAnsi="Calibri" w:eastAsia="Calibri"/>
        </w:rPr>
        <w:br w:type="textWrapping"/>
      </w:r>
      <w:r>
        <w:rPr>
          <w:rFonts w:ascii="Calibri" w:hAnsi="Calibri"/>
          <w:rtl w:val="0"/>
          <w:lang w:val="nl-NL"/>
        </w:rPr>
        <w:t xml:space="preserve">LinkedIn: </w:t>
      </w:r>
      <w:r>
        <w:rPr>
          <w:rStyle w:val="Hyperlink.0"/>
          <w:rFonts w:ascii="Calibri" w:cs="Calibri" w:hAnsi="Calibri" w:eastAsia="Calibri"/>
        </w:rPr>
        <w:fldChar w:fldCharType="begin" w:fldLock="0"/>
      </w:r>
      <w:r>
        <w:rPr>
          <w:rStyle w:val="Hyperlink.0"/>
          <w:rFonts w:ascii="Calibri" w:cs="Calibri" w:hAnsi="Calibri" w:eastAsia="Calibri"/>
        </w:rPr>
        <w:instrText xml:space="preserve"> HYPERLINK "https://linkedin.com/in/samleong2828"</w:instrText>
      </w:r>
      <w:r>
        <w:rPr>
          <w:rStyle w:val="Hyperlink.0"/>
          <w:rFonts w:ascii="Calibri" w:cs="Calibri" w:hAnsi="Calibri" w:eastAsia="Calibri"/>
        </w:rPr>
        <w:fldChar w:fldCharType="separate" w:fldLock="0"/>
      </w:r>
      <w:r>
        <w:rPr>
          <w:rStyle w:val="Hyperlink.0"/>
          <w:rFonts w:ascii="Calibri" w:hAnsi="Calibri"/>
          <w:rtl w:val="0"/>
        </w:rPr>
        <w:t>linkedin.com/in/samleong2828</w:t>
      </w:r>
      <w:r>
        <w:rPr>
          <w:rFonts w:ascii="Calibri" w:cs="Calibri" w:hAnsi="Calibri" w:eastAsia="Calibri"/>
        </w:rPr>
        <w:fldChar w:fldCharType="end" w:fldLock="0"/>
      </w:r>
      <w:r>
        <w:rPr>
          <w:rFonts w:ascii="Calibri" w:cs="Calibri" w:hAnsi="Calibri" w:eastAsia="Calibri"/>
        </w:rPr>
        <w:br w:type="textWrapping"/>
      </w:r>
      <w:r>
        <w:rPr>
          <w:rFonts w:ascii="Calibri" w:hAnsi="Calibri"/>
          <w:rtl w:val="0"/>
          <w:lang w:val="en-US"/>
        </w:rPr>
        <w:t>Languages: Chinese (Native), English (Full Professional), Hainanese</w:t>
      </w:r>
      <w:r>
        <w:rPr>
          <w:rFonts w:ascii="Calibri" w:hAnsi="Calibri"/>
          <w:rtl w:val="0"/>
          <w:lang w:val="en-US"/>
        </w:rPr>
        <w:t xml:space="preserve"> </w:t>
      </w:r>
      <w:r>
        <w:rPr>
          <w:rFonts w:ascii="Calibri" w:hAnsi="Calibri"/>
          <w:rtl w:val="0"/>
        </w:rPr>
        <w:t>(Native)</w:t>
      </w:r>
    </w:p>
    <w:p>
      <w:pPr>
        <w:pStyle w:val="Body"/>
        <w:rPr>
          <w:rFonts w:ascii="Calibri" w:cs="Calibri" w:hAnsi="Calibri" w:eastAsia="Calibri"/>
        </w:rPr>
      </w:pPr>
      <w:r>
        <w:rPr>
          <w:rFonts w:ascii="Calibri" w:cs="Calibri" w:hAnsi="Calibri" w:eastAsia="Calibri"/>
        </w:rPr>
        <mc:AlternateContent>
          <mc:Choice Requires="wps">
            <w:drawing xmlns:a="http://schemas.openxmlformats.org/drawingml/2006/main">
              <wp:inline distT="0" distB="0" distL="0" distR="0">
                <wp:extent cx="5727573" cy="18358"/>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Default"/>
        <w:suppressAutoHyphens w:val="1"/>
        <w:spacing w:before="0" w:after="299" w:line="240" w:lineRule="auto"/>
        <w:rPr>
          <w:rFonts w:ascii="Calibri" w:cs="Calibri" w:hAnsi="Calibri" w:eastAsia="Calibri"/>
          <w:b w:val="1"/>
          <w:bCs w:val="1"/>
        </w:rPr>
      </w:pPr>
      <w:r>
        <w:rPr>
          <w:rFonts w:ascii="Calibri" w:hAnsi="Calibri"/>
          <w:b w:val="1"/>
          <w:bCs w:val="1"/>
          <w:rtl w:val="0"/>
          <w:lang w:val="en-US"/>
        </w:rPr>
        <w:t>Career Objective</w:t>
      </w:r>
    </w:p>
    <w:p>
      <w:pPr>
        <w:pStyle w:val="Default"/>
        <w:suppressAutoHyphens w:val="1"/>
        <w:spacing w:before="0" w:after="240" w:line="240" w:lineRule="auto"/>
        <w:rPr>
          <w:rFonts w:ascii="Calibri" w:cs="Calibri" w:hAnsi="Calibri" w:eastAsia="Calibri"/>
        </w:rPr>
      </w:pPr>
      <w:r>
        <w:rPr>
          <w:rFonts w:ascii="Calibri" w:hAnsi="Calibri"/>
          <w:rtl w:val="0"/>
          <w:lang w:val="en-US"/>
        </w:rPr>
        <w:t>Senior Product Manager, Analytics &amp; AI with 31 years of experience in procurement, operations, fleet management, and global sales. Proven expertise in AI adoption, product lifecycle management, KPI ownership, and digital transformation within logistics and supply chain environments. Seeking to drive measurable business impact at DHL Express Singapore.</w:t>
      </w:r>
    </w:p>
    <w:p>
      <w:pPr>
        <w:pStyle w:val="Body"/>
        <w:rPr>
          <w:rFonts w:ascii="Calibri" w:cs="Calibri" w:hAnsi="Calibri" w:eastAsia="Calibri"/>
        </w:rPr>
      </w:pPr>
      <w:r>
        <w:rPr>
          <w:rFonts w:ascii="Calibri" w:cs="Calibri" w:hAnsi="Calibri" w:eastAsia="Calibri"/>
        </w:rPr>
        <mc:AlternateContent>
          <mc:Choice Requires="wps">
            <w:drawing xmlns:a="http://schemas.openxmlformats.org/drawingml/2006/main">
              <wp:inline distT="0" distB="0" distL="0" distR="0">
                <wp:extent cx="5727573" cy="18358"/>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27"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Default"/>
        <w:suppressAutoHyphens w:val="1"/>
        <w:spacing w:before="0" w:after="299" w:line="240" w:lineRule="auto"/>
        <w:rPr>
          <w:rFonts w:ascii="Calibri" w:cs="Calibri" w:hAnsi="Calibri" w:eastAsia="Calibri"/>
          <w:b w:val="1"/>
          <w:bCs w:val="1"/>
        </w:rPr>
      </w:pPr>
      <w:r>
        <w:rPr>
          <w:rFonts w:ascii="Calibri" w:hAnsi="Calibri"/>
          <w:b w:val="1"/>
          <w:bCs w:val="1"/>
          <w:rtl w:val="0"/>
          <w:lang w:val="en-US"/>
        </w:rPr>
        <w:t>Key Skills</w:t>
      </w:r>
    </w:p>
    <w:p>
      <w:pPr>
        <w:pStyle w:val="Default"/>
        <w:numPr>
          <w:ilvl w:val="0"/>
          <w:numId w:val="2"/>
        </w:numPr>
        <w:suppressAutoHyphens w:val="1"/>
        <w:spacing w:before="0" w:after="240" w:line="240" w:lineRule="auto"/>
        <w:jc w:val="left"/>
        <w:rPr>
          <w:rFonts w:ascii="Calibri" w:hAnsi="Calibri"/>
          <w:lang w:val="en-US"/>
        </w:rPr>
      </w:pPr>
      <w:r>
        <w:rPr>
          <w:rFonts w:ascii="Calibri" w:hAnsi="Calibri"/>
          <w:b w:val="1"/>
          <w:bCs w:val="1"/>
          <w:rtl w:val="0"/>
          <w:lang w:val="en-US"/>
        </w:rPr>
        <w:t>Product Management &amp; Strategy:</w:t>
      </w:r>
      <w:r>
        <w:rPr>
          <w:rFonts w:ascii="Calibri" w:hAnsi="Calibri"/>
          <w:rtl w:val="0"/>
          <w:lang w:val="en-US"/>
        </w:rPr>
        <w:t xml:space="preserve"> Vision definition, roadmap ownership, KPI alignment, lifecycle management.</w:t>
      </w:r>
    </w:p>
    <w:p>
      <w:pPr>
        <w:pStyle w:val="Default"/>
        <w:numPr>
          <w:ilvl w:val="0"/>
          <w:numId w:val="2"/>
        </w:numPr>
        <w:suppressAutoHyphens w:val="1"/>
        <w:spacing w:before="0" w:after="240" w:line="240" w:lineRule="auto"/>
        <w:jc w:val="left"/>
        <w:rPr>
          <w:rFonts w:ascii="Calibri" w:hAnsi="Calibri"/>
          <w:lang w:val="en-US"/>
        </w:rPr>
      </w:pPr>
      <w:r>
        <w:rPr>
          <w:rFonts w:ascii="Calibri" w:hAnsi="Calibri"/>
          <w:b w:val="1"/>
          <w:bCs w:val="1"/>
          <w:rtl w:val="0"/>
          <w:lang w:val="en-US"/>
        </w:rPr>
        <w:t>AI &amp; Analytics Leadership:</w:t>
      </w:r>
      <w:r>
        <w:rPr>
          <w:rFonts w:ascii="Calibri" w:hAnsi="Calibri"/>
          <w:rtl w:val="0"/>
          <w:lang w:val="en-US"/>
        </w:rPr>
        <w:t xml:space="preserve"> AI/ML adoption, predictive analytics, BI dashboards, ROI measurement.</w:t>
      </w:r>
    </w:p>
    <w:p>
      <w:pPr>
        <w:pStyle w:val="Default"/>
        <w:numPr>
          <w:ilvl w:val="0"/>
          <w:numId w:val="2"/>
        </w:numPr>
        <w:suppressAutoHyphens w:val="1"/>
        <w:spacing w:before="0" w:after="240" w:line="240" w:lineRule="auto"/>
        <w:jc w:val="left"/>
        <w:rPr>
          <w:rFonts w:ascii="Calibri" w:hAnsi="Calibri"/>
          <w:lang w:val="fr-FR"/>
        </w:rPr>
      </w:pPr>
      <w:r>
        <w:rPr>
          <w:rFonts w:ascii="Calibri" w:hAnsi="Calibri"/>
          <w:b w:val="1"/>
          <w:bCs w:val="1"/>
          <w:rtl w:val="0"/>
          <w:lang w:val="fr-FR"/>
        </w:rPr>
        <w:t>Operations Excellence:</w:t>
      </w:r>
      <w:r>
        <w:rPr>
          <w:rFonts w:ascii="Calibri" w:hAnsi="Calibri"/>
          <w:rtl w:val="0"/>
          <w:lang w:val="en-US"/>
        </w:rPr>
        <w:t xml:space="preserve"> KPI frameworks, transformation projects, cost optimi</w:t>
      </w:r>
      <w:r>
        <w:rPr>
          <w:rFonts w:ascii="Calibri" w:hAnsi="Calibri"/>
          <w:rtl w:val="0"/>
          <w:lang w:val="en-US"/>
        </w:rPr>
        <w:t>s</w:t>
      </w:r>
      <w:r>
        <w:rPr>
          <w:rFonts w:ascii="Calibri" w:hAnsi="Calibri"/>
          <w:rtl w:val="0"/>
          <w:lang w:val="en-US"/>
        </w:rPr>
        <w:t>ation, resilience embedding.</w:t>
      </w:r>
    </w:p>
    <w:p>
      <w:pPr>
        <w:pStyle w:val="Default"/>
        <w:numPr>
          <w:ilvl w:val="0"/>
          <w:numId w:val="2"/>
        </w:numPr>
        <w:suppressAutoHyphens w:val="1"/>
        <w:spacing w:before="0" w:after="240" w:line="240" w:lineRule="auto"/>
        <w:jc w:val="left"/>
        <w:rPr>
          <w:rFonts w:ascii="Calibri" w:hAnsi="Calibri"/>
          <w:lang w:val="en-US"/>
        </w:rPr>
      </w:pPr>
      <w:r>
        <w:rPr>
          <w:rFonts w:ascii="Calibri" w:hAnsi="Calibri"/>
          <w:b w:val="1"/>
          <w:bCs w:val="1"/>
          <w:rtl w:val="0"/>
          <w:lang w:val="en-US"/>
        </w:rPr>
        <w:t>Cross-Functional Collaboration:</w:t>
      </w:r>
      <w:r>
        <w:rPr>
          <w:rFonts w:ascii="Calibri" w:hAnsi="Calibri"/>
          <w:rtl w:val="0"/>
          <w:lang w:val="en-US"/>
        </w:rPr>
        <w:t xml:space="preserve"> Engineering, BI/AI, business stakeholders, C-level communication.</w:t>
      </w:r>
    </w:p>
    <w:p>
      <w:pPr>
        <w:pStyle w:val="Default"/>
        <w:numPr>
          <w:ilvl w:val="0"/>
          <w:numId w:val="2"/>
        </w:numPr>
        <w:suppressAutoHyphens w:val="1"/>
        <w:spacing w:before="0" w:after="240" w:line="240" w:lineRule="auto"/>
        <w:jc w:val="left"/>
        <w:rPr>
          <w:rFonts w:ascii="Calibri" w:hAnsi="Calibri"/>
          <w:lang w:val="en-US"/>
        </w:rPr>
      </w:pPr>
      <w:r>
        <w:rPr>
          <w:rFonts w:ascii="Calibri" w:hAnsi="Calibri"/>
          <w:b w:val="1"/>
          <w:bCs w:val="1"/>
          <w:rtl w:val="0"/>
          <w:lang w:val="en-US"/>
        </w:rPr>
        <w:t>Change Management &amp; Adoption:</w:t>
      </w:r>
      <w:r>
        <w:rPr>
          <w:rFonts w:ascii="Calibri" w:hAnsi="Calibri"/>
          <w:rtl w:val="0"/>
          <w:lang w:val="en-US"/>
        </w:rPr>
        <w:t xml:space="preserve"> Training, user engagement, governance compliance.</w:t>
      </w:r>
    </w:p>
    <w:p>
      <w:pPr>
        <w:pStyle w:val="Default"/>
        <w:numPr>
          <w:ilvl w:val="0"/>
          <w:numId w:val="2"/>
        </w:numPr>
        <w:suppressAutoHyphens w:val="1"/>
        <w:spacing w:before="0" w:after="240" w:line="240" w:lineRule="auto"/>
        <w:jc w:val="left"/>
        <w:rPr>
          <w:rFonts w:ascii="Calibri" w:hAnsi="Calibri"/>
          <w:lang w:val="en-US"/>
        </w:rPr>
      </w:pPr>
      <w:r>
        <w:rPr>
          <w:rFonts w:ascii="Calibri" w:hAnsi="Calibri"/>
          <w:b w:val="1"/>
          <w:bCs w:val="1"/>
          <w:rtl w:val="0"/>
          <w:lang w:val="en-US"/>
        </w:rPr>
        <w:t>Procurement &amp; Contract Management:</w:t>
      </w:r>
      <w:r>
        <w:rPr>
          <w:rFonts w:ascii="Calibri" w:hAnsi="Calibri"/>
          <w:rtl w:val="0"/>
          <w:lang w:val="en-US"/>
        </w:rPr>
        <w:t xml:space="preserve"> Vendor negotiations, multimillion-dollar contracts, budget oversight.</w:t>
      </w:r>
    </w:p>
    <w:p>
      <w:pPr>
        <w:pStyle w:val="Default"/>
        <w:numPr>
          <w:ilvl w:val="0"/>
          <w:numId w:val="2"/>
        </w:numPr>
        <w:suppressAutoHyphens w:val="1"/>
        <w:spacing w:before="0" w:after="240" w:line="240" w:lineRule="auto"/>
        <w:jc w:val="left"/>
        <w:rPr>
          <w:rFonts w:ascii="Calibri" w:hAnsi="Calibri"/>
          <w:lang w:val="en-US"/>
        </w:rPr>
      </w:pPr>
      <w:r>
        <w:rPr>
          <w:rFonts w:ascii="Calibri" w:hAnsi="Calibri"/>
          <w:b w:val="1"/>
          <w:bCs w:val="1"/>
          <w:rtl w:val="0"/>
          <w:lang w:val="en-US"/>
        </w:rPr>
        <w:t>Leadership &amp; Coaching:</w:t>
      </w:r>
      <w:r>
        <w:rPr>
          <w:rFonts w:ascii="Calibri" w:hAnsi="Calibri"/>
          <w:rtl w:val="0"/>
          <w:lang w:val="en-US"/>
        </w:rPr>
        <w:t xml:space="preserve"> Multicultural team leadership, mentoring, succession planning.</w:t>
      </w:r>
    </w:p>
    <w:p>
      <w:pPr>
        <w:pStyle w:val="Body"/>
        <w:rPr>
          <w:rFonts w:ascii="Calibri" w:cs="Calibri" w:hAnsi="Calibri" w:eastAsia="Calibri"/>
        </w:rPr>
      </w:pPr>
      <w:r>
        <w:rPr>
          <w:rFonts w:ascii="Calibri" w:cs="Calibri" w:hAnsi="Calibri" w:eastAsia="Calibri"/>
        </w:rPr>
        <mc:AlternateContent>
          <mc:Choice Requires="wps">
            <w:drawing xmlns:a="http://schemas.openxmlformats.org/drawingml/2006/main">
              <wp:inline distT="0" distB="0" distL="0" distR="0">
                <wp:extent cx="5727573" cy="18358"/>
                <wp:effectExtent l="0" t="0" r="0" b="0"/>
                <wp:docPr id="1073741827" name="officeArt object" descr="Rectangle"/>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28"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Default"/>
        <w:suppressAutoHyphens w:val="1"/>
        <w:spacing w:before="0" w:after="299" w:line="240" w:lineRule="auto"/>
        <w:rPr>
          <w:rFonts w:ascii="Calibri" w:cs="Calibri" w:hAnsi="Calibri" w:eastAsia="Calibri"/>
          <w:b w:val="1"/>
          <w:bCs w:val="1"/>
        </w:rPr>
      </w:pPr>
      <w:r>
        <w:rPr>
          <w:rFonts w:ascii="Calibri" w:hAnsi="Calibri"/>
          <w:b w:val="1"/>
          <w:bCs w:val="1"/>
          <w:rtl w:val="0"/>
          <w:lang w:val="en-US"/>
        </w:rPr>
        <w:t>Professional Experience</w:t>
      </w:r>
    </w:p>
    <w:p>
      <w:pPr>
        <w:pStyle w:val="Default"/>
        <w:suppressAutoHyphens w:val="1"/>
        <w:spacing w:before="0" w:after="281" w:line="240" w:lineRule="auto"/>
        <w:rPr>
          <w:rFonts w:ascii="Calibri" w:cs="Calibri" w:hAnsi="Calibri" w:eastAsia="Calibri"/>
          <w:b w:val="1"/>
          <w:bCs w:val="1"/>
        </w:rPr>
      </w:pPr>
      <w:r>
        <w:rPr>
          <w:rFonts w:ascii="Calibri" w:hAnsi="Calibri"/>
          <w:b w:val="1"/>
          <w:bCs w:val="1"/>
          <w:rtl w:val="0"/>
          <w:lang w:val="en-US"/>
        </w:rPr>
        <w:t xml:space="preserve">Quality Assurance Analyst </w:t>
      </w:r>
      <w:r>
        <w:rPr>
          <w:rFonts w:ascii="Calibri" w:hAnsi="Calibri" w:hint="default"/>
          <w:b w:val="1"/>
          <w:bCs w:val="1"/>
          <w:rtl w:val="0"/>
          <w:lang w:val="en-US"/>
        </w:rPr>
        <w:t xml:space="preserve">— </w:t>
      </w:r>
      <w:r>
        <w:rPr>
          <w:rFonts w:ascii="Calibri" w:hAnsi="Calibri"/>
          <w:b w:val="1"/>
          <w:bCs w:val="1"/>
          <w:rtl w:val="0"/>
          <w:lang w:val="en-US"/>
        </w:rPr>
        <w:t>Fleet Management Systems (RSAF / MINDEF)</w:t>
      </w:r>
    </w:p>
    <w:p>
      <w:pPr>
        <w:pStyle w:val="Default"/>
        <w:suppressAutoHyphens w:val="1"/>
        <w:spacing w:before="0" w:after="240" w:line="240" w:lineRule="auto"/>
        <w:rPr>
          <w:rFonts w:ascii="Calibri" w:cs="Calibri" w:hAnsi="Calibri" w:eastAsia="Calibri"/>
          <w:i w:val="0"/>
          <w:iCs w:val="0"/>
        </w:rPr>
      </w:pPr>
      <w:r>
        <w:rPr>
          <w:rFonts w:ascii="Calibri" w:hAnsi="Calibri"/>
          <w:i w:val="1"/>
          <w:iCs w:val="1"/>
          <w:rtl w:val="0"/>
          <w:lang w:val="en-US"/>
        </w:rPr>
        <w:t xml:space="preserve">Oct 2024 </w:t>
      </w:r>
      <w:r>
        <w:rPr>
          <w:rFonts w:ascii="Calibri" w:hAnsi="Calibri" w:hint="default"/>
          <w:i w:val="1"/>
          <w:iCs w:val="1"/>
          <w:rtl w:val="0"/>
        </w:rPr>
        <w:t xml:space="preserve">– </w:t>
      </w:r>
      <w:r>
        <w:rPr>
          <w:rFonts w:ascii="Calibri" w:hAnsi="Calibri"/>
          <w:i w:val="1"/>
          <w:iCs w:val="1"/>
          <w:rtl w:val="0"/>
          <w:lang w:val="it-IT"/>
        </w:rPr>
        <w:t>Present</w:t>
      </w:r>
    </w:p>
    <w:p>
      <w:pPr>
        <w:pStyle w:val="Default"/>
        <w:numPr>
          <w:ilvl w:val="0"/>
          <w:numId w:val="3"/>
        </w:numPr>
        <w:suppressAutoHyphens w:val="1"/>
        <w:spacing w:before="0" w:after="240" w:line="240" w:lineRule="auto"/>
        <w:jc w:val="left"/>
        <w:rPr>
          <w:rFonts w:ascii="Calibri" w:hAnsi="Calibri"/>
          <w:lang w:val="en-US"/>
        </w:rPr>
      </w:pPr>
      <w:r>
        <w:rPr>
          <w:rFonts w:ascii="Calibri" w:hAnsi="Calibri"/>
          <w:rtl w:val="0"/>
          <w:lang w:val="en-US"/>
        </w:rPr>
        <w:t>Spearheaded AI-driven fleet analytics projects, reducing downtime by 22%.</w:t>
      </w:r>
    </w:p>
    <w:p>
      <w:pPr>
        <w:pStyle w:val="Default"/>
        <w:numPr>
          <w:ilvl w:val="0"/>
          <w:numId w:val="3"/>
        </w:numPr>
        <w:suppressAutoHyphens w:val="1"/>
        <w:spacing w:before="0" w:after="240" w:line="240" w:lineRule="auto"/>
        <w:jc w:val="left"/>
        <w:rPr>
          <w:rFonts w:ascii="Calibri" w:hAnsi="Calibri"/>
          <w:lang w:val="en-US"/>
        </w:rPr>
      </w:pPr>
      <w:r>
        <w:rPr>
          <w:rFonts w:ascii="Calibri" w:hAnsi="Calibri"/>
          <w:rtl w:val="0"/>
          <w:lang w:val="en-US"/>
        </w:rPr>
        <w:t>Partnered with engineering and BI teams to deliver digital transformation initiatives.</w:t>
      </w:r>
    </w:p>
    <w:p>
      <w:pPr>
        <w:pStyle w:val="Default"/>
        <w:numPr>
          <w:ilvl w:val="0"/>
          <w:numId w:val="3"/>
        </w:numPr>
        <w:suppressAutoHyphens w:val="1"/>
        <w:spacing w:before="0" w:after="240" w:line="240" w:lineRule="auto"/>
        <w:jc w:val="left"/>
        <w:rPr>
          <w:rFonts w:ascii="Calibri" w:hAnsi="Calibri"/>
          <w:lang w:val="en-US"/>
        </w:rPr>
      </w:pPr>
      <w:r>
        <w:rPr>
          <w:rFonts w:ascii="Calibri" w:hAnsi="Calibri"/>
          <w:rtl w:val="0"/>
          <w:lang w:val="en-US"/>
        </w:rPr>
        <w:t>Oversaw contracts and budgets for fleet systems software and services.</w:t>
      </w:r>
    </w:p>
    <w:p>
      <w:pPr>
        <w:pStyle w:val="Default"/>
        <w:suppressAutoHyphens w:val="1"/>
        <w:spacing w:before="0" w:after="281" w:line="240" w:lineRule="auto"/>
        <w:rPr>
          <w:rFonts w:ascii="Calibri" w:cs="Calibri" w:hAnsi="Calibri" w:eastAsia="Calibri"/>
          <w:b w:val="1"/>
          <w:bCs w:val="1"/>
        </w:rPr>
      </w:pPr>
      <w:r>
        <w:rPr>
          <w:rFonts w:ascii="Calibri" w:hAnsi="Calibri"/>
          <w:b w:val="1"/>
          <w:bCs w:val="1"/>
          <w:rtl w:val="0"/>
          <w:lang w:val="en-US"/>
        </w:rPr>
        <w:t xml:space="preserve">Fleet Management Systems Specialist </w:t>
      </w:r>
      <w:r>
        <w:rPr>
          <w:rFonts w:ascii="Calibri" w:hAnsi="Calibri" w:hint="default"/>
          <w:b w:val="1"/>
          <w:bCs w:val="1"/>
          <w:rtl w:val="0"/>
          <w:lang w:val="en-US"/>
        </w:rPr>
        <w:t xml:space="preserve">— </w:t>
      </w:r>
      <w:r>
        <w:rPr>
          <w:rFonts w:ascii="Calibri" w:hAnsi="Calibri"/>
          <w:b w:val="1"/>
          <w:bCs w:val="1"/>
          <w:rtl w:val="0"/>
          <w:lang w:val="en-US"/>
        </w:rPr>
        <w:t>SME &amp; QA Lead (Bridgestone)</w:t>
      </w:r>
    </w:p>
    <w:p>
      <w:pPr>
        <w:pStyle w:val="Default"/>
        <w:suppressAutoHyphens w:val="1"/>
        <w:spacing w:before="0" w:after="240" w:line="240" w:lineRule="auto"/>
        <w:rPr>
          <w:rFonts w:ascii="Calibri" w:cs="Calibri" w:hAnsi="Calibri" w:eastAsia="Calibri"/>
          <w:i w:val="0"/>
          <w:iCs w:val="0"/>
        </w:rPr>
      </w:pPr>
      <w:r>
        <w:rPr>
          <w:rFonts w:ascii="Calibri" w:hAnsi="Calibri"/>
          <w:i w:val="1"/>
          <w:iCs w:val="1"/>
          <w:rtl w:val="0"/>
        </w:rPr>
        <w:t xml:space="preserve">Jun 2022 </w:t>
      </w:r>
      <w:r>
        <w:rPr>
          <w:rFonts w:ascii="Calibri" w:hAnsi="Calibri" w:hint="default"/>
          <w:i w:val="1"/>
          <w:iCs w:val="1"/>
          <w:rtl w:val="0"/>
        </w:rPr>
        <w:t xml:space="preserve">– </w:t>
      </w:r>
      <w:r>
        <w:rPr>
          <w:rFonts w:ascii="Calibri" w:hAnsi="Calibri"/>
          <w:i w:val="1"/>
          <w:iCs w:val="1"/>
          <w:rtl w:val="0"/>
          <w:lang w:val="en-US"/>
        </w:rPr>
        <w:t>Sep 2024</w:t>
      </w:r>
    </w:p>
    <w:p>
      <w:pPr>
        <w:pStyle w:val="Default"/>
        <w:numPr>
          <w:ilvl w:val="0"/>
          <w:numId w:val="3"/>
        </w:numPr>
        <w:suppressAutoHyphens w:val="1"/>
        <w:spacing w:before="0" w:after="240" w:line="240" w:lineRule="auto"/>
        <w:jc w:val="left"/>
        <w:rPr>
          <w:rFonts w:ascii="Calibri" w:hAnsi="Calibri"/>
          <w:lang w:val="en-US"/>
        </w:rPr>
      </w:pPr>
      <w:r>
        <w:rPr>
          <w:rFonts w:ascii="Calibri" w:hAnsi="Calibri"/>
          <w:rtl w:val="0"/>
          <w:lang w:val="en-US"/>
        </w:rPr>
        <w:t>Defined product vision and roadmap for fleet optimisation solutions.</w:t>
      </w:r>
    </w:p>
    <w:p>
      <w:pPr>
        <w:pStyle w:val="Default"/>
        <w:numPr>
          <w:ilvl w:val="0"/>
          <w:numId w:val="3"/>
        </w:numPr>
        <w:suppressAutoHyphens w:val="1"/>
        <w:spacing w:before="0" w:after="240" w:line="240" w:lineRule="auto"/>
        <w:jc w:val="left"/>
        <w:rPr>
          <w:rFonts w:ascii="Calibri" w:hAnsi="Calibri"/>
          <w:lang w:val="en-US"/>
        </w:rPr>
      </w:pPr>
      <w:r>
        <w:rPr>
          <w:rFonts w:ascii="Calibri" w:hAnsi="Calibri"/>
          <w:rtl w:val="0"/>
          <w:lang w:val="en-US"/>
        </w:rPr>
        <w:t>Implemented AI/ML models to optimise logistics operations.</w:t>
      </w:r>
    </w:p>
    <w:p>
      <w:pPr>
        <w:pStyle w:val="Default"/>
        <w:numPr>
          <w:ilvl w:val="0"/>
          <w:numId w:val="3"/>
        </w:numPr>
        <w:suppressAutoHyphens w:val="1"/>
        <w:spacing w:before="0" w:after="240" w:line="240" w:lineRule="auto"/>
        <w:jc w:val="left"/>
        <w:rPr>
          <w:rFonts w:ascii="Calibri" w:hAnsi="Calibri"/>
          <w:lang w:val="en-US"/>
        </w:rPr>
      </w:pPr>
      <w:r>
        <w:rPr>
          <w:rFonts w:ascii="Calibri" w:hAnsi="Calibri"/>
          <w:rtl w:val="0"/>
          <w:lang w:val="en-US"/>
        </w:rPr>
        <w:t>Delivered ROI-focused solutions through cross-functional collaboration.</w:t>
      </w:r>
    </w:p>
    <w:p>
      <w:pPr>
        <w:pStyle w:val="Default"/>
        <w:suppressAutoHyphens w:val="1"/>
        <w:spacing w:before="0" w:after="281" w:line="240" w:lineRule="auto"/>
        <w:rPr>
          <w:rFonts w:ascii="Calibri" w:cs="Calibri" w:hAnsi="Calibri" w:eastAsia="Calibri"/>
          <w:b w:val="1"/>
          <w:bCs w:val="1"/>
        </w:rPr>
      </w:pPr>
      <w:r>
        <w:rPr>
          <w:rFonts w:ascii="Calibri" w:hAnsi="Calibri"/>
          <w:b w:val="1"/>
          <w:bCs w:val="1"/>
          <w:rtl w:val="0"/>
          <w:lang w:val="en-US"/>
        </w:rPr>
        <w:t>AI Analyst / Product Management / Business Analyst / QA Analyst (NCS Group)</w:t>
      </w:r>
    </w:p>
    <w:p>
      <w:pPr>
        <w:pStyle w:val="Default"/>
        <w:suppressAutoHyphens w:val="1"/>
        <w:spacing w:before="0" w:after="240" w:line="240" w:lineRule="auto"/>
        <w:rPr>
          <w:rFonts w:ascii="Calibri" w:cs="Calibri" w:hAnsi="Calibri" w:eastAsia="Calibri"/>
          <w:i w:val="0"/>
          <w:iCs w:val="0"/>
        </w:rPr>
      </w:pPr>
      <w:r>
        <w:rPr>
          <w:rFonts w:ascii="Calibri" w:hAnsi="Calibri"/>
          <w:i w:val="1"/>
          <w:iCs w:val="1"/>
          <w:rtl w:val="0"/>
          <w:lang w:val="en-US"/>
        </w:rPr>
        <w:t xml:space="preserve">Sep 2021 </w:t>
      </w:r>
      <w:r>
        <w:rPr>
          <w:rFonts w:ascii="Calibri" w:hAnsi="Calibri" w:hint="default"/>
          <w:i w:val="1"/>
          <w:iCs w:val="1"/>
          <w:rtl w:val="0"/>
        </w:rPr>
        <w:t xml:space="preserve">– </w:t>
      </w:r>
      <w:r>
        <w:rPr>
          <w:rFonts w:ascii="Calibri" w:hAnsi="Calibri"/>
          <w:i w:val="1"/>
          <w:iCs w:val="1"/>
          <w:rtl w:val="0"/>
          <w:lang w:val="it-IT"/>
        </w:rPr>
        <w:t>Present</w:t>
      </w:r>
    </w:p>
    <w:p>
      <w:pPr>
        <w:pStyle w:val="Default"/>
        <w:numPr>
          <w:ilvl w:val="0"/>
          <w:numId w:val="3"/>
        </w:numPr>
        <w:suppressAutoHyphens w:val="1"/>
        <w:spacing w:before="0" w:after="240" w:line="240" w:lineRule="auto"/>
        <w:jc w:val="left"/>
        <w:rPr>
          <w:rFonts w:ascii="Calibri" w:hAnsi="Calibri"/>
          <w:lang w:val="en-US"/>
        </w:rPr>
      </w:pPr>
      <w:r>
        <w:rPr>
          <w:rFonts w:ascii="Calibri" w:hAnsi="Calibri"/>
          <w:rtl w:val="0"/>
          <w:lang w:val="en-US"/>
        </w:rPr>
        <w:t>Owned product lifecycle for AI-powered analytics solutions in logistics.</w:t>
      </w:r>
    </w:p>
    <w:p>
      <w:pPr>
        <w:pStyle w:val="Default"/>
        <w:numPr>
          <w:ilvl w:val="0"/>
          <w:numId w:val="3"/>
        </w:numPr>
        <w:suppressAutoHyphens w:val="1"/>
        <w:spacing w:before="0" w:after="240" w:line="240" w:lineRule="auto"/>
        <w:jc w:val="left"/>
        <w:rPr>
          <w:rFonts w:ascii="Calibri" w:hAnsi="Calibri"/>
          <w:lang w:val="en-US"/>
        </w:rPr>
      </w:pPr>
      <w:r>
        <w:rPr>
          <w:rFonts w:ascii="Calibri" w:hAnsi="Calibri"/>
          <w:rtl w:val="0"/>
          <w:lang w:val="en-US"/>
        </w:rPr>
        <w:t>Conducted market and customer research to identify growth opportunities.</w:t>
      </w:r>
    </w:p>
    <w:p>
      <w:pPr>
        <w:pStyle w:val="Default"/>
        <w:numPr>
          <w:ilvl w:val="0"/>
          <w:numId w:val="3"/>
        </w:numPr>
        <w:suppressAutoHyphens w:val="1"/>
        <w:spacing w:before="0" w:after="240" w:line="240" w:lineRule="auto"/>
        <w:jc w:val="left"/>
        <w:rPr>
          <w:rFonts w:ascii="Calibri" w:hAnsi="Calibri"/>
          <w:lang w:val="en-US"/>
        </w:rPr>
      </w:pPr>
      <w:r>
        <w:rPr>
          <w:rFonts w:ascii="Calibri" w:hAnsi="Calibri"/>
          <w:rtl w:val="0"/>
          <w:lang w:val="en-US"/>
        </w:rPr>
        <w:t>Delivered training and adoption strategies for new AI solutions.</w:t>
      </w:r>
    </w:p>
    <w:p>
      <w:pPr>
        <w:pStyle w:val="Default"/>
        <w:suppressAutoHyphens w:val="1"/>
        <w:spacing w:before="0" w:after="281" w:line="240" w:lineRule="auto"/>
        <w:rPr>
          <w:rFonts w:ascii="Calibri" w:cs="Calibri" w:hAnsi="Calibri" w:eastAsia="Calibri"/>
          <w:b w:val="1"/>
          <w:bCs w:val="1"/>
        </w:rPr>
      </w:pPr>
      <w:r>
        <w:rPr>
          <w:rFonts w:ascii="Calibri" w:hAnsi="Calibri"/>
          <w:b w:val="1"/>
          <w:bCs w:val="1"/>
          <w:rtl w:val="0"/>
          <w:lang w:val="en-US"/>
        </w:rPr>
        <w:t xml:space="preserve">Senior Business Development Director </w:t>
      </w:r>
      <w:r>
        <w:rPr>
          <w:rFonts w:ascii="Calibri" w:hAnsi="Calibri" w:hint="default"/>
          <w:b w:val="1"/>
          <w:bCs w:val="1"/>
          <w:rtl w:val="0"/>
          <w:lang w:val="en-US"/>
        </w:rPr>
        <w:t xml:space="preserve">— </w:t>
      </w:r>
      <w:r>
        <w:rPr>
          <w:rFonts w:ascii="Calibri" w:hAnsi="Calibri"/>
          <w:b w:val="1"/>
          <w:bCs w:val="1"/>
          <w:rtl w:val="0"/>
          <w:lang w:val="en-US"/>
        </w:rPr>
        <w:t>Commodities (Yu Luo Trading Co. Ltd.)</w:t>
      </w:r>
    </w:p>
    <w:p>
      <w:pPr>
        <w:pStyle w:val="Default"/>
        <w:suppressAutoHyphens w:val="1"/>
        <w:spacing w:before="0" w:after="240" w:line="240" w:lineRule="auto"/>
        <w:rPr>
          <w:rFonts w:ascii="Calibri" w:cs="Calibri" w:hAnsi="Calibri" w:eastAsia="Calibri"/>
          <w:i w:val="0"/>
          <w:iCs w:val="0"/>
        </w:rPr>
      </w:pPr>
      <w:r>
        <w:rPr>
          <w:rFonts w:ascii="Calibri" w:hAnsi="Calibri"/>
          <w:i w:val="1"/>
          <w:iCs w:val="1"/>
          <w:rtl w:val="0"/>
        </w:rPr>
        <w:t xml:space="preserve">2019 </w:t>
      </w:r>
      <w:r>
        <w:rPr>
          <w:rFonts w:ascii="Calibri" w:hAnsi="Calibri" w:hint="default"/>
          <w:i w:val="1"/>
          <w:iCs w:val="1"/>
          <w:rtl w:val="0"/>
        </w:rPr>
        <w:t xml:space="preserve">– </w:t>
      </w:r>
      <w:r>
        <w:rPr>
          <w:rFonts w:ascii="Calibri" w:hAnsi="Calibri"/>
          <w:i w:val="1"/>
          <w:iCs w:val="1"/>
          <w:rtl w:val="0"/>
          <w:lang w:val="en-US"/>
        </w:rPr>
        <w:t>2021</w:t>
      </w:r>
    </w:p>
    <w:p>
      <w:pPr>
        <w:pStyle w:val="Default"/>
        <w:numPr>
          <w:ilvl w:val="0"/>
          <w:numId w:val="3"/>
        </w:numPr>
        <w:suppressAutoHyphens w:val="1"/>
        <w:spacing w:before="0" w:after="240" w:line="240" w:lineRule="auto"/>
        <w:jc w:val="left"/>
        <w:rPr>
          <w:rFonts w:ascii="Calibri" w:hAnsi="Calibri"/>
          <w:lang w:val="en-US"/>
        </w:rPr>
      </w:pPr>
      <w:r>
        <w:rPr>
          <w:rFonts w:ascii="Calibri" w:hAnsi="Calibri"/>
          <w:rtl w:val="0"/>
          <w:lang w:val="en-US"/>
        </w:rPr>
        <w:t>Negotiated multimillion-dollar contracts in international commodity trading.</w:t>
      </w:r>
    </w:p>
    <w:p>
      <w:pPr>
        <w:pStyle w:val="Default"/>
        <w:numPr>
          <w:ilvl w:val="0"/>
          <w:numId w:val="3"/>
        </w:numPr>
        <w:suppressAutoHyphens w:val="1"/>
        <w:spacing w:before="0" w:after="240" w:line="240" w:lineRule="auto"/>
        <w:jc w:val="left"/>
        <w:rPr>
          <w:rFonts w:ascii="Calibri" w:hAnsi="Calibri"/>
          <w:lang w:val="en-US"/>
        </w:rPr>
      </w:pPr>
      <w:r>
        <w:rPr>
          <w:rFonts w:ascii="Calibri" w:hAnsi="Calibri"/>
          <w:rtl w:val="0"/>
          <w:lang w:val="en-US"/>
        </w:rPr>
        <w:t>Conducted macroeconomic and competitive analysis to support strategic initiatives.</w:t>
      </w:r>
    </w:p>
    <w:p>
      <w:pPr>
        <w:pStyle w:val="Default"/>
        <w:numPr>
          <w:ilvl w:val="0"/>
          <w:numId w:val="3"/>
        </w:numPr>
        <w:suppressAutoHyphens w:val="1"/>
        <w:spacing w:before="0" w:after="240" w:line="240" w:lineRule="auto"/>
        <w:jc w:val="left"/>
        <w:rPr>
          <w:rFonts w:ascii="Calibri" w:hAnsi="Calibri"/>
          <w:lang w:val="en-US"/>
        </w:rPr>
      </w:pPr>
      <w:r>
        <w:rPr>
          <w:rFonts w:ascii="Calibri" w:hAnsi="Calibri"/>
          <w:rtl w:val="0"/>
          <w:lang w:val="en-US"/>
        </w:rPr>
        <w:t>Led multicultural teams across Asia, embedding resilience in procurement ecosystems.</w:t>
      </w:r>
    </w:p>
    <w:p>
      <w:pPr>
        <w:pStyle w:val="Default"/>
        <w:suppressAutoHyphens w:val="1"/>
        <w:spacing w:before="0" w:after="281" w:line="240" w:lineRule="auto"/>
        <w:rPr>
          <w:rFonts w:ascii="Calibri" w:cs="Calibri" w:hAnsi="Calibri" w:eastAsia="Calibri"/>
          <w:b w:val="1"/>
          <w:bCs w:val="1"/>
        </w:rPr>
      </w:pPr>
      <w:r>
        <w:rPr>
          <w:rFonts w:ascii="Calibri" w:hAnsi="Calibri"/>
          <w:b w:val="1"/>
          <w:bCs w:val="1"/>
          <w:rtl w:val="0"/>
          <w:lang w:val="en-US"/>
        </w:rPr>
        <w:t xml:space="preserve">Director of Business Development </w:t>
      </w:r>
      <w:r>
        <w:rPr>
          <w:rFonts w:ascii="Calibri" w:hAnsi="Calibri" w:hint="default"/>
          <w:b w:val="1"/>
          <w:bCs w:val="1"/>
          <w:rtl w:val="0"/>
          <w:lang w:val="en-US"/>
        </w:rPr>
        <w:t xml:space="preserve">— </w:t>
      </w:r>
      <w:r>
        <w:rPr>
          <w:rFonts w:ascii="Calibri" w:hAnsi="Calibri"/>
          <w:b w:val="1"/>
          <w:bCs w:val="1"/>
          <w:rtl w:val="0"/>
          <w:lang w:val="en-US"/>
        </w:rPr>
        <w:t>Physical Commodity Trading (Helios Marine)</w:t>
      </w:r>
    </w:p>
    <w:p>
      <w:pPr>
        <w:pStyle w:val="Default"/>
        <w:suppressAutoHyphens w:val="1"/>
        <w:spacing w:before="0" w:after="240" w:line="240" w:lineRule="auto"/>
        <w:rPr>
          <w:rFonts w:ascii="Calibri" w:cs="Calibri" w:hAnsi="Calibri" w:eastAsia="Calibri"/>
          <w:i w:val="0"/>
          <w:iCs w:val="0"/>
        </w:rPr>
      </w:pPr>
      <w:r>
        <w:rPr>
          <w:rFonts w:ascii="Calibri" w:hAnsi="Calibri"/>
          <w:i w:val="1"/>
          <w:iCs w:val="1"/>
          <w:rtl w:val="0"/>
        </w:rPr>
        <w:t xml:space="preserve">2017 </w:t>
      </w:r>
      <w:r>
        <w:rPr>
          <w:rFonts w:ascii="Calibri" w:hAnsi="Calibri" w:hint="default"/>
          <w:i w:val="1"/>
          <w:iCs w:val="1"/>
          <w:rtl w:val="0"/>
        </w:rPr>
        <w:t xml:space="preserve">– </w:t>
      </w:r>
      <w:r>
        <w:rPr>
          <w:rFonts w:ascii="Calibri" w:hAnsi="Calibri"/>
          <w:i w:val="1"/>
          <w:iCs w:val="1"/>
          <w:rtl w:val="0"/>
        </w:rPr>
        <w:t>2019</w:t>
      </w:r>
    </w:p>
    <w:p>
      <w:pPr>
        <w:pStyle w:val="Default"/>
        <w:numPr>
          <w:ilvl w:val="0"/>
          <w:numId w:val="3"/>
        </w:numPr>
        <w:suppressAutoHyphens w:val="1"/>
        <w:spacing w:before="0" w:after="240" w:line="240" w:lineRule="auto"/>
        <w:jc w:val="left"/>
        <w:rPr>
          <w:rFonts w:ascii="Calibri" w:hAnsi="Calibri"/>
          <w:lang w:val="en-US"/>
        </w:rPr>
      </w:pPr>
      <w:r>
        <w:rPr>
          <w:rFonts w:ascii="Calibri" w:hAnsi="Calibri"/>
          <w:rtl w:val="0"/>
          <w:lang w:val="en-US"/>
        </w:rPr>
        <w:t>Managed global procurement and sales contracts, ensuring compliance and ROI.</w:t>
      </w:r>
    </w:p>
    <w:p>
      <w:pPr>
        <w:pStyle w:val="Default"/>
        <w:numPr>
          <w:ilvl w:val="0"/>
          <w:numId w:val="3"/>
        </w:numPr>
        <w:suppressAutoHyphens w:val="1"/>
        <w:spacing w:before="0" w:after="240" w:line="240" w:lineRule="auto"/>
        <w:jc w:val="left"/>
        <w:rPr>
          <w:rFonts w:ascii="Calibri" w:hAnsi="Calibri"/>
          <w:lang w:val="en-US"/>
        </w:rPr>
      </w:pPr>
      <w:r>
        <w:rPr>
          <w:rFonts w:ascii="Calibri" w:hAnsi="Calibri"/>
          <w:rtl w:val="0"/>
          <w:lang w:val="en-US"/>
        </w:rPr>
        <w:t>Partnered with executives to align product strategies with market trends.</w:t>
      </w:r>
    </w:p>
    <w:p>
      <w:pPr>
        <w:pStyle w:val="Default"/>
        <w:suppressAutoHyphens w:val="1"/>
        <w:spacing w:before="0" w:after="240" w:line="240" w:lineRule="auto"/>
        <w:rPr>
          <w:rFonts w:ascii="Calibri" w:cs="Calibri" w:hAnsi="Calibri" w:eastAsia="Calibri"/>
        </w:rPr>
      </w:pPr>
      <w:r>
        <w:rPr>
          <w:rFonts w:ascii="Calibri" w:hAnsi="Calibri"/>
          <w:rtl w:val="0"/>
          <w:lang w:val="en-US"/>
        </w:rPr>
        <w:t>(Additional roles in global sales, automobile export, and operations leadership consolidated for brevity.)</w:t>
      </w:r>
      <w:r>
        <w:rPr>
          <w:rFonts w:ascii="Calibri" w:cs="Calibri" w:hAnsi="Calibri" w:eastAsia="Calibri"/>
        </w:rPr>
        <mc:AlternateContent>
          <mc:Choice Requires="wps">
            <w:drawing xmlns:a="http://schemas.openxmlformats.org/drawingml/2006/main">
              <wp:inline distT="0" distB="0" distL="0" distR="0">
                <wp:extent cx="5727573" cy="18358"/>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29"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Default"/>
        <w:suppressAutoHyphens w:val="1"/>
        <w:spacing w:before="0" w:after="299" w:line="240" w:lineRule="auto"/>
        <w:rPr>
          <w:rFonts w:ascii="Calibri" w:cs="Calibri" w:hAnsi="Calibri" w:eastAsia="Calibri"/>
          <w:b w:val="1"/>
          <w:bCs w:val="1"/>
        </w:rPr>
      </w:pPr>
      <w:r>
        <w:rPr>
          <w:rFonts w:ascii="Calibri" w:hAnsi="Calibri"/>
          <w:b w:val="1"/>
          <w:bCs w:val="1"/>
          <w:rtl w:val="0"/>
          <w:lang w:val="en-US"/>
        </w:rPr>
        <w:t>Education</w:t>
      </w:r>
    </w:p>
    <w:p>
      <w:pPr>
        <w:pStyle w:val="Default"/>
        <w:suppressAutoHyphens w:val="1"/>
        <w:spacing w:before="0" w:after="240" w:line="240" w:lineRule="auto"/>
        <w:rPr>
          <w:rFonts w:ascii="Calibri" w:cs="Calibri" w:hAnsi="Calibri" w:eastAsia="Calibri"/>
        </w:rPr>
      </w:pPr>
      <w:r>
        <w:rPr>
          <w:rFonts w:ascii="Calibri" w:hAnsi="Calibri"/>
          <w:rtl w:val="0"/>
          <w:lang w:val="en-US"/>
        </w:rPr>
        <w:t>Professional Diploma in Infocomm Technology (Professional Services &amp; Material Management)</w:t>
      </w:r>
    </w:p>
    <w:p>
      <w:pPr>
        <w:pStyle w:val="Default"/>
        <w:suppressAutoHyphens w:val="1"/>
        <w:spacing w:before="0" w:line="240" w:lineRule="auto"/>
        <w:rPr>
          <w:rFonts w:ascii="Calibri" w:cs="Calibri" w:hAnsi="Calibri" w:eastAsia="Calibri"/>
          <w:outline w:val="0"/>
          <w:color w:val="808080"/>
          <w14:textFill>
            <w14:solidFill>
              <w14:srgbClr w14:val="808080"/>
            </w14:solidFill>
          </w14:textFill>
        </w:rPr>
      </w:pPr>
      <w:r>
        <w:rPr>
          <w:rFonts w:ascii="Calibri" w:cs="Calibri" w:hAnsi="Calibri" w:eastAsia="Calibri"/>
          <w:outline w:val="0"/>
          <w:color w:val="808080"/>
          <w14:textFill>
            <w14:solidFill>
              <w14:srgbClr w14:val="808080"/>
            </w14:solidFill>
          </w14:textFill>
        </w:rPr>
        <mc:AlternateContent>
          <mc:Choice Requires="wps">
            <w:drawing xmlns:a="http://schemas.openxmlformats.org/drawingml/2006/main">
              <wp:inline distT="0" distB="0" distL="0" distR="0">
                <wp:extent cx="5727573" cy="18358"/>
                <wp:effectExtent l="0" t="0" r="0" b="0"/>
                <wp:docPr id="1073741829" name="officeArt object" descr="Rectangle"/>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30"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Default"/>
        <w:suppressAutoHyphens w:val="1"/>
        <w:spacing w:before="0" w:after="299" w:line="240" w:lineRule="auto"/>
        <w:rPr>
          <w:rFonts w:ascii="Calibri" w:cs="Calibri" w:hAnsi="Calibri" w:eastAsia="Calibri"/>
          <w:b w:val="1"/>
          <w:bCs w:val="1"/>
        </w:rPr>
      </w:pPr>
      <w:r>
        <w:rPr>
          <w:rFonts w:ascii="Calibri" w:hAnsi="Calibri"/>
          <w:b w:val="1"/>
          <w:bCs w:val="1"/>
          <w:rtl w:val="0"/>
          <w:lang w:val="fr-FR"/>
        </w:rPr>
        <w:t>Certifications</w:t>
      </w:r>
    </w:p>
    <w:p>
      <w:pPr>
        <w:pStyle w:val="Default"/>
        <w:numPr>
          <w:ilvl w:val="0"/>
          <w:numId w:val="2"/>
        </w:numPr>
        <w:suppressAutoHyphens w:val="1"/>
        <w:spacing w:before="0" w:after="240" w:line="240" w:lineRule="auto"/>
        <w:jc w:val="left"/>
        <w:rPr>
          <w:rFonts w:ascii="Calibri" w:hAnsi="Calibri"/>
          <w:lang w:val="en-US"/>
        </w:rPr>
      </w:pPr>
      <w:r>
        <w:rPr>
          <w:rFonts w:ascii="Calibri" w:hAnsi="Calibri"/>
          <w:rtl w:val="0"/>
          <w:lang w:val="en-US"/>
        </w:rPr>
        <w:t xml:space="preserve">Professional Scrum Master I (PSM I/Applied) </w:t>
      </w:r>
      <w:r>
        <w:rPr>
          <w:rFonts w:ascii="Calibri" w:hAnsi="Calibri" w:hint="default"/>
          <w:rtl w:val="0"/>
          <w:lang w:val="en-US"/>
        </w:rPr>
        <w:t xml:space="preserve">— </w:t>
      </w:r>
      <w:r>
        <w:rPr>
          <w:rFonts w:ascii="Calibri" w:cs="Calibri" w:hAnsi="Calibri" w:eastAsia="Calibri"/>
        </w:rPr>
        <w:fldChar w:fldCharType="begin" w:fldLock="0"/>
      </w:r>
      <w:r>
        <w:rPr>
          <w:rFonts w:ascii="Calibri" w:cs="Calibri" w:hAnsi="Calibri" w:eastAsia="Calibri"/>
        </w:rPr>
        <w:instrText xml:space="preserve"> HYPERLINK "https://scrum.org/"</w:instrText>
      </w:r>
      <w:r>
        <w:rPr>
          <w:rFonts w:ascii="Calibri" w:cs="Calibri" w:hAnsi="Calibri" w:eastAsia="Calibri"/>
        </w:rPr>
        <w:fldChar w:fldCharType="separate" w:fldLock="0"/>
      </w:r>
      <w:r>
        <w:rPr>
          <w:rFonts w:ascii="Calibri" w:hAnsi="Calibri"/>
          <w:rtl w:val="0"/>
        </w:rPr>
        <w:t>Scrum.org</w:t>
      </w:r>
      <w:r>
        <w:rPr>
          <w:rFonts w:ascii="Calibri" w:cs="Calibri" w:hAnsi="Calibri" w:eastAsia="Calibri"/>
        </w:rPr>
        <w:fldChar w:fldCharType="end" w:fldLock="0"/>
      </w:r>
    </w:p>
    <w:p>
      <w:pPr>
        <w:pStyle w:val="Default"/>
        <w:numPr>
          <w:ilvl w:val="0"/>
          <w:numId w:val="2"/>
        </w:numPr>
        <w:suppressAutoHyphens w:val="1"/>
        <w:spacing w:before="0" w:after="240" w:line="240" w:lineRule="auto"/>
        <w:jc w:val="left"/>
        <w:rPr>
          <w:rFonts w:ascii="Calibri" w:hAnsi="Calibri"/>
          <w:lang w:val="en-US"/>
        </w:rPr>
      </w:pPr>
      <w:r>
        <w:rPr>
          <w:rFonts w:ascii="Calibri" w:hAnsi="Calibri"/>
          <w:rtl w:val="0"/>
          <w:lang w:val="en-US"/>
        </w:rPr>
        <w:t>Advanced Azure DevOps Boards (Agile/DevOps/Applied)</w:t>
      </w:r>
    </w:p>
    <w:p>
      <w:pPr>
        <w:pStyle w:val="Default"/>
        <w:numPr>
          <w:ilvl w:val="0"/>
          <w:numId w:val="2"/>
        </w:numPr>
        <w:suppressAutoHyphens w:val="1"/>
        <w:spacing w:before="0" w:after="240" w:line="240" w:lineRule="auto"/>
        <w:jc w:val="left"/>
        <w:rPr>
          <w:rFonts w:ascii="Calibri" w:hAnsi="Calibri"/>
          <w:lang w:val="en-US"/>
        </w:rPr>
      </w:pPr>
      <w:r>
        <w:rPr>
          <w:rFonts w:ascii="Calibri" w:hAnsi="Calibri"/>
          <w:rtl w:val="0"/>
          <w:lang w:val="en-US"/>
        </w:rPr>
        <w:t>Microsoft SharePoint, Teams, Copilot Suite (Advanced/Applied)</w:t>
      </w:r>
    </w:p>
    <w:p>
      <w:pPr>
        <w:pStyle w:val="Default"/>
        <w:numPr>
          <w:ilvl w:val="0"/>
          <w:numId w:val="2"/>
        </w:numPr>
        <w:suppressAutoHyphens w:val="1"/>
        <w:spacing w:before="0" w:after="240" w:line="240" w:lineRule="auto"/>
        <w:jc w:val="left"/>
        <w:rPr>
          <w:rFonts w:ascii="Calibri" w:hAnsi="Calibri"/>
          <w:lang w:val="en-US"/>
        </w:rPr>
      </w:pPr>
      <w:r>
        <w:rPr>
          <w:rFonts w:ascii="Calibri" w:hAnsi="Calibri"/>
          <w:rtl w:val="0"/>
          <w:lang w:val="en-US"/>
        </w:rPr>
        <w:t>Product Management &amp; AI Transformation (Applied)</w:t>
      </w:r>
    </w:p>
    <w:p>
      <w:pPr>
        <w:pStyle w:val="Body"/>
        <w:rPr>
          <w:rFonts w:ascii="Calibri" w:cs="Calibri" w:hAnsi="Calibri" w:eastAsia="Calibri"/>
        </w:rPr>
      </w:pPr>
      <w:r>
        <w:rPr>
          <w:rFonts w:ascii="Calibri" w:cs="Calibri" w:hAnsi="Calibri" w:eastAsia="Calibri"/>
        </w:rPr>
        <mc:AlternateContent>
          <mc:Choice Requires="wps">
            <w:drawing xmlns:a="http://schemas.openxmlformats.org/drawingml/2006/main">
              <wp:inline distT="0" distB="0" distL="0" distR="0">
                <wp:extent cx="5727573" cy="18358"/>
                <wp:effectExtent l="0" t="0" r="0" b="0"/>
                <wp:docPr id="1073741830" name="officeArt object" descr="Rectangle"/>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31"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Default"/>
        <w:suppressAutoHyphens w:val="1"/>
        <w:spacing w:before="0" w:after="299" w:line="240" w:lineRule="auto"/>
        <w:rPr>
          <w:rFonts w:ascii="Calibri" w:cs="Calibri" w:hAnsi="Calibri" w:eastAsia="Calibri"/>
          <w:b w:val="1"/>
          <w:bCs w:val="1"/>
        </w:rPr>
      </w:pPr>
      <w:r>
        <w:rPr>
          <w:rFonts w:ascii="Calibri" w:hAnsi="Calibri"/>
          <w:b w:val="1"/>
          <w:bCs w:val="1"/>
          <w:rtl w:val="0"/>
          <w:lang w:val="en-US"/>
        </w:rPr>
        <w:t>Key Accomplishments</w:t>
      </w:r>
    </w:p>
    <w:p>
      <w:pPr>
        <w:pStyle w:val="Default"/>
        <w:numPr>
          <w:ilvl w:val="0"/>
          <w:numId w:val="3"/>
        </w:numPr>
        <w:suppressAutoHyphens w:val="1"/>
        <w:spacing w:before="0" w:after="240" w:line="240" w:lineRule="auto"/>
        <w:jc w:val="left"/>
        <w:rPr>
          <w:rFonts w:ascii="Calibri" w:hAnsi="Calibri"/>
          <w:lang w:val="en-US"/>
        </w:rPr>
      </w:pPr>
      <w:r>
        <w:rPr>
          <w:rFonts w:ascii="Calibri" w:hAnsi="Calibri"/>
          <w:rtl w:val="0"/>
          <w:lang w:val="en-US"/>
        </w:rPr>
        <w:t>Delivered AI-powered fleet analytics reducing downtime by 22%.</w:t>
      </w:r>
    </w:p>
    <w:p>
      <w:pPr>
        <w:pStyle w:val="Default"/>
        <w:numPr>
          <w:ilvl w:val="0"/>
          <w:numId w:val="3"/>
        </w:numPr>
        <w:suppressAutoHyphens w:val="1"/>
        <w:spacing w:before="0" w:after="240" w:line="240" w:lineRule="auto"/>
        <w:jc w:val="left"/>
        <w:rPr>
          <w:rFonts w:ascii="Calibri" w:hAnsi="Calibri"/>
          <w:lang w:val="en-US"/>
        </w:rPr>
      </w:pPr>
      <w:r>
        <w:rPr>
          <w:rFonts w:ascii="Calibri" w:hAnsi="Calibri"/>
          <w:rtl w:val="0"/>
          <w:lang w:val="en-US"/>
        </w:rPr>
        <w:t>Negotiated and closed multimillion-dollar contracts across commodities and logistics.</w:t>
      </w:r>
    </w:p>
    <w:p>
      <w:pPr>
        <w:pStyle w:val="Default"/>
        <w:numPr>
          <w:ilvl w:val="0"/>
          <w:numId w:val="3"/>
        </w:numPr>
        <w:suppressAutoHyphens w:val="1"/>
        <w:spacing w:before="0" w:after="240" w:line="240" w:lineRule="auto"/>
        <w:jc w:val="left"/>
        <w:rPr>
          <w:rFonts w:ascii="Calibri" w:hAnsi="Calibri"/>
          <w:lang w:val="en-US"/>
        </w:rPr>
      </w:pPr>
      <w:r>
        <w:rPr>
          <w:rFonts w:ascii="Calibri" w:hAnsi="Calibri"/>
          <w:rtl w:val="0"/>
          <w:lang w:val="en-US"/>
        </w:rPr>
        <w:t>Embedded KPI frameworks across teams, achieving 95%+ compliance.</w:t>
      </w:r>
    </w:p>
    <w:p>
      <w:pPr>
        <w:pStyle w:val="Default"/>
        <w:numPr>
          <w:ilvl w:val="0"/>
          <w:numId w:val="3"/>
        </w:numPr>
        <w:suppressAutoHyphens w:val="1"/>
        <w:spacing w:before="0" w:after="240" w:line="240" w:lineRule="auto"/>
        <w:jc w:val="left"/>
        <w:rPr>
          <w:rFonts w:ascii="Calibri" w:hAnsi="Calibri"/>
          <w:lang w:val="en-US"/>
        </w:rPr>
      </w:pPr>
      <w:r>
        <w:rPr>
          <w:rFonts w:ascii="Calibri" w:hAnsi="Calibri"/>
          <w:rtl w:val="0"/>
          <w:lang w:val="en-US"/>
        </w:rPr>
        <w:t>Designed predictive analytics models for supply chain resilience.</w:t>
      </w:r>
    </w:p>
    <w:p>
      <w:pPr>
        <w:pStyle w:val="Default"/>
        <w:numPr>
          <w:ilvl w:val="0"/>
          <w:numId w:val="3"/>
        </w:numPr>
        <w:suppressAutoHyphens w:val="1"/>
        <w:spacing w:before="0" w:after="240" w:line="240" w:lineRule="auto"/>
        <w:jc w:val="left"/>
        <w:rPr>
          <w:rFonts w:ascii="Calibri" w:hAnsi="Calibri"/>
          <w:lang w:val="en-US"/>
        </w:rPr>
      </w:pPr>
      <w:r>
        <w:rPr>
          <w:rFonts w:ascii="Calibri" w:hAnsi="Calibri"/>
          <w:rtl w:val="0"/>
          <w:lang w:val="en-US"/>
        </w:rPr>
        <w:t>Positioned as succession-proof leader in logistics and AI transformation.</w:t>
      </w:r>
    </w:p>
    <w:p>
      <w:pPr>
        <w:pStyle w:val="Body"/>
        <w:rPr>
          <w:rFonts w:ascii="Calibri" w:cs="Calibri" w:hAnsi="Calibri" w:eastAsia="Calibri"/>
        </w:rPr>
      </w:pPr>
      <w:r>
        <w:rPr>
          <w:rFonts w:ascii="Calibri" w:cs="Calibri" w:hAnsi="Calibri" w:eastAsia="Calibri"/>
        </w:rPr>
        <mc:AlternateContent>
          <mc:Choice Requires="wps">
            <w:drawing xmlns:a="http://schemas.openxmlformats.org/drawingml/2006/main">
              <wp:inline distT="0" distB="0" distL="0" distR="0">
                <wp:extent cx="5727573" cy="18358"/>
                <wp:effectExtent l="0" t="0" r="0" b="0"/>
                <wp:docPr id="1073741831" name="officeArt object" descr="Rectangle"/>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32"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rPr>
          <w:rFonts w:ascii="Calibri" w:cs="Calibri" w:hAnsi="Calibri" w:eastAsia="Calibri"/>
          <w:b w:val="1"/>
          <w:bCs w:val="1"/>
        </w:rPr>
      </w:pPr>
      <w:r>
        <w:rPr>
          <w:rFonts w:ascii="Calibri" w:hAnsi="Calibri"/>
          <w:b w:val="1"/>
          <w:bCs w:val="1"/>
          <w:rtl w:val="0"/>
          <w:lang w:val="en-US"/>
        </w:rPr>
        <w:t>Volunteer Leadership</w:t>
      </w:r>
    </w:p>
    <w:p>
      <w:pPr>
        <w:pStyle w:val="Body"/>
        <w:numPr>
          <w:ilvl w:val="0"/>
          <w:numId w:val="5"/>
        </w:numPr>
        <w:bidi w:val="0"/>
        <w:ind w:right="0"/>
        <w:jc w:val="left"/>
        <w:rPr>
          <w:rFonts w:ascii="Calibri" w:hAnsi="Calibri"/>
          <w:rtl w:val="0"/>
          <w:lang w:val="en-US"/>
        </w:rPr>
      </w:pPr>
      <w:r>
        <w:rPr>
          <w:rFonts w:ascii="Calibri" w:hAnsi="Calibri"/>
          <w:rtl w:val="0"/>
          <w:lang w:val="en-US"/>
        </w:rPr>
        <w:t>Outreach Leader, New Creation Church &amp; SG Care (10 years)</w:t>
      </w:r>
    </w:p>
    <w:p>
      <w:pPr>
        <w:pStyle w:val="Body"/>
        <w:numPr>
          <w:ilvl w:val="0"/>
          <w:numId w:val="5"/>
        </w:numPr>
        <w:bidi w:val="0"/>
        <w:ind w:right="0"/>
        <w:jc w:val="left"/>
        <w:rPr>
          <w:rFonts w:ascii="Calibri" w:hAnsi="Calibri"/>
          <w:rtl w:val="0"/>
          <w:lang w:val="en-US"/>
        </w:rPr>
      </w:pPr>
      <w:r>
        <w:rPr>
          <w:rFonts w:ascii="Calibri" w:hAnsi="Calibri"/>
          <w:rtl w:val="0"/>
          <w:lang w:val="en-US"/>
        </w:rPr>
        <w:t>Directed community outreach programs impacting 500+ families annually, strengthening social resilience and engagement.</w:t>
      </w:r>
      <w:r>
        <w:rPr>
          <w:rFonts w:ascii="Calibri" w:cs="Calibri" w:hAnsi="Calibri" w:eastAsia="Calibri"/>
          <w:outline w:val="0"/>
          <w:color w:val="ffffff"/>
          <w:u w:color="ffffff"/>
          <w14:textFill>
            <w14:solidFill>
              <w14:srgbClr w14:val="FFFFFF"/>
            </w14:solidFill>
          </w14:textFill>
        </w:rPr>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Calibri">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10"/>
  </w:abstractNum>
  <w:abstractNum w:abstractNumId="3">
    <w:multiLevelType w:val="hybridMultilevel"/>
    <w:styleLink w:val="Imported Style 1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tabs>
          <w:tab w:val="left" w:pos="720"/>
        </w:tabs>
        <w:ind w:left="147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start w:val="1"/>
      <w:numFmt w:val="bullet"/>
      <w:suff w:val="tab"/>
      <w:lvlText w:val="▪"/>
      <w:lvlJc w:val="left"/>
      <w:pPr>
        <w:tabs>
          <w:tab w:val="left" w:pos="720"/>
        </w:tabs>
        <w:ind w:left="219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start w:val="1"/>
      <w:numFmt w:val="bullet"/>
      <w:suff w:val="tab"/>
      <w:lvlText w:val="▪"/>
      <w:lvlJc w:val="left"/>
      <w:pPr>
        <w:tabs>
          <w:tab w:val="left" w:pos="720"/>
        </w:tabs>
        <w:ind w:left="291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start w:val="1"/>
      <w:numFmt w:val="bullet"/>
      <w:suff w:val="tab"/>
      <w:lvlText w:val="▪"/>
      <w:lvlJc w:val="left"/>
      <w:pPr>
        <w:tabs>
          <w:tab w:val="left" w:pos="720"/>
        </w:tabs>
        <w:ind w:left="363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start w:val="1"/>
      <w:numFmt w:val="bullet"/>
      <w:suff w:val="tab"/>
      <w:lvlText w:val="▪"/>
      <w:lvlJc w:val="left"/>
      <w:pPr>
        <w:tabs>
          <w:tab w:val="left" w:pos="720"/>
        </w:tabs>
        <w:ind w:left="435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start w:val="1"/>
      <w:numFmt w:val="bullet"/>
      <w:suff w:val="tab"/>
      <w:lvlText w:val="▪"/>
      <w:lvlJc w:val="left"/>
      <w:pPr>
        <w:tabs>
          <w:tab w:val="left" w:pos="720"/>
        </w:tabs>
        <w:ind w:left="507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start w:val="1"/>
      <w:numFmt w:val="bullet"/>
      <w:suff w:val="tab"/>
      <w:lvlText w:val="▪"/>
      <w:lvlJc w:val="left"/>
      <w:pPr>
        <w:tabs>
          <w:tab w:val="left" w:pos="720"/>
        </w:tabs>
        <w:ind w:left="579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start w:val="1"/>
      <w:numFmt w:val="bullet"/>
      <w:suff w:val="tab"/>
      <w:lvlText w:val="▪"/>
      <w:lvlJc w:val="left"/>
      <w:pPr>
        <w:tabs>
          <w:tab w:val="left" w:pos="720"/>
        </w:tabs>
        <w:ind w:left="651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outline w:val="0"/>
      <w:color w:val="467886"/>
      <w:u w:val="single" w:color="467886"/>
      <w14:textFill>
        <w14:solidFill>
          <w14:srgbClr w14:val="467886"/>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s">
    <w:name w:val="Bullets"/>
    <w:pPr>
      <w:numPr>
        <w:numId w:val="1"/>
      </w:numPr>
    </w:pPr>
  </w:style>
  <w:style w:type="numbering" w:styleId="Imported Style 10">
    <w:name w:val="Imported Style 10"/>
    <w:pPr>
      <w:numPr>
        <w:numId w:val="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