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start="-907" w:end="-907"/>
        <w:jc w:val="start"/>
        <w:rPr>
          <w:rFonts w:ascii="Arial" w:hAnsi="Arial" w:cs="Arial"/>
          <w:b/>
          <w:bCs/>
          <w:sz w:val="32"/>
          <w:szCs w:val="32"/>
        </w:rPr>
      </w:pPr>
      <w:r>
        <w:rPr>
          <w:rFonts w:cs="Arial" w:ascii="Arial" w:hAnsi="Arial"/>
          <w:b/>
          <w:bCs/>
          <w:sz w:val="32"/>
          <w:szCs w:val="32"/>
        </w:rPr>
        <w:t>Sam Leong</w:t>
      </w:r>
    </w:p>
    <w:p>
      <w:pPr>
        <w:pStyle w:val="Normal"/>
        <w:bidi w:val="0"/>
        <w:spacing w:lineRule="auto" w:line="240" w:before="0" w:after="0"/>
        <w:ind w:hanging="0" w:start="-907" w:end="-907"/>
        <w:jc w:val="start"/>
        <w:rPr>
          <w:rFonts w:ascii="Arial" w:hAnsi="Arial" w:cs="Arial"/>
          <w:b/>
          <w:bCs/>
          <w:sz w:val="21"/>
          <w:szCs w:val="21"/>
        </w:rPr>
      </w:pPr>
      <w:r>
        <w:rPr>
          <w:rFonts w:cs="Arial" w:ascii="Arial" w:hAnsi="Arial"/>
          <w:b/>
          <w:bCs/>
          <w:sz w:val="21"/>
          <w:szCs w:val="21"/>
        </w:rPr>
      </w:r>
    </w:p>
    <w:p>
      <w:pPr>
        <w:pStyle w:val="Normal"/>
        <w:bidi w:val="0"/>
        <w:spacing w:lineRule="auto" w:line="240" w:before="0" w:after="0"/>
        <w:ind w:hanging="0" w:start="-907" w:end="-907"/>
        <w:jc w:val="start"/>
        <w:rPr>
          <w:rFonts w:ascii="Arial" w:hAnsi="Arial" w:cs="Arial"/>
          <w:b/>
          <w:bCs/>
          <w:sz w:val="28"/>
          <w:szCs w:val="28"/>
        </w:rPr>
      </w:pPr>
      <w:r>
        <w:rPr>
          <w:rFonts w:cs="Arial" w:ascii="Arial" w:hAnsi="Arial"/>
          <w:b/>
          <w:bCs/>
          <w:sz w:val="28"/>
          <w:szCs w:val="28"/>
        </w:rPr>
        <w:t xml:space="preserve">Contact </w:t>
      </w:r>
    </w:p>
    <w:p>
      <w:pPr>
        <w:pStyle w:val="Normal"/>
        <w:bidi w:val="0"/>
        <w:spacing w:lineRule="auto" w:line="240" w:before="0" w:after="0"/>
        <w:ind w:hanging="0" w:start="-907" w:end="-907"/>
        <w:jc w:val="start"/>
        <w:rPr>
          <w:rFonts w:ascii="Arial" w:hAnsi="Arial"/>
          <w:sz w:val="22"/>
          <w:szCs w:val="22"/>
        </w:rPr>
      </w:pPr>
      <w:r>
        <w:rPr>
          <w:rFonts w:cs="Arial" w:ascii="Arial" w:hAnsi="Arial"/>
          <w:b/>
          <w:sz w:val="21"/>
          <w:szCs w:val="21"/>
        </w:rPr>
        <w:t>Nationality:</w:t>
      </w:r>
      <w:r>
        <w:rPr>
          <w:rFonts w:cs="Arial" w:ascii="Arial" w:hAnsi="Arial"/>
          <w:sz w:val="21"/>
          <w:szCs w:val="21"/>
        </w:rPr>
        <w:t xml:space="preserve"> Singaporean</w:t>
        <w:br/>
      </w:r>
      <w:hyperlink r:id="rId2">
        <w:r>
          <w:rPr>
            <w:rStyle w:val="Hyperlink"/>
            <w:rFonts w:cs="Arial" w:ascii="Arial" w:hAnsi="Arial"/>
            <w:sz w:val="21"/>
            <w:szCs w:val="21"/>
          </w:rPr>
          <w:t>silentious@outlook.com</w:t>
        </w:r>
      </w:hyperlink>
      <w:r>
        <w:rPr>
          <w:rFonts w:cs="Arial" w:ascii="Arial" w:hAnsi="Arial"/>
          <w:sz w:val="21"/>
          <w:szCs w:val="21"/>
        </w:rPr>
        <w:t xml:space="preserve"> | linkedin.com/in/samleong2828/</w:t>
        <w:br/>
      </w:r>
      <w:r>
        <w:rPr>
          <w:rFonts w:cs="Arial" w:ascii="Arial" w:hAnsi="Arial"/>
          <w:b/>
          <w:sz w:val="21"/>
          <w:szCs w:val="21"/>
        </w:rPr>
        <w:t>Languages:</w:t>
      </w:r>
      <w:r>
        <w:rPr>
          <w:rFonts w:cs="Arial" w:ascii="Arial" w:hAnsi="Arial"/>
          <w:sz w:val="21"/>
          <w:szCs w:val="21"/>
        </w:rPr>
        <w:t xml:space="preserve"> English (Full Professional), Chinese (Native), Hainanese (Native), Hokkien (Conversational), Cantonese (Conversational)</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8"/>
          <w:szCs w:val="28"/>
        </w:rPr>
      </w:pPr>
      <w:r>
        <w:rPr>
          <w:rFonts w:cs="Arial" w:ascii="Arial" w:hAnsi="Arial"/>
          <w:b/>
          <w:bCs/>
          <w:sz w:val="28"/>
          <w:szCs w:val="28"/>
        </w:rPr>
        <w:t>Professional Summary</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 rare hybrid of 31 years of executive operational leadership and hands-on AI architecture and enterprise systems modernization. Proven track record directing multi-million-dollar global supply chain operations, trading portfolios, and complex international expansions across 8+ countries. Combines deep domain expertise in Enterprise ERP (SAP MM, Oracle) and Six Sigma Black Belt operational excellence with modern software engineering competencies, including Python, SQL, automated testing (Selenium, JMeter), Model Context Protocol (MCP), and Certified Scrum Master (PSM I &amp; II). Specializes in AI Product Management, Generative AI integration, and enterprise-wide digital transformation to future-proof operations and drive measurable efficiency.</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8"/>
          <w:szCs w:val="28"/>
        </w:rPr>
      </w:pPr>
      <w:r>
        <w:rPr>
          <w:rFonts w:cs="Arial" w:ascii="Arial" w:hAnsi="Arial"/>
          <w:b/>
          <w:bCs/>
          <w:sz w:val="28"/>
          <w:szCs w:val="28"/>
        </w:rPr>
        <w:t>Core Competencies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Program Management &amp; PMO Leadership</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ERP Systems (Oracle, Azure DevOps)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AI/GenAI Adoption &amp; Copilot Integration</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Digital Supply Chain Modernisation</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Quality Assurance &amp; Process Automation</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Stakeholder Engagement &amp; Global Sales Strategy</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Python Scripting for Supply Chain Optimisation</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Cross-functional Team Leadership</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sz w:val="28"/>
          <w:szCs w:val="28"/>
        </w:rPr>
      </w:pPr>
      <w:r>
        <w:rPr>
          <w:rFonts w:cs="Arial" w:ascii="Arial" w:hAnsi="Arial"/>
          <w:b/>
          <w:bCs/>
          <w:sz w:val="28"/>
          <w:szCs w:val="28"/>
        </w:rPr>
        <w:t>Professional Experience</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NCS Group (Sep 2021 - Jul 2026)</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Quality Assurance Analyst / AI Analyst, Product Management</w:t>
      </w:r>
    </w:p>
    <w:p>
      <w:pPr>
        <w:pStyle w:val="Normal"/>
        <w:bidi w:val="0"/>
        <w:spacing w:lineRule="auto" w:line="240" w:before="0" w:after="0"/>
        <w:ind w:hanging="0" w:start="-907" w:end="-907"/>
        <w:jc w:val="start"/>
        <w:rPr>
          <w:sz w:val="21"/>
          <w:szCs w:val="21"/>
        </w:rPr>
      </w:pPr>
      <w:r>
        <w:rPr>
          <w:rFonts w:cs="Arial" w:ascii="Arial" w:hAnsi="Arial"/>
          <w:sz w:val="21"/>
          <w:szCs w:val="21"/>
        </w:rPr>
        <w:tab/>
        <w:t xml:space="preserve">• </w:t>
      </w:r>
      <w:r>
        <w:rPr>
          <w:sz w:val="21"/>
          <w:szCs w:val="21"/>
        </w:rPr>
        <w:t>Spearheaded QA and product management initiatives for AI-driven ERP modernisation, integrating automated testing frameworks and generative AI tools.</w:t>
      </w:r>
    </w:p>
    <w:p>
      <w:pPr>
        <w:pStyle w:val="Normal"/>
        <w:bidi w:val="0"/>
        <w:spacing w:lineRule="auto" w:line="240" w:before="0" w:after="0"/>
        <w:ind w:hanging="0" w:start="-907" w:end="-907"/>
        <w:jc w:val="start"/>
        <w:rPr>
          <w:sz w:val="21"/>
          <w:szCs w:val="21"/>
        </w:rPr>
      </w:pPr>
      <w:r>
        <w:rPr>
          <w:rFonts w:cs="Arial" w:ascii="Arial" w:hAnsi="Arial"/>
          <w:sz w:val="21"/>
          <w:szCs w:val="21"/>
        </w:rPr>
        <w:tab/>
        <w:t xml:space="preserve">• </w:t>
      </w:r>
      <w:r>
        <w:rPr>
          <w:sz w:val="21"/>
          <w:szCs w:val="21"/>
        </w:rPr>
        <w:t>Designed rigorous test frameworks and validation protocols for fleet management systems and Microsoft Copilot enterprise integration.</w:t>
      </w:r>
    </w:p>
    <w:p>
      <w:pPr>
        <w:pStyle w:val="Normal"/>
        <w:bidi w:val="0"/>
        <w:spacing w:lineRule="auto" w:line="240" w:before="0" w:after="0"/>
        <w:ind w:hanging="0" w:start="-907" w:end="-907"/>
        <w:jc w:val="start"/>
        <w:rPr>
          <w:sz w:val="21"/>
          <w:szCs w:val="21"/>
        </w:rPr>
      </w:pPr>
      <w:r>
        <w:rPr>
          <w:rFonts w:cs="Arial" w:ascii="Arial" w:hAnsi="Arial"/>
          <w:sz w:val="21"/>
          <w:szCs w:val="21"/>
        </w:rPr>
        <w:t xml:space="preserve">• </w:t>
      </w:r>
      <w:r>
        <w:rPr>
          <w:sz w:val="21"/>
          <w:szCs w:val="21"/>
        </w:rPr>
        <w:t xml:space="preserve">Partnered with cross-functional technical stakeholders to ensure regulatory compliance, reduce operational risk, and drive a </w:t>
      </w:r>
      <w:r>
        <w:rPr>
          <w:b/>
          <w:sz w:val="21"/>
          <w:szCs w:val="21"/>
        </w:rPr>
        <w:t>30% increase in testing efficiency</w:t>
      </w:r>
      <w:r>
        <w:rPr>
          <w:sz w:val="21"/>
          <w:szCs w:val="21"/>
        </w:rPr>
        <w:t>.</w:t>
      </w:r>
    </w:p>
    <w:p>
      <w:pPr>
        <w:pStyle w:val="Normal"/>
        <w:bidi w:val="0"/>
        <w:spacing w:lineRule="auto" w:line="240" w:before="0" w:after="0"/>
        <w:ind w:hanging="0" w:start="-907" w:end="-907"/>
        <w:jc w:val="start"/>
        <w:rPr>
          <w:sz w:val="21"/>
          <w:szCs w:val="21"/>
        </w:rPr>
      </w:pPr>
      <w:r>
        <w:rPr>
          <w:sz w:val="21"/>
          <w:szCs w:val="21"/>
        </w:rPr>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Digital Bridgestone / NCS (Jun 2022 - Jul 2024)</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Fleet Management Systems Specialist (SME &amp; QA Lead)</w:t>
      </w:r>
    </w:p>
    <w:p>
      <w:pPr>
        <w:pStyle w:val="Normal"/>
        <w:bidi w:val="0"/>
        <w:spacing w:lineRule="auto" w:line="240" w:before="0" w:after="0"/>
        <w:ind w:hanging="0" w:start="-907" w:end="-907"/>
        <w:jc w:val="start"/>
        <w:rPr>
          <w:rFonts w:ascii="Arial" w:hAnsi="Arial" w:cs="Arial"/>
          <w:sz w:val="21"/>
          <w:szCs w:val="21"/>
        </w:rPr>
      </w:pPr>
      <w:r>
        <w:rPr>
          <w:rFonts w:cs="Arial" w:ascii="Arial" w:hAnsi="Arial"/>
          <w:sz w:val="21"/>
          <w:szCs w:val="21"/>
        </w:rPr>
        <w:tab/>
        <w:t>• Directed the end-to-end migration from Xamarin Toolbox Touch to .NET MAUI, delivering mission-critical cross-platform fleet applications on iOS and Android.</w:t>
      </w:r>
    </w:p>
    <w:p>
      <w:pPr>
        <w:pStyle w:val="Normal"/>
        <w:bidi w:val="0"/>
        <w:spacing w:lineRule="auto" w:line="240" w:before="0" w:after="0"/>
        <w:ind w:hanging="0" w:start="-907" w:end="-907"/>
        <w:jc w:val="start"/>
        <w:rPr>
          <w:sz w:val="21"/>
          <w:szCs w:val="21"/>
        </w:rPr>
      </w:pPr>
      <w:r>
        <w:rPr>
          <w:rFonts w:cs="Arial" w:ascii="Arial" w:hAnsi="Arial"/>
          <w:sz w:val="21"/>
          <w:szCs w:val="21"/>
        </w:rPr>
        <w:tab/>
        <w:t xml:space="preserve">• </w:t>
      </w:r>
      <w:r>
        <w:rPr>
          <w:sz w:val="21"/>
          <w:szCs w:val="21"/>
        </w:rPr>
        <w:t>Defined product vision, feature roadmaps, and KPI governance frameworks for enterprise fleet optimisation solutions.</w:t>
      </w:r>
    </w:p>
    <w:p>
      <w:pPr>
        <w:pStyle w:val="Normal"/>
        <w:bidi w:val="0"/>
        <w:spacing w:lineRule="auto" w:line="240" w:before="0" w:after="0"/>
        <w:ind w:hanging="0" w:start="-907" w:end="-907"/>
        <w:jc w:val="start"/>
        <w:rPr>
          <w:sz w:val="21"/>
          <w:szCs w:val="21"/>
        </w:rPr>
      </w:pPr>
      <w:r>
        <w:rPr>
          <w:rFonts w:cs="Arial" w:ascii="Arial" w:hAnsi="Arial"/>
          <w:sz w:val="21"/>
          <w:szCs w:val="21"/>
        </w:rPr>
        <w:tab/>
        <w:t xml:space="preserve">• </w:t>
      </w:r>
      <w:r>
        <w:rPr>
          <w:sz w:val="21"/>
          <w:szCs w:val="21"/>
        </w:rPr>
        <w:t xml:space="preserve">Implemented predictive maintenance models and automated QA testing strategies that lowered equipment downtime by </w:t>
      </w:r>
      <w:r>
        <w:rPr>
          <w:b/>
          <w:sz w:val="21"/>
          <w:szCs w:val="21"/>
        </w:rPr>
        <w:t>15%</w:t>
      </w:r>
      <w:r>
        <w:rPr>
          <w:sz w:val="21"/>
          <w:szCs w:val="21"/>
        </w:rPr>
        <w:t xml:space="preserve"> and extended asset lifecycles.</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Yu Luo Trading Co. Ltd (Nov 2018 - Aug 2021)</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Senior Business Development Director</w:t>
      </w:r>
    </w:p>
    <w:p>
      <w:pPr>
        <w:pStyle w:val="Normal"/>
        <w:bidi w:val="0"/>
        <w:spacing w:lineRule="auto" w:line="240" w:before="0" w:after="0"/>
        <w:ind w:hanging="0" w:start="-907" w:end="-907"/>
        <w:jc w:val="start"/>
        <w:rPr/>
      </w:pPr>
      <w:r>
        <w:rPr>
          <w:rFonts w:cs="Arial" w:ascii="Arial" w:hAnsi="Arial"/>
          <w:sz w:val="21"/>
          <w:szCs w:val="21"/>
        </w:rPr>
        <w:tab/>
        <w:t xml:space="preserve">• </w:t>
      </w:r>
      <w:r>
        <w:rPr/>
        <w:t>Directed international iron ore export operations across high-friction markets in China, building resilient procurement and supply chain networks.</w:t>
      </w:r>
    </w:p>
    <w:p>
      <w:pPr>
        <w:pStyle w:val="Normal"/>
        <w:bidi w:val="0"/>
        <w:spacing w:lineRule="auto" w:line="240" w:before="0" w:after="0"/>
        <w:ind w:hanging="0" w:start="-907" w:end="-907"/>
        <w:jc w:val="start"/>
        <w:rPr/>
      </w:pPr>
      <w:r>
        <w:rPr>
          <w:rFonts w:cs="Arial" w:ascii="Arial" w:hAnsi="Arial"/>
          <w:sz w:val="21"/>
          <w:szCs w:val="21"/>
        </w:rPr>
        <w:tab/>
        <w:t xml:space="preserve">• </w:t>
      </w:r>
      <w:r>
        <w:rPr/>
        <w:t>Negotiated high-value commercial contracts and global pricing structures, maximizing profit margins through rigorous cost control and strategic vessel sourcing.</w:t>
      </w:r>
    </w:p>
    <w:p>
      <w:pPr>
        <w:pStyle w:val="Normal"/>
        <w:bidi w:val="0"/>
        <w:spacing w:lineRule="auto" w:line="240" w:before="0" w:after="0"/>
        <w:ind w:hanging="0" w:start="-907" w:end="-907"/>
        <w:jc w:val="start"/>
        <w:rPr/>
      </w:pPr>
      <w:r>
        <w:rPr/>
        <w:t xml:space="preserve">    </w:t>
      </w:r>
      <w:r>
        <w:rPr>
          <w:rFonts w:cs="Arial" w:ascii="Arial" w:hAnsi="Arial"/>
          <w:sz w:val="21"/>
          <w:szCs w:val="21"/>
        </w:rPr>
        <w:t xml:space="preserve">• </w:t>
      </w:r>
      <w:r>
        <w:rPr/>
        <w:t>Balanced multi-million-dollar financial risk and investment portfolios, ensuring operational continuity and sustainable cross-border profitability.</w:t>
      </w:r>
    </w:p>
    <w:p>
      <w:pPr>
        <w:pStyle w:val="Normal"/>
        <w:bidi w:val="0"/>
        <w:spacing w:lineRule="auto" w:line="240" w:before="0" w:after="0"/>
        <w:ind w:hanging="0" w:start="-907" w:end="-907"/>
        <w:jc w:val="start"/>
        <w:rPr>
          <w:rFonts w:ascii="Arial" w:hAnsi="Arial" w:cs="Arial"/>
          <w:b/>
          <w:bCs/>
          <w:sz w:val="21"/>
          <w:szCs w:val="21"/>
        </w:rPr>
      </w:pPr>
      <w:r>
        <w:rPr>
          <w:rFonts w:cs="Arial" w:ascii="Arial" w:hAnsi="Arial"/>
          <w:b/>
          <w:bCs/>
          <w:sz w:val="21"/>
          <w:szCs w:val="21"/>
        </w:rPr>
        <w:t>Helios Marine (Nov 2016 - Oct 2018)</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Director of Business Development</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Managed global marine sales and modernisation projects.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Negotiated strategic partnerships to expand digital adoption.</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Global Link Automobile (Nov 2006 - Oct 2016)</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Head of Global Sales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Oversaw international sales operations and ERP modernisation.</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Implemented digital workflows to improve efficiency.</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Wei Ngiap Motor Pte Ltd (Nov 2000 - Oct 2006)</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Senior Sales Manager</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Led regional sales teams and ERP adoption projects.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Enhanced QA processes for automotive systems.</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Hua Yang Investment Group (Nov 1995 - Oct 2000)</w:t>
      </w:r>
    </w:p>
    <w:p>
      <w:pPr>
        <w:pStyle w:val="Normal"/>
        <w:bidi w:val="0"/>
        <w:spacing w:lineRule="auto" w:line="240" w:before="0" w:after="0"/>
        <w:ind w:hanging="0" w:start="-907" w:end="-907"/>
        <w:jc w:val="start"/>
        <w:rPr>
          <w:rFonts w:ascii="Arial" w:hAnsi="Arial"/>
          <w:b/>
          <w:bCs/>
          <w:sz w:val="21"/>
          <w:szCs w:val="21"/>
        </w:rPr>
      </w:pPr>
      <w:r>
        <w:rPr>
          <w:rFonts w:cs="Arial" w:ascii="Arial" w:hAnsi="Arial"/>
          <w:b/>
          <w:bCs/>
          <w:sz w:val="21"/>
          <w:szCs w:val="21"/>
        </w:rPr>
        <w:t>General Manager / Managing Director</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Directed investment strategies and modernisation initiatives.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Established ERP systems to support growth.</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8"/>
          <w:szCs w:val="28"/>
        </w:rPr>
      </w:pPr>
      <w:r>
        <w:rPr>
          <w:rFonts w:cs="Arial" w:ascii="Arial" w:hAnsi="Arial"/>
          <w:b/>
          <w:bCs/>
          <w:sz w:val="28"/>
          <w:szCs w:val="28"/>
        </w:rPr>
        <w:t>Education &amp; Certifications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Professional Diploma, Infocomm Technology (SAP MM Certification) - NICF (2020)</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Advanced Diploma, Business Analyst - NCS Group (2021-2023)</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Upcoming Course: Digital Supply Chain - Singapore Institute of Technology (Sep-Nov 2026)</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Degree Gap Bridging Programme - Recognising Work Experience</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Anthropic Claude 101 - Credential ID dvi26arefp9n</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Building with the Claude API - Credential ID rjzk6cgd2ak7</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Model Context Protocol (Intro + Advanced) - Credential IDs 3ggpxd7fu275, 6m2ztv9n5ynd</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AI Fluency Framework &amp; Foundations - Credential ID cisyfrq7avvt</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Scrum Master I &amp; II</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Microsoft 365 Copilot Enterprise Usage - 5 years hands-on experience</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8"/>
          <w:szCs w:val="28"/>
        </w:rPr>
      </w:pPr>
      <w:r>
        <w:rPr>
          <w:rFonts w:cs="Arial" w:ascii="Arial" w:hAnsi="Arial"/>
          <w:b/>
          <w:bCs/>
          <w:sz w:val="28"/>
          <w:szCs w:val="28"/>
        </w:rPr>
        <w:t>Key Achievements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Delivered ERP modernisation projects across automotive, marine, and trading industries.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Integrated AI agents into QA workflows, improving efficiency by 30%.</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Designed Career Branding Command Suite with 19 agents for recruiter-ready outputs.</w:t>
      </w:r>
    </w:p>
    <w:p>
      <w:pPr>
        <w:pStyle w:val="Normal"/>
        <w:bidi w:val="0"/>
        <w:spacing w:lineRule="auto" w:line="240" w:before="0" w:after="0"/>
        <w:ind w:hanging="0" w:start="-907" w:end="-907"/>
        <w:jc w:val="start"/>
        <w:rPr>
          <w:rFonts w:ascii="Arial" w:hAnsi="Arial"/>
          <w:sz w:val="21"/>
          <w:szCs w:val="21"/>
        </w:rPr>
      </w:pPr>
      <w:r>
        <w:rPr>
          <w:rFonts w:cs="Arial" w:ascii="Arial" w:hAnsi="Arial"/>
          <w:sz w:val="21"/>
          <w:szCs w:val="21"/>
        </w:rPr>
        <w:tab/>
        <w:t>• Positioned Anthropic certifications and SIT program for career pivot into AI-driven leadership.</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rFonts w:ascii="Arial" w:hAnsi="Arial"/>
          <w:b/>
          <w:bCs/>
          <w:sz w:val="28"/>
          <w:szCs w:val="28"/>
        </w:rPr>
      </w:pPr>
      <w:r>
        <w:rPr>
          <w:rFonts w:cs="Arial" w:ascii="Arial" w:hAnsi="Arial"/>
          <w:b/>
          <w:bCs/>
          <w:sz w:val="28"/>
          <w:szCs w:val="28"/>
        </w:rPr>
        <w:t>Case Study: Master Career Branding Project</w:t>
      </w:r>
    </w:p>
    <w:p>
      <w:pPr>
        <w:pStyle w:val="Normal"/>
        <w:bidi w:val="0"/>
        <w:spacing w:lineRule="auto" w:line="240" w:before="0" w:after="0"/>
        <w:ind w:hanging="0" w:start="-907" w:end="-907"/>
        <w:jc w:val="start"/>
        <w:rPr>
          <w:rFonts w:ascii="Arial" w:hAnsi="Arial"/>
          <w:sz w:val="21"/>
          <w:szCs w:val="21"/>
        </w:rPr>
      </w:pPr>
      <w:r>
        <w:rPr>
          <w:rFonts w:ascii="Arial" w:hAnsi="Arial"/>
          <w:sz w:val="21"/>
          <w:szCs w:val="21"/>
        </w:rPr>
      </w:r>
    </w:p>
    <w:p>
      <w:pPr>
        <w:pStyle w:val="Normal"/>
        <w:bidi w:val="0"/>
        <w:spacing w:lineRule="auto" w:line="240" w:before="0" w:after="0"/>
        <w:ind w:hanging="0" w:start="-907" w:end="-907"/>
        <w:jc w:val="start"/>
        <w:rPr/>
      </w:pPr>
      <w:r>
        <w:rPr>
          <w:rFonts w:cs="Arial" w:ascii="Arial" w:hAnsi="Arial"/>
          <w:b/>
          <w:sz w:val="21"/>
          <w:szCs w:val="21"/>
        </w:rPr>
        <w:t>Objective:</w:t>
      </w:r>
      <w:r>
        <w:rPr>
          <w:rFonts w:cs="Arial" w:ascii="Arial" w:hAnsi="Arial"/>
          <w:sz w:val="21"/>
          <w:szCs w:val="21"/>
        </w:rPr>
        <w:t xml:space="preserve"> </w:t>
      </w:r>
      <w:r>
        <w:rPr/>
        <w:t>Architected an advanced multi-agent workflow framework to automate, test, and optimize executive career branding for senior digital transformation and program management roles.</w:t>
      </w:r>
    </w:p>
    <w:p>
      <w:pPr>
        <w:pStyle w:val="Normal"/>
        <w:bidi w:val="0"/>
        <w:spacing w:lineRule="auto" w:line="240" w:before="0" w:after="0"/>
        <w:ind w:hanging="0" w:start="-907" w:end="-907"/>
        <w:jc w:val="start"/>
        <w:rPr/>
      </w:pPr>
      <w:r>
        <w:rPr>
          <w:rFonts w:cs="Arial" w:ascii="Arial" w:hAnsi="Arial"/>
          <w:sz w:val="21"/>
          <w:szCs w:val="21"/>
        </w:rPr>
        <w:br/>
      </w:r>
      <w:r>
        <w:rPr>
          <w:b/>
        </w:rPr>
        <w:t>Methodology:</w:t>
      </w:r>
      <w:r>
        <w:rPr/>
        <w:t xml:space="preserve"> Deployed 19 specialized microservice-style agents powered by Anthropic Claude and Model Context Protocol (MCP) standards to manage data processing, keyword parsing, and document generation.</w:t>
      </w:r>
    </w:p>
    <w:p>
      <w:pPr>
        <w:pStyle w:val="Normal"/>
        <w:bidi w:val="0"/>
        <w:spacing w:lineRule="auto" w:line="240" w:before="0" w:after="0"/>
        <w:ind w:hanging="0" w:start="-907" w:end="-907"/>
        <w:jc w:val="start"/>
        <w:rPr/>
      </w:pPr>
      <w:r>
        <w:rPr>
          <w:rFonts w:cs="Arial" w:ascii="Arial" w:hAnsi="Arial"/>
          <w:sz w:val="21"/>
          <w:szCs w:val="21"/>
        </w:rPr>
        <w:br/>
      </w:r>
      <w:r>
        <w:rPr>
          <w:b/>
        </w:rPr>
        <w:t>Impact:</w:t>
      </w:r>
      <w:r>
        <w:rPr/>
        <w:t xml:space="preserve"> Delivered a repeatable, highly scalable career branding pipeline capable of generating role-specific, ATS-optimized CVs, targeted cover letters, and synchronized LinkedIn profile architectures with 95+ compatibility scores.</w:t>
      </w:r>
    </w:p>
    <w:sectPr>
      <w:type w:val="nextPage"/>
      <w:pgSz w:w="12240" w:h="15840"/>
      <w:pgMar w:left="1440" w:right="1440" w:gutter="0" w:header="0" w:top="1440" w:footer="0" w:bottom="5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ongti SC" w:cs="Arial Unicode MS"/>
        <w:kern w:val="2"/>
        <w:sz w:val="22"/>
        <w:szCs w:val="24"/>
        <w:lang w:val="en-SG"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Calibri" w:hAnsi="Calibri" w:eastAsia="Songti SC" w:cs="Arial Unicode MS"/>
      <w:color w:val="auto"/>
      <w:kern w:val="2"/>
      <w:sz w:val="22"/>
      <w:szCs w:val="24"/>
      <w:lang w:val="en-SG" w:eastAsia="zh-CN" w:bidi="hi-IN"/>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ilentious@outlook.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Default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1Doc/1.5.0.$MacOSX_AARCH64 LibreOffice_project/f18819df7036044a2e6bdd6066c92aabef81c661</Application>
  <AppVersion>15.0000</AppVersion>
  <Pages>2</Pages>
  <Words>725</Words>
  <Characters>4705</Characters>
  <CharactersWithSpaces>5408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Copilot</dc:creator>
  <dc:description/>
  <dc:language>en-SG</dc:language>
  <cp:lastModifiedBy/>
  <dcterms:modified xsi:type="dcterms:W3CDTF">2026-07-23T19:53:39Z</dcterms:modified>
  <cp:revision>1</cp:revision>
  <dc:subject/>
  <dc:title>Senior Program Manager – Digital Transformation CV (Final Version)</dc:title>
</cp:coreProperties>
</file>

<file path=docProps/custom.xml><?xml version="1.0" encoding="utf-8"?>
<Properties xmlns="http://schemas.openxmlformats.org/officeDocument/2006/custom-properties" xmlns:vt="http://schemas.openxmlformats.org/officeDocument/2006/docPropsVTypes"/>
</file>