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08C03" w14:textId="0CF87D42" w:rsidR="00B778F0" w:rsidRPr="00B778F0" w:rsidRDefault="00B778F0" w:rsidP="009728E3">
      <w:pPr>
        <w:spacing w:line="360" w:lineRule="auto"/>
        <w:jc w:val="center"/>
        <w:rPr>
          <w:rFonts w:ascii="Times New Roman" w:hAnsi="Times New Roman" w:cs="Times New Roman"/>
        </w:rPr>
      </w:pPr>
      <w:r w:rsidRPr="00B778F0">
        <w:rPr>
          <w:rFonts w:ascii="Times New Roman" w:hAnsi="Times New Roman" w:cs="Times New Roman"/>
        </w:rPr>
        <w:t xml:space="preserve">Chapter 4: </w:t>
      </w:r>
      <w:r w:rsidRPr="002C6A7C">
        <w:rPr>
          <w:rFonts w:ascii="Times New Roman" w:hAnsi="Times New Roman" w:cs="Times New Roman"/>
        </w:rPr>
        <w:t>Data Analysis and Presentation</w:t>
      </w:r>
    </w:p>
    <w:p w14:paraId="0808337F" w14:textId="77777777" w:rsidR="00B778F0" w:rsidRPr="00B778F0" w:rsidRDefault="00B778F0" w:rsidP="009728E3">
      <w:pPr>
        <w:spacing w:line="360" w:lineRule="auto"/>
        <w:jc w:val="both"/>
        <w:rPr>
          <w:rFonts w:ascii="Times New Roman" w:hAnsi="Times New Roman" w:cs="Times New Roman"/>
        </w:rPr>
      </w:pPr>
      <w:r w:rsidRPr="00B778F0">
        <w:rPr>
          <w:rFonts w:ascii="Times New Roman" w:hAnsi="Times New Roman" w:cs="Times New Roman"/>
        </w:rPr>
        <w:t>4.1 Introduction</w:t>
      </w:r>
    </w:p>
    <w:p w14:paraId="40A80135" w14:textId="1576DA99" w:rsidR="005470DE" w:rsidRPr="002C6A7C" w:rsidRDefault="005470DE" w:rsidP="009728E3">
      <w:pPr>
        <w:spacing w:line="360" w:lineRule="auto"/>
        <w:jc w:val="both"/>
        <w:rPr>
          <w:rFonts w:ascii="Times New Roman" w:hAnsi="Times New Roman" w:cs="Times New Roman"/>
        </w:rPr>
      </w:pPr>
      <w:r w:rsidRPr="002C6A7C">
        <w:rPr>
          <w:rFonts w:ascii="Times New Roman" w:hAnsi="Times New Roman" w:cs="Times New Roman"/>
        </w:rPr>
        <w:t>This chapter outlines and discusses the findings obtained from the 233 valid questionnaires completed by employees working in Animal Health (AH) companies in Zimbabwe. Analysis is presented according to the study objectives that are: determining the impact of participatory leadership culture, work climate and well-being, and individual activity on firm performance. Descriptive statistics, frequency distributions, and percentage distributions are used to condense the data, and the association of variables is handled correspondingly with regards to research objectives and questions.</w:t>
      </w:r>
    </w:p>
    <w:p w14:paraId="01716962" w14:textId="12FA15BF" w:rsidR="005470DE" w:rsidRPr="002C6A7C" w:rsidRDefault="00B778F0" w:rsidP="009728E3">
      <w:pPr>
        <w:spacing w:line="360" w:lineRule="auto"/>
        <w:jc w:val="both"/>
        <w:rPr>
          <w:rFonts w:ascii="Times New Roman" w:hAnsi="Times New Roman" w:cs="Times New Roman"/>
        </w:rPr>
      </w:pPr>
      <w:r w:rsidRPr="00B778F0">
        <w:rPr>
          <w:rFonts w:ascii="Times New Roman" w:hAnsi="Times New Roman" w:cs="Times New Roman"/>
        </w:rPr>
        <w:t>4.2</w:t>
      </w:r>
      <w:r w:rsidR="005470DE" w:rsidRPr="002C6A7C">
        <w:rPr>
          <w:rFonts w:ascii="Times New Roman" w:hAnsi="Times New Roman" w:cs="Times New Roman"/>
        </w:rPr>
        <w:t xml:space="preserve"> Response Rate Analysis</w:t>
      </w:r>
    </w:p>
    <w:p w14:paraId="5D9C3498" w14:textId="4C9A9970" w:rsidR="00876254" w:rsidRPr="002C6A7C" w:rsidRDefault="007063A9" w:rsidP="009728E3">
      <w:pPr>
        <w:spacing w:line="360" w:lineRule="auto"/>
        <w:jc w:val="both"/>
        <w:rPr>
          <w:rFonts w:ascii="Times New Roman" w:hAnsi="Times New Roman" w:cs="Times New Roman"/>
        </w:rPr>
      </w:pPr>
      <w:r w:rsidRPr="002C6A7C">
        <w:rPr>
          <w:rFonts w:ascii="Times New Roman" w:hAnsi="Times New Roman" w:cs="Times New Roman"/>
        </w:rPr>
        <w:t>The validity and effectiveness of a research study largely depend on the quantity and quality of the data collected from the target population. 250 questionnaires were distributed to employees working in various animal health organizations in Zimbabwe, such as those in the pharmaceutical, laboratory, enterprise, veterinary services, and research institution sub-sectors.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gridCol w:w="1559"/>
        <w:gridCol w:w="1701"/>
      </w:tblGrid>
      <w:tr w:rsidR="005470DE" w:rsidRPr="002C6A7C" w14:paraId="4C38C3BB" w14:textId="77777777" w:rsidTr="005470DE">
        <w:trPr>
          <w:tblHeader/>
          <w:tblCellSpacing w:w="15" w:type="dxa"/>
        </w:trPr>
        <w:tc>
          <w:tcPr>
            <w:tcW w:w="3636" w:type="dxa"/>
            <w:tcBorders>
              <w:top w:val="single" w:sz="4" w:space="0" w:color="auto"/>
              <w:left w:val="single" w:sz="4" w:space="0" w:color="auto"/>
              <w:bottom w:val="single" w:sz="4" w:space="0" w:color="auto"/>
            </w:tcBorders>
            <w:vAlign w:val="center"/>
            <w:hideMark/>
          </w:tcPr>
          <w:p w14:paraId="67741FD7"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Item</w:t>
            </w:r>
          </w:p>
        </w:tc>
        <w:tc>
          <w:tcPr>
            <w:tcW w:w="1529" w:type="dxa"/>
            <w:tcBorders>
              <w:top w:val="single" w:sz="4" w:space="0" w:color="auto"/>
              <w:left w:val="single" w:sz="4" w:space="0" w:color="auto"/>
              <w:bottom w:val="single" w:sz="4" w:space="0" w:color="auto"/>
            </w:tcBorders>
            <w:vAlign w:val="center"/>
            <w:hideMark/>
          </w:tcPr>
          <w:p w14:paraId="6CF66906"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Frequency</w:t>
            </w:r>
          </w:p>
        </w:tc>
        <w:tc>
          <w:tcPr>
            <w:tcW w:w="1656" w:type="dxa"/>
            <w:tcBorders>
              <w:top w:val="single" w:sz="4" w:space="0" w:color="auto"/>
              <w:left w:val="single" w:sz="4" w:space="0" w:color="auto"/>
              <w:bottom w:val="single" w:sz="4" w:space="0" w:color="auto"/>
              <w:right w:val="single" w:sz="4" w:space="0" w:color="auto"/>
            </w:tcBorders>
            <w:vAlign w:val="center"/>
            <w:hideMark/>
          </w:tcPr>
          <w:p w14:paraId="4427F6ED"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Percentage (%)</w:t>
            </w:r>
          </w:p>
        </w:tc>
      </w:tr>
      <w:tr w:rsidR="005470DE" w:rsidRPr="002C6A7C" w14:paraId="559ACC03" w14:textId="77777777" w:rsidTr="005470DE">
        <w:trPr>
          <w:tblCellSpacing w:w="15" w:type="dxa"/>
        </w:trPr>
        <w:tc>
          <w:tcPr>
            <w:tcW w:w="3636" w:type="dxa"/>
            <w:tcBorders>
              <w:left w:val="single" w:sz="4" w:space="0" w:color="auto"/>
              <w:bottom w:val="single" w:sz="4" w:space="0" w:color="auto"/>
            </w:tcBorders>
            <w:vAlign w:val="center"/>
            <w:hideMark/>
          </w:tcPr>
          <w:p w14:paraId="38B9AA69"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Distributed questionnaires</w:t>
            </w:r>
          </w:p>
        </w:tc>
        <w:tc>
          <w:tcPr>
            <w:tcW w:w="1529" w:type="dxa"/>
            <w:tcBorders>
              <w:left w:val="single" w:sz="4" w:space="0" w:color="auto"/>
              <w:bottom w:val="single" w:sz="4" w:space="0" w:color="auto"/>
            </w:tcBorders>
            <w:vAlign w:val="center"/>
            <w:hideMark/>
          </w:tcPr>
          <w:p w14:paraId="45CB50F1"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250</w:t>
            </w:r>
          </w:p>
        </w:tc>
        <w:tc>
          <w:tcPr>
            <w:tcW w:w="1656" w:type="dxa"/>
            <w:tcBorders>
              <w:left w:val="single" w:sz="4" w:space="0" w:color="auto"/>
              <w:bottom w:val="single" w:sz="4" w:space="0" w:color="auto"/>
              <w:right w:val="single" w:sz="4" w:space="0" w:color="auto"/>
            </w:tcBorders>
            <w:vAlign w:val="center"/>
            <w:hideMark/>
          </w:tcPr>
          <w:p w14:paraId="23ECFC61"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100</w:t>
            </w:r>
          </w:p>
        </w:tc>
      </w:tr>
      <w:tr w:rsidR="005470DE" w:rsidRPr="002C6A7C" w14:paraId="0878D157" w14:textId="77777777" w:rsidTr="005470DE">
        <w:trPr>
          <w:trHeight w:val="401"/>
          <w:tblCellSpacing w:w="15" w:type="dxa"/>
        </w:trPr>
        <w:tc>
          <w:tcPr>
            <w:tcW w:w="3636" w:type="dxa"/>
            <w:tcBorders>
              <w:top w:val="single" w:sz="4" w:space="0" w:color="auto"/>
              <w:left w:val="single" w:sz="4" w:space="0" w:color="auto"/>
            </w:tcBorders>
            <w:vAlign w:val="center"/>
            <w:hideMark/>
          </w:tcPr>
          <w:p w14:paraId="2E916077"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Returned &amp; usable</w:t>
            </w:r>
          </w:p>
        </w:tc>
        <w:tc>
          <w:tcPr>
            <w:tcW w:w="1529" w:type="dxa"/>
            <w:tcBorders>
              <w:left w:val="single" w:sz="4" w:space="0" w:color="auto"/>
            </w:tcBorders>
            <w:vAlign w:val="center"/>
            <w:hideMark/>
          </w:tcPr>
          <w:p w14:paraId="1A2E72C0"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233</w:t>
            </w:r>
          </w:p>
        </w:tc>
        <w:tc>
          <w:tcPr>
            <w:tcW w:w="1656" w:type="dxa"/>
            <w:tcBorders>
              <w:left w:val="single" w:sz="4" w:space="0" w:color="auto"/>
              <w:right w:val="single" w:sz="4" w:space="0" w:color="auto"/>
            </w:tcBorders>
            <w:vAlign w:val="center"/>
            <w:hideMark/>
          </w:tcPr>
          <w:p w14:paraId="02F4E81A"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93.2</w:t>
            </w:r>
          </w:p>
        </w:tc>
      </w:tr>
      <w:tr w:rsidR="005470DE" w:rsidRPr="002C6A7C" w14:paraId="2EFC71CD" w14:textId="77777777" w:rsidTr="005470DE">
        <w:trPr>
          <w:trHeight w:val="453"/>
          <w:tblCellSpacing w:w="15" w:type="dxa"/>
        </w:trPr>
        <w:tc>
          <w:tcPr>
            <w:tcW w:w="3636" w:type="dxa"/>
            <w:tcBorders>
              <w:top w:val="single" w:sz="4" w:space="0" w:color="auto"/>
              <w:left w:val="single" w:sz="4" w:space="0" w:color="auto"/>
              <w:bottom w:val="single" w:sz="4" w:space="0" w:color="auto"/>
            </w:tcBorders>
            <w:vAlign w:val="center"/>
            <w:hideMark/>
          </w:tcPr>
          <w:p w14:paraId="1E03AA50"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Not returned/incomplete</w:t>
            </w:r>
          </w:p>
        </w:tc>
        <w:tc>
          <w:tcPr>
            <w:tcW w:w="1529" w:type="dxa"/>
            <w:tcBorders>
              <w:top w:val="single" w:sz="4" w:space="0" w:color="auto"/>
              <w:left w:val="single" w:sz="4" w:space="0" w:color="auto"/>
              <w:bottom w:val="single" w:sz="4" w:space="0" w:color="auto"/>
            </w:tcBorders>
            <w:vAlign w:val="center"/>
            <w:hideMark/>
          </w:tcPr>
          <w:p w14:paraId="0DA96FE9" w14:textId="77777777" w:rsidR="005470DE" w:rsidRPr="005470DE" w:rsidRDefault="005470DE" w:rsidP="009728E3">
            <w:pPr>
              <w:spacing w:line="360" w:lineRule="auto"/>
              <w:jc w:val="both"/>
              <w:rPr>
                <w:rFonts w:ascii="Times New Roman" w:hAnsi="Times New Roman" w:cs="Times New Roman"/>
              </w:rPr>
            </w:pPr>
            <w:r w:rsidRPr="005470DE">
              <w:rPr>
                <w:rFonts w:ascii="Times New Roman" w:hAnsi="Times New Roman" w:cs="Times New Roman"/>
              </w:rPr>
              <w:t>17</w:t>
            </w:r>
          </w:p>
        </w:tc>
        <w:tc>
          <w:tcPr>
            <w:tcW w:w="1656" w:type="dxa"/>
            <w:tcBorders>
              <w:top w:val="single" w:sz="4" w:space="0" w:color="auto"/>
              <w:left w:val="single" w:sz="4" w:space="0" w:color="auto"/>
              <w:bottom w:val="single" w:sz="4" w:space="0" w:color="auto"/>
              <w:right w:val="single" w:sz="4" w:space="0" w:color="auto"/>
            </w:tcBorders>
            <w:vAlign w:val="center"/>
            <w:hideMark/>
          </w:tcPr>
          <w:p w14:paraId="3836F25B" w14:textId="77777777" w:rsidR="005470DE" w:rsidRPr="005470DE" w:rsidRDefault="005470DE" w:rsidP="009728E3">
            <w:pPr>
              <w:keepNext/>
              <w:spacing w:line="360" w:lineRule="auto"/>
              <w:jc w:val="both"/>
              <w:rPr>
                <w:rFonts w:ascii="Times New Roman" w:hAnsi="Times New Roman" w:cs="Times New Roman"/>
              </w:rPr>
            </w:pPr>
            <w:r w:rsidRPr="005470DE">
              <w:rPr>
                <w:rFonts w:ascii="Times New Roman" w:hAnsi="Times New Roman" w:cs="Times New Roman"/>
              </w:rPr>
              <w:t>6.8</w:t>
            </w:r>
          </w:p>
        </w:tc>
      </w:tr>
    </w:tbl>
    <w:p w14:paraId="50B65A3F" w14:textId="20DE4CF4" w:rsidR="005470DE" w:rsidRPr="002C6A7C" w:rsidRDefault="005470DE" w:rsidP="009728E3">
      <w:pPr>
        <w:pStyle w:val="Caption"/>
        <w:spacing w:line="360" w:lineRule="auto"/>
        <w:jc w:val="both"/>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1</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Response Rate Summary (Researcher)</w:t>
      </w:r>
    </w:p>
    <w:p w14:paraId="006FFFF1" w14:textId="3E54ABEE" w:rsidR="005470DE" w:rsidRPr="002C6A7C" w:rsidRDefault="007063A9" w:rsidP="009728E3">
      <w:pPr>
        <w:spacing w:line="360" w:lineRule="auto"/>
        <w:jc w:val="both"/>
        <w:rPr>
          <w:rFonts w:ascii="Times New Roman" w:hAnsi="Times New Roman" w:cs="Times New Roman"/>
        </w:rPr>
      </w:pPr>
      <w:r w:rsidRPr="002C6A7C">
        <w:rPr>
          <w:rFonts w:ascii="Times New Roman" w:hAnsi="Times New Roman" w:cs="Times New Roman"/>
        </w:rPr>
        <w:t>Out of the 250 questionnaires distributed: 233 were received and completed, which reflected a response rate of 93.2% and 17 questionnaires were not returned or received in incomplete form, which represented the remaining 6.8% non-response rate. The realized response rate of 93.2% is good and sufficient in research using surveys, especially in organizational and industrial settings where employees' availability and willingness to participate may be constrained by time and issues of confidentiality. As stated by Babbie (2010), having a response rate of over 70% is very good for most social science research, and so the high response rate for this study increases the validity, credibility, and generalizability of the results. This high response rate creates a credible dataset for the analysis of the impact of innovation capabilities on firm performance within the animal health industry in Zimbabwe</w:t>
      </w:r>
    </w:p>
    <w:p w14:paraId="138224D7" w14:textId="7B9419A1" w:rsidR="00B778F0" w:rsidRPr="002C6A7C" w:rsidRDefault="005470DE" w:rsidP="009728E3">
      <w:pPr>
        <w:spacing w:line="360" w:lineRule="auto"/>
        <w:jc w:val="both"/>
        <w:rPr>
          <w:rFonts w:ascii="Times New Roman" w:hAnsi="Times New Roman" w:cs="Times New Roman"/>
        </w:rPr>
      </w:pPr>
      <w:r w:rsidRPr="002C6A7C">
        <w:rPr>
          <w:rFonts w:ascii="Times New Roman" w:hAnsi="Times New Roman" w:cs="Times New Roman"/>
        </w:rPr>
        <w:lastRenderedPageBreak/>
        <w:t>4.3</w:t>
      </w:r>
      <w:r w:rsidR="00B778F0" w:rsidRPr="00B778F0">
        <w:rPr>
          <w:rFonts w:ascii="Times New Roman" w:hAnsi="Times New Roman" w:cs="Times New Roman"/>
        </w:rPr>
        <w:t xml:space="preserve"> Demographic Characteristics of Respondents</w:t>
      </w:r>
    </w:p>
    <w:p w14:paraId="7160C988" w14:textId="2720D6E1" w:rsidR="00456BE7" w:rsidRPr="002C6A7C" w:rsidRDefault="00456BE7" w:rsidP="009728E3">
      <w:pPr>
        <w:spacing w:line="360" w:lineRule="auto"/>
        <w:jc w:val="both"/>
        <w:rPr>
          <w:rFonts w:ascii="Times New Roman" w:hAnsi="Times New Roman" w:cs="Times New Roman"/>
        </w:rPr>
      </w:pPr>
      <w:r w:rsidRPr="002C6A7C">
        <w:rPr>
          <w:rFonts w:ascii="Times New Roman" w:hAnsi="Times New Roman" w:cs="Times New Roman"/>
        </w:rPr>
        <w:t xml:space="preserve">4.3.1 Respondent </w:t>
      </w:r>
      <w:r w:rsidR="00876254" w:rsidRPr="002C6A7C">
        <w:rPr>
          <w:rFonts w:ascii="Times New Roman" w:hAnsi="Times New Roman" w:cs="Times New Roman"/>
        </w:rPr>
        <w:t>Gender</w:t>
      </w:r>
    </w:p>
    <w:p w14:paraId="056AF1AA" w14:textId="47EA2B1F" w:rsidR="00876254"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 xml:space="preserve">Analysis of the female/male distribution of responses reveals that out of 233 valid respondents, 45.9% were female and comprised 107 individuals, and 54.1% or 126 respondents were male. </w:t>
      </w:r>
    </w:p>
    <w:p w14:paraId="7F19BA99" w14:textId="77777777" w:rsidR="007C157B" w:rsidRPr="002C6A7C" w:rsidRDefault="007C157B" w:rsidP="009728E3">
      <w:pPr>
        <w:keepNext/>
        <w:spacing w:line="360" w:lineRule="auto"/>
        <w:jc w:val="both"/>
        <w:rPr>
          <w:rFonts w:ascii="Times New Roman" w:hAnsi="Times New Roman" w:cs="Times New Roman"/>
        </w:rPr>
      </w:pPr>
      <w:r w:rsidRPr="002C6A7C">
        <w:rPr>
          <w:rFonts w:ascii="Times New Roman" w:hAnsi="Times New Roman" w:cs="Times New Roman"/>
          <w:noProof/>
        </w:rPr>
        <w:drawing>
          <wp:inline distT="0" distB="0" distL="0" distR="0" wp14:anchorId="6068ABFB" wp14:editId="3638DEA3">
            <wp:extent cx="3821430" cy="2838450"/>
            <wp:effectExtent l="19050" t="19050" r="26670" b="19050"/>
            <wp:docPr id="13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2" name=""/>
                    <pic:cNvPicPr/>
                  </pic:nvPicPr>
                  <pic:blipFill>
                    <a:blip r:embed="rId5"/>
                    <a:stretch>
                      <a:fillRect/>
                    </a:stretch>
                  </pic:blipFill>
                  <pic:spPr>
                    <a:xfrm>
                      <a:off x="0" y="0"/>
                      <a:ext cx="3839940" cy="2852199"/>
                    </a:xfrm>
                    <a:prstGeom prst="rect">
                      <a:avLst/>
                    </a:prstGeom>
                    <a:ln>
                      <a:solidFill>
                        <a:schemeClr val="tx1">
                          <a:lumMod val="50000"/>
                          <a:lumOff val="50000"/>
                        </a:schemeClr>
                      </a:solidFill>
                    </a:ln>
                  </pic:spPr>
                </pic:pic>
              </a:graphicData>
            </a:graphic>
          </wp:inline>
        </w:drawing>
      </w:r>
    </w:p>
    <w:p w14:paraId="032D2048" w14:textId="4E2984FB" w:rsidR="005470DE" w:rsidRPr="002C6A7C" w:rsidRDefault="007C157B" w:rsidP="009728E3">
      <w:pPr>
        <w:pStyle w:val="Caption"/>
        <w:spacing w:line="360" w:lineRule="auto"/>
        <w:jc w:val="both"/>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2</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Gender Distribution of Respondents</w:t>
      </w:r>
    </w:p>
    <w:p w14:paraId="141BCC12" w14:textId="7D852C2F" w:rsidR="007C157B"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The distribution is graphically depicted in a pie chart, with the larger slice representing the larger proportion of male respondents compared to females. The findings reflect a strong dominance of men within the sample as it was polled, even though it is sort of balanced because the difference is not very large.</w:t>
      </w:r>
    </w:p>
    <w:p w14:paraId="1DAE24E3" w14:textId="77777777" w:rsidR="00876254" w:rsidRPr="00B778F0" w:rsidRDefault="00876254" w:rsidP="009728E3">
      <w:pPr>
        <w:spacing w:line="360" w:lineRule="auto"/>
        <w:jc w:val="both"/>
        <w:rPr>
          <w:rFonts w:ascii="Times New Roman" w:hAnsi="Times New Roman" w:cs="Times New Roman"/>
        </w:rPr>
      </w:pPr>
    </w:p>
    <w:p w14:paraId="1FA994A7" w14:textId="56310821" w:rsidR="00602E86" w:rsidRPr="002C6A7C" w:rsidRDefault="00456BE7" w:rsidP="009728E3">
      <w:pPr>
        <w:spacing w:line="360" w:lineRule="auto"/>
        <w:jc w:val="both"/>
        <w:rPr>
          <w:rFonts w:ascii="Times New Roman" w:hAnsi="Times New Roman" w:cs="Times New Roman"/>
        </w:rPr>
      </w:pPr>
      <w:r w:rsidRPr="002C6A7C">
        <w:rPr>
          <w:rFonts w:ascii="Times New Roman" w:hAnsi="Times New Roman" w:cs="Times New Roman"/>
        </w:rPr>
        <w:t>4.3.2 Respondent Ages</w:t>
      </w:r>
    </w:p>
    <w:p w14:paraId="4392615D" w14:textId="271D96ED" w:rsidR="00876254"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The age group of 25-30 includes 39 individuals, which account for 16.74% of all answers. The age group of 31-40 includes 49 individuals, which account for 21.03%. The 41 to 50 group comprised 55 individuals, representing 23.61% of the sample. The Above 51 group consisted of 32 individuals, which equates to 13.73%. Also, the Below 25 group had the greatest representation, with 58 people, representing 24.89%. This is a wide age sample among respondents, with significant representation in the lower groups. Roles of Participants</w:t>
      </w:r>
    </w:p>
    <w:p w14:paraId="4C51E4ED" w14:textId="77777777" w:rsidR="00456BE7" w:rsidRPr="002C6A7C" w:rsidRDefault="00456BE7" w:rsidP="009728E3">
      <w:pPr>
        <w:keepNext/>
        <w:spacing w:line="360" w:lineRule="auto"/>
        <w:jc w:val="both"/>
        <w:rPr>
          <w:rFonts w:ascii="Times New Roman" w:hAnsi="Times New Roman" w:cs="Times New Roman"/>
        </w:rPr>
      </w:pPr>
      <w:r w:rsidRPr="002C6A7C">
        <w:rPr>
          <w:rFonts w:ascii="Times New Roman" w:hAnsi="Times New Roman" w:cs="Times New Roman"/>
          <w:noProof/>
        </w:rPr>
        <w:lastRenderedPageBreak/>
        <w:drawing>
          <wp:inline distT="0" distB="0" distL="0" distR="0" wp14:anchorId="1BDD6DD6" wp14:editId="5F342C92">
            <wp:extent cx="5731510" cy="3377565"/>
            <wp:effectExtent l="0" t="0" r="2540" b="0"/>
            <wp:docPr id="68158633" name="Picture 2" descr="A graph of age and 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633" name="Picture 2" descr="A graph of age and ag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18CB7094" w14:textId="10E95144" w:rsidR="00456BE7" w:rsidRPr="00456BE7" w:rsidRDefault="00456BE7" w:rsidP="009728E3">
      <w:pPr>
        <w:pStyle w:val="Caption"/>
        <w:spacing w:line="360" w:lineRule="auto"/>
        <w:jc w:val="both"/>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3</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Respondent Age Distribution (Research Data)</w:t>
      </w:r>
    </w:p>
    <w:p w14:paraId="6E4EC51D" w14:textId="77777777" w:rsidR="00456BE7" w:rsidRPr="002C6A7C" w:rsidRDefault="00456BE7" w:rsidP="009728E3">
      <w:pPr>
        <w:spacing w:line="360" w:lineRule="auto"/>
        <w:jc w:val="both"/>
        <w:rPr>
          <w:rFonts w:ascii="Times New Roman" w:hAnsi="Times New Roman" w:cs="Times New Roman"/>
        </w:rPr>
      </w:pPr>
    </w:p>
    <w:p w14:paraId="6C0B58DB" w14:textId="5965BB58" w:rsidR="000A68DF" w:rsidRPr="002C6A7C" w:rsidRDefault="000A68DF" w:rsidP="009728E3">
      <w:pPr>
        <w:spacing w:line="360" w:lineRule="auto"/>
        <w:jc w:val="both"/>
        <w:rPr>
          <w:rFonts w:ascii="Times New Roman" w:hAnsi="Times New Roman" w:cs="Times New Roman"/>
        </w:rPr>
      </w:pPr>
      <w:r w:rsidRPr="002C6A7C">
        <w:rPr>
          <w:rFonts w:ascii="Times New Roman" w:hAnsi="Times New Roman" w:cs="Times New Roman"/>
        </w:rPr>
        <w:t>4.3.4 Respondent Roles</w:t>
      </w:r>
    </w:p>
    <w:p w14:paraId="222FB251" w14:textId="7A9AE6F5" w:rsidR="000A68DF" w:rsidRPr="000A68DF" w:rsidRDefault="00876254" w:rsidP="009728E3">
      <w:pPr>
        <w:spacing w:line="360" w:lineRule="auto"/>
        <w:jc w:val="both"/>
        <w:rPr>
          <w:rFonts w:ascii="Times New Roman" w:hAnsi="Times New Roman" w:cs="Times New Roman"/>
        </w:rPr>
      </w:pPr>
      <w:r w:rsidRPr="002C6A7C">
        <w:rPr>
          <w:rFonts w:ascii="Times New Roman" w:hAnsi="Times New Roman" w:cs="Times New Roman"/>
        </w:rPr>
        <w:t>The respondents were asked to indicate their organizational positions, and the findings of the analysis were quite insightful.</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7"/>
        <w:gridCol w:w="2460"/>
        <w:gridCol w:w="1169"/>
        <w:gridCol w:w="1299"/>
        <w:gridCol w:w="1701"/>
        <w:gridCol w:w="1701"/>
      </w:tblGrid>
      <w:tr w:rsidR="000A68DF" w:rsidRPr="000A68DF" w14:paraId="043F7142" w14:textId="77777777" w:rsidTr="000A68DF">
        <w:trPr>
          <w:cantSplit/>
        </w:trPr>
        <w:tc>
          <w:tcPr>
            <w:tcW w:w="9067" w:type="dxa"/>
            <w:gridSpan w:val="6"/>
            <w:shd w:val="clear" w:color="auto" w:fill="FFFFFF"/>
            <w:vAlign w:val="center"/>
          </w:tcPr>
          <w:p w14:paraId="1AD8A505"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Role</w:t>
            </w:r>
          </w:p>
        </w:tc>
      </w:tr>
      <w:tr w:rsidR="000A68DF" w:rsidRPr="000A68DF" w14:paraId="237D9E4B" w14:textId="77777777" w:rsidTr="000A68DF">
        <w:trPr>
          <w:cantSplit/>
        </w:trPr>
        <w:tc>
          <w:tcPr>
            <w:tcW w:w="3197" w:type="dxa"/>
            <w:gridSpan w:val="2"/>
            <w:shd w:val="clear" w:color="auto" w:fill="FFFFFF"/>
            <w:vAlign w:val="bottom"/>
          </w:tcPr>
          <w:p w14:paraId="10E8AC8C" w14:textId="77777777" w:rsidR="000A68DF" w:rsidRPr="000A68DF" w:rsidRDefault="000A68DF" w:rsidP="009728E3">
            <w:pPr>
              <w:spacing w:line="360" w:lineRule="auto"/>
              <w:jc w:val="both"/>
              <w:rPr>
                <w:rFonts w:ascii="Times New Roman" w:hAnsi="Times New Roman" w:cs="Times New Roman"/>
              </w:rPr>
            </w:pPr>
          </w:p>
        </w:tc>
        <w:tc>
          <w:tcPr>
            <w:tcW w:w="1169" w:type="dxa"/>
            <w:shd w:val="clear" w:color="auto" w:fill="FFFFFF"/>
            <w:vAlign w:val="bottom"/>
          </w:tcPr>
          <w:p w14:paraId="493039D8"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Frequency</w:t>
            </w:r>
          </w:p>
        </w:tc>
        <w:tc>
          <w:tcPr>
            <w:tcW w:w="1299" w:type="dxa"/>
            <w:shd w:val="clear" w:color="auto" w:fill="FFFFFF"/>
            <w:vAlign w:val="bottom"/>
          </w:tcPr>
          <w:p w14:paraId="5A27FC24"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Percent</w:t>
            </w:r>
          </w:p>
        </w:tc>
        <w:tc>
          <w:tcPr>
            <w:tcW w:w="1701" w:type="dxa"/>
            <w:shd w:val="clear" w:color="auto" w:fill="FFFFFF"/>
            <w:vAlign w:val="bottom"/>
          </w:tcPr>
          <w:p w14:paraId="4B00E7C4"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Valid Percent</w:t>
            </w:r>
          </w:p>
        </w:tc>
        <w:tc>
          <w:tcPr>
            <w:tcW w:w="1701" w:type="dxa"/>
            <w:shd w:val="clear" w:color="auto" w:fill="FFFFFF"/>
            <w:vAlign w:val="bottom"/>
          </w:tcPr>
          <w:p w14:paraId="7CC81940"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Cumulative Percent</w:t>
            </w:r>
          </w:p>
        </w:tc>
      </w:tr>
      <w:tr w:rsidR="000A68DF" w:rsidRPr="000A68DF" w14:paraId="19E03FA5" w14:textId="77777777" w:rsidTr="000A68DF">
        <w:trPr>
          <w:cantSplit/>
        </w:trPr>
        <w:tc>
          <w:tcPr>
            <w:tcW w:w="737" w:type="dxa"/>
            <w:vMerge w:val="restart"/>
            <w:shd w:val="clear" w:color="auto" w:fill="E0E0E0"/>
          </w:tcPr>
          <w:p w14:paraId="252E6868"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Valid</w:t>
            </w:r>
          </w:p>
        </w:tc>
        <w:tc>
          <w:tcPr>
            <w:tcW w:w="2460" w:type="dxa"/>
            <w:shd w:val="clear" w:color="auto" w:fill="E0E0E0"/>
          </w:tcPr>
          <w:p w14:paraId="00682A5D"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Executive/Top management</w:t>
            </w:r>
          </w:p>
        </w:tc>
        <w:tc>
          <w:tcPr>
            <w:tcW w:w="1169" w:type="dxa"/>
            <w:shd w:val="clear" w:color="auto" w:fill="F9F9FB"/>
          </w:tcPr>
          <w:p w14:paraId="372DD753"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72</w:t>
            </w:r>
          </w:p>
        </w:tc>
        <w:tc>
          <w:tcPr>
            <w:tcW w:w="1299" w:type="dxa"/>
            <w:shd w:val="clear" w:color="auto" w:fill="F9F9FB"/>
          </w:tcPr>
          <w:p w14:paraId="74AA6511"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30.9</w:t>
            </w:r>
          </w:p>
        </w:tc>
        <w:tc>
          <w:tcPr>
            <w:tcW w:w="1701" w:type="dxa"/>
            <w:shd w:val="clear" w:color="auto" w:fill="F9F9FB"/>
          </w:tcPr>
          <w:p w14:paraId="47F42434"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30.9</w:t>
            </w:r>
          </w:p>
        </w:tc>
        <w:tc>
          <w:tcPr>
            <w:tcW w:w="1701" w:type="dxa"/>
            <w:shd w:val="clear" w:color="auto" w:fill="F9F9FB"/>
          </w:tcPr>
          <w:p w14:paraId="7C1DAF6F"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30.9</w:t>
            </w:r>
          </w:p>
        </w:tc>
      </w:tr>
      <w:tr w:rsidR="000A68DF" w:rsidRPr="000A68DF" w14:paraId="17C6EB69" w14:textId="77777777" w:rsidTr="000A68DF">
        <w:trPr>
          <w:cantSplit/>
        </w:trPr>
        <w:tc>
          <w:tcPr>
            <w:tcW w:w="737" w:type="dxa"/>
            <w:vMerge/>
            <w:shd w:val="clear" w:color="auto" w:fill="E0E0E0"/>
          </w:tcPr>
          <w:p w14:paraId="4AF65C68" w14:textId="77777777" w:rsidR="000A68DF" w:rsidRPr="000A68DF" w:rsidRDefault="000A68DF" w:rsidP="009728E3">
            <w:pPr>
              <w:spacing w:line="360" w:lineRule="auto"/>
              <w:jc w:val="both"/>
              <w:rPr>
                <w:rFonts w:ascii="Times New Roman" w:hAnsi="Times New Roman" w:cs="Times New Roman"/>
              </w:rPr>
            </w:pPr>
          </w:p>
        </w:tc>
        <w:tc>
          <w:tcPr>
            <w:tcW w:w="2460" w:type="dxa"/>
            <w:shd w:val="clear" w:color="auto" w:fill="E0E0E0"/>
          </w:tcPr>
          <w:p w14:paraId="6843D5D9"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Middle management</w:t>
            </w:r>
          </w:p>
        </w:tc>
        <w:tc>
          <w:tcPr>
            <w:tcW w:w="1169" w:type="dxa"/>
            <w:shd w:val="clear" w:color="auto" w:fill="F9F9FB"/>
          </w:tcPr>
          <w:p w14:paraId="0D6FDE65"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53</w:t>
            </w:r>
          </w:p>
        </w:tc>
        <w:tc>
          <w:tcPr>
            <w:tcW w:w="1299" w:type="dxa"/>
            <w:shd w:val="clear" w:color="auto" w:fill="F9F9FB"/>
          </w:tcPr>
          <w:p w14:paraId="17B38623"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22.7</w:t>
            </w:r>
          </w:p>
        </w:tc>
        <w:tc>
          <w:tcPr>
            <w:tcW w:w="1701" w:type="dxa"/>
            <w:shd w:val="clear" w:color="auto" w:fill="F9F9FB"/>
          </w:tcPr>
          <w:p w14:paraId="5D2D9E17"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22.7</w:t>
            </w:r>
          </w:p>
        </w:tc>
        <w:tc>
          <w:tcPr>
            <w:tcW w:w="1701" w:type="dxa"/>
            <w:shd w:val="clear" w:color="auto" w:fill="F9F9FB"/>
          </w:tcPr>
          <w:p w14:paraId="3A16CD18"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53.6</w:t>
            </w:r>
          </w:p>
        </w:tc>
      </w:tr>
      <w:tr w:rsidR="000A68DF" w:rsidRPr="000A68DF" w14:paraId="4853474A" w14:textId="77777777" w:rsidTr="000A68DF">
        <w:trPr>
          <w:cantSplit/>
        </w:trPr>
        <w:tc>
          <w:tcPr>
            <w:tcW w:w="737" w:type="dxa"/>
            <w:vMerge/>
            <w:shd w:val="clear" w:color="auto" w:fill="E0E0E0"/>
          </w:tcPr>
          <w:p w14:paraId="4541DEE1" w14:textId="77777777" w:rsidR="000A68DF" w:rsidRPr="000A68DF" w:rsidRDefault="000A68DF" w:rsidP="009728E3">
            <w:pPr>
              <w:spacing w:line="360" w:lineRule="auto"/>
              <w:jc w:val="both"/>
              <w:rPr>
                <w:rFonts w:ascii="Times New Roman" w:hAnsi="Times New Roman" w:cs="Times New Roman"/>
              </w:rPr>
            </w:pPr>
          </w:p>
        </w:tc>
        <w:tc>
          <w:tcPr>
            <w:tcW w:w="2460" w:type="dxa"/>
            <w:shd w:val="clear" w:color="auto" w:fill="E0E0E0"/>
          </w:tcPr>
          <w:p w14:paraId="0B103F60"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Operational</w:t>
            </w:r>
          </w:p>
        </w:tc>
        <w:tc>
          <w:tcPr>
            <w:tcW w:w="1169" w:type="dxa"/>
            <w:shd w:val="clear" w:color="auto" w:fill="F9F9FB"/>
          </w:tcPr>
          <w:p w14:paraId="095BECFE"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49</w:t>
            </w:r>
          </w:p>
        </w:tc>
        <w:tc>
          <w:tcPr>
            <w:tcW w:w="1299" w:type="dxa"/>
            <w:shd w:val="clear" w:color="auto" w:fill="F9F9FB"/>
          </w:tcPr>
          <w:p w14:paraId="269F78B5"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21.0</w:t>
            </w:r>
          </w:p>
        </w:tc>
        <w:tc>
          <w:tcPr>
            <w:tcW w:w="1701" w:type="dxa"/>
            <w:shd w:val="clear" w:color="auto" w:fill="F9F9FB"/>
          </w:tcPr>
          <w:p w14:paraId="4EE68694"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21.0</w:t>
            </w:r>
          </w:p>
        </w:tc>
        <w:tc>
          <w:tcPr>
            <w:tcW w:w="1701" w:type="dxa"/>
            <w:shd w:val="clear" w:color="auto" w:fill="F9F9FB"/>
          </w:tcPr>
          <w:p w14:paraId="7CC5B8E6"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74.7</w:t>
            </w:r>
          </w:p>
        </w:tc>
      </w:tr>
      <w:tr w:rsidR="000A68DF" w:rsidRPr="000A68DF" w14:paraId="45A0C251" w14:textId="77777777" w:rsidTr="000A68DF">
        <w:trPr>
          <w:cantSplit/>
        </w:trPr>
        <w:tc>
          <w:tcPr>
            <w:tcW w:w="737" w:type="dxa"/>
            <w:vMerge/>
            <w:shd w:val="clear" w:color="auto" w:fill="E0E0E0"/>
          </w:tcPr>
          <w:p w14:paraId="3DE2C5EA" w14:textId="77777777" w:rsidR="000A68DF" w:rsidRPr="000A68DF" w:rsidRDefault="000A68DF" w:rsidP="009728E3">
            <w:pPr>
              <w:spacing w:line="360" w:lineRule="auto"/>
              <w:jc w:val="both"/>
              <w:rPr>
                <w:rFonts w:ascii="Times New Roman" w:hAnsi="Times New Roman" w:cs="Times New Roman"/>
              </w:rPr>
            </w:pPr>
          </w:p>
        </w:tc>
        <w:tc>
          <w:tcPr>
            <w:tcW w:w="2460" w:type="dxa"/>
            <w:shd w:val="clear" w:color="auto" w:fill="E0E0E0"/>
          </w:tcPr>
          <w:p w14:paraId="3FCF684A"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Other</w:t>
            </w:r>
          </w:p>
        </w:tc>
        <w:tc>
          <w:tcPr>
            <w:tcW w:w="1169" w:type="dxa"/>
            <w:shd w:val="clear" w:color="auto" w:fill="F9F9FB"/>
          </w:tcPr>
          <w:p w14:paraId="12E0C743"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59</w:t>
            </w:r>
          </w:p>
        </w:tc>
        <w:tc>
          <w:tcPr>
            <w:tcW w:w="1299" w:type="dxa"/>
            <w:shd w:val="clear" w:color="auto" w:fill="F9F9FB"/>
          </w:tcPr>
          <w:p w14:paraId="544909CA"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25.3</w:t>
            </w:r>
          </w:p>
        </w:tc>
        <w:tc>
          <w:tcPr>
            <w:tcW w:w="1701" w:type="dxa"/>
            <w:shd w:val="clear" w:color="auto" w:fill="F9F9FB"/>
          </w:tcPr>
          <w:p w14:paraId="110969EB"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25.3</w:t>
            </w:r>
          </w:p>
        </w:tc>
        <w:tc>
          <w:tcPr>
            <w:tcW w:w="1701" w:type="dxa"/>
            <w:shd w:val="clear" w:color="auto" w:fill="F9F9FB"/>
          </w:tcPr>
          <w:p w14:paraId="3131268D"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100.0</w:t>
            </w:r>
          </w:p>
        </w:tc>
      </w:tr>
      <w:tr w:rsidR="000A68DF" w:rsidRPr="000A68DF" w14:paraId="62A9D0A3" w14:textId="77777777" w:rsidTr="000A68DF">
        <w:trPr>
          <w:cantSplit/>
        </w:trPr>
        <w:tc>
          <w:tcPr>
            <w:tcW w:w="737" w:type="dxa"/>
            <w:vMerge/>
            <w:shd w:val="clear" w:color="auto" w:fill="E0E0E0"/>
          </w:tcPr>
          <w:p w14:paraId="434B8820" w14:textId="77777777" w:rsidR="000A68DF" w:rsidRPr="000A68DF" w:rsidRDefault="000A68DF" w:rsidP="009728E3">
            <w:pPr>
              <w:spacing w:line="360" w:lineRule="auto"/>
              <w:jc w:val="both"/>
              <w:rPr>
                <w:rFonts w:ascii="Times New Roman" w:hAnsi="Times New Roman" w:cs="Times New Roman"/>
              </w:rPr>
            </w:pPr>
          </w:p>
        </w:tc>
        <w:tc>
          <w:tcPr>
            <w:tcW w:w="2460" w:type="dxa"/>
            <w:shd w:val="clear" w:color="auto" w:fill="E0E0E0"/>
          </w:tcPr>
          <w:p w14:paraId="43B20047" w14:textId="77777777" w:rsidR="000A68DF" w:rsidRPr="000A68DF" w:rsidRDefault="000A68DF" w:rsidP="009728E3">
            <w:pPr>
              <w:spacing w:line="360" w:lineRule="auto"/>
              <w:jc w:val="both"/>
              <w:rPr>
                <w:rFonts w:ascii="Times New Roman" w:hAnsi="Times New Roman" w:cs="Times New Roman"/>
              </w:rPr>
            </w:pPr>
            <w:r w:rsidRPr="000A68DF">
              <w:rPr>
                <w:rFonts w:ascii="Times New Roman" w:hAnsi="Times New Roman" w:cs="Times New Roman"/>
              </w:rPr>
              <w:t>Total</w:t>
            </w:r>
          </w:p>
        </w:tc>
        <w:tc>
          <w:tcPr>
            <w:tcW w:w="1169" w:type="dxa"/>
            <w:shd w:val="clear" w:color="auto" w:fill="F9F9FB"/>
          </w:tcPr>
          <w:p w14:paraId="1EC176AA"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233</w:t>
            </w:r>
          </w:p>
        </w:tc>
        <w:tc>
          <w:tcPr>
            <w:tcW w:w="1299" w:type="dxa"/>
            <w:shd w:val="clear" w:color="auto" w:fill="F9F9FB"/>
          </w:tcPr>
          <w:p w14:paraId="7EF22D8C"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100.0</w:t>
            </w:r>
          </w:p>
        </w:tc>
        <w:tc>
          <w:tcPr>
            <w:tcW w:w="1701" w:type="dxa"/>
            <w:shd w:val="clear" w:color="auto" w:fill="F9F9FB"/>
          </w:tcPr>
          <w:p w14:paraId="2BCA533D" w14:textId="77777777" w:rsidR="000A68DF" w:rsidRPr="000A68DF" w:rsidRDefault="000A68DF" w:rsidP="009728E3">
            <w:pPr>
              <w:spacing w:line="360" w:lineRule="auto"/>
              <w:jc w:val="center"/>
              <w:rPr>
                <w:rFonts w:ascii="Times New Roman" w:hAnsi="Times New Roman" w:cs="Times New Roman"/>
              </w:rPr>
            </w:pPr>
            <w:r w:rsidRPr="000A68DF">
              <w:rPr>
                <w:rFonts w:ascii="Times New Roman" w:hAnsi="Times New Roman" w:cs="Times New Roman"/>
              </w:rPr>
              <w:t>100.0</w:t>
            </w:r>
          </w:p>
        </w:tc>
        <w:tc>
          <w:tcPr>
            <w:tcW w:w="1701" w:type="dxa"/>
            <w:shd w:val="clear" w:color="auto" w:fill="F9F9FB"/>
            <w:vAlign w:val="center"/>
          </w:tcPr>
          <w:p w14:paraId="0BE81CE9" w14:textId="77777777" w:rsidR="000A68DF" w:rsidRPr="000A68DF" w:rsidRDefault="000A68DF" w:rsidP="009728E3">
            <w:pPr>
              <w:keepNext/>
              <w:spacing w:line="360" w:lineRule="auto"/>
              <w:jc w:val="center"/>
              <w:rPr>
                <w:rFonts w:ascii="Times New Roman" w:hAnsi="Times New Roman" w:cs="Times New Roman"/>
              </w:rPr>
            </w:pPr>
          </w:p>
        </w:tc>
      </w:tr>
    </w:tbl>
    <w:p w14:paraId="6BB42EB1" w14:textId="77777777" w:rsidR="00FF5134" w:rsidRPr="002C6A7C" w:rsidRDefault="00FF5134" w:rsidP="00FF5134">
      <w:pPr>
        <w:rPr>
          <w:rFonts w:ascii="Times New Roman" w:hAnsi="Times New Roman" w:cs="Times New Roman"/>
        </w:rPr>
      </w:pPr>
    </w:p>
    <w:p w14:paraId="5C4A1277" w14:textId="53305A96" w:rsidR="00F9166B" w:rsidRPr="002C6A7C" w:rsidRDefault="009728E3" w:rsidP="009728E3">
      <w:pPr>
        <w:pStyle w:val="Caption"/>
        <w:spacing w:line="360" w:lineRule="auto"/>
        <w:rPr>
          <w:rFonts w:ascii="Times New Roman" w:hAnsi="Times New Roman" w:cs="Times New Roman"/>
          <w:sz w:val="24"/>
          <w:szCs w:val="24"/>
        </w:rPr>
      </w:pPr>
      <w:r w:rsidRPr="002C6A7C">
        <w:rPr>
          <w:rFonts w:ascii="Times New Roman" w:hAnsi="Times New Roman" w:cs="Times New Roman"/>
          <w:sz w:val="24"/>
          <w:szCs w:val="24"/>
        </w:rPr>
        <w:lastRenderedPageBreak/>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4</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Position Held by Respondents (Research Data)</w:t>
      </w:r>
    </w:p>
    <w:p w14:paraId="264CBC2D" w14:textId="47DBF4C5" w:rsidR="000A68DF"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 xml:space="preserve">There were 233 valid responses to which 30.9% belonged to the Executive/Top management category, i.e., 72 participants. There were 53 participants, i.e., 22.7%, that belonged to the Middle management group. 49 participants belonged to the Operational role, which is 21.0%. Finally, the other group had 59 respondents, which is 25.3%. This distribution is significant in terms of its diverse depiction of occupations, with a significant majority of the respondents being executives, and operational and middle management positions contributing an impressive figure to the aggregate findings as well. </w:t>
      </w:r>
    </w:p>
    <w:p w14:paraId="6549BC60" w14:textId="77777777" w:rsidR="00876254" w:rsidRPr="002C6A7C" w:rsidRDefault="00876254" w:rsidP="009728E3">
      <w:pPr>
        <w:spacing w:line="360" w:lineRule="auto"/>
        <w:jc w:val="both"/>
        <w:rPr>
          <w:rFonts w:ascii="Times New Roman" w:hAnsi="Times New Roman" w:cs="Times New Roman"/>
        </w:rPr>
      </w:pPr>
    </w:p>
    <w:p w14:paraId="24044A43" w14:textId="58CC89D6" w:rsidR="000A68DF" w:rsidRPr="002C6A7C" w:rsidRDefault="000A68DF" w:rsidP="009728E3">
      <w:pPr>
        <w:spacing w:line="360" w:lineRule="auto"/>
        <w:jc w:val="both"/>
        <w:rPr>
          <w:rFonts w:ascii="Times New Roman" w:hAnsi="Times New Roman" w:cs="Times New Roman"/>
        </w:rPr>
      </w:pPr>
      <w:r w:rsidRPr="002C6A7C">
        <w:rPr>
          <w:rFonts w:ascii="Times New Roman" w:hAnsi="Times New Roman" w:cs="Times New Roman"/>
        </w:rPr>
        <w:t xml:space="preserve">4.3.5 </w:t>
      </w:r>
      <w:r w:rsidR="00876254" w:rsidRPr="002C6A7C">
        <w:rPr>
          <w:rFonts w:ascii="Times New Roman" w:hAnsi="Times New Roman" w:cs="Times New Roman"/>
        </w:rPr>
        <w:t>Length of Service in the Organisation</w:t>
      </w:r>
    </w:p>
    <w:p w14:paraId="221417BC" w14:textId="77777777" w:rsidR="00876254"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The distribution of the service length among the respondents provides the following details.</w:t>
      </w:r>
    </w:p>
    <w:p w14:paraId="556907C5" w14:textId="77777777" w:rsidR="00F9166B" w:rsidRPr="002C6A7C" w:rsidRDefault="000A68DF" w:rsidP="009728E3">
      <w:pPr>
        <w:keepNext/>
        <w:spacing w:line="360" w:lineRule="auto"/>
        <w:jc w:val="both"/>
        <w:rPr>
          <w:rFonts w:ascii="Times New Roman" w:hAnsi="Times New Roman" w:cs="Times New Roman"/>
        </w:rPr>
      </w:pPr>
      <w:r w:rsidRPr="002C6A7C">
        <w:rPr>
          <w:rFonts w:ascii="Times New Roman" w:hAnsi="Times New Roman" w:cs="Times New Roman"/>
          <w:noProof/>
        </w:rPr>
        <w:drawing>
          <wp:inline distT="0" distB="0" distL="0" distR="0" wp14:anchorId="3AABFAF0" wp14:editId="190A2BA4">
            <wp:extent cx="5974080" cy="3377565"/>
            <wp:effectExtent l="19050" t="19050" r="26670" b="13335"/>
            <wp:docPr id="1089701119" name="Picture 4"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01119" name="Picture 4" descr="A graph with numbers and a ba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377565"/>
                    </a:xfrm>
                    <a:prstGeom prst="rect">
                      <a:avLst/>
                    </a:prstGeom>
                    <a:noFill/>
                    <a:ln>
                      <a:solidFill>
                        <a:schemeClr val="tx1">
                          <a:lumMod val="50000"/>
                          <a:lumOff val="50000"/>
                        </a:schemeClr>
                      </a:solidFill>
                    </a:ln>
                  </pic:spPr>
                </pic:pic>
              </a:graphicData>
            </a:graphic>
          </wp:inline>
        </w:drawing>
      </w:r>
    </w:p>
    <w:p w14:paraId="72C69204" w14:textId="1E63BF56" w:rsidR="000A68DF" w:rsidRPr="000A68DF" w:rsidRDefault="00F9166B" w:rsidP="009728E3">
      <w:pPr>
        <w:pStyle w:val="Caption"/>
        <w:spacing w:line="360" w:lineRule="auto"/>
        <w:jc w:val="both"/>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5</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length of Service in the company (Research Data)</w:t>
      </w:r>
    </w:p>
    <w:p w14:paraId="073B246C" w14:textId="77777777" w:rsidR="00876254" w:rsidRPr="002C6A7C" w:rsidRDefault="00876254" w:rsidP="009728E3">
      <w:pPr>
        <w:spacing w:line="360" w:lineRule="auto"/>
        <w:jc w:val="both"/>
        <w:rPr>
          <w:rFonts w:ascii="Times New Roman" w:hAnsi="Times New Roman" w:cs="Times New Roman"/>
        </w:rPr>
      </w:pPr>
      <w:r w:rsidRPr="002C6A7C">
        <w:rPr>
          <w:rFonts w:ascii="Times New Roman" w:hAnsi="Times New Roman" w:cs="Times New Roman"/>
        </w:rPr>
        <w:t xml:space="preserve">Within the Below 2 years category are 46 individuals who account for 19.74% of the overall replies. More than 20 years holds the most representation with 56 members, which accounts for 24.03%. The 6 to 10 years category has 43 members, who account for 18.45% of the sample. In the 2 to 5 years category, there are 47 members accounting for 20.17%. Finally, the 11 to 20 years category has 41 members accounting for 17.60%. This division reflects a split length of </w:t>
      </w:r>
      <w:r w:rsidRPr="002C6A7C">
        <w:rPr>
          <w:rFonts w:ascii="Times New Roman" w:hAnsi="Times New Roman" w:cs="Times New Roman"/>
        </w:rPr>
        <w:lastRenderedPageBreak/>
        <w:t xml:space="preserve">service among </w:t>
      </w:r>
      <w:proofErr w:type="spellStart"/>
      <w:r w:rsidRPr="002C6A7C">
        <w:rPr>
          <w:rFonts w:ascii="Times New Roman" w:hAnsi="Times New Roman" w:cs="Times New Roman"/>
        </w:rPr>
        <w:t>surveyees</w:t>
      </w:r>
      <w:proofErr w:type="spellEnd"/>
      <w:r w:rsidRPr="002C6A7C">
        <w:rPr>
          <w:rFonts w:ascii="Times New Roman" w:hAnsi="Times New Roman" w:cs="Times New Roman"/>
        </w:rPr>
        <w:t>, with a wide majority having more than 20 years' service in the workplace</w:t>
      </w:r>
    </w:p>
    <w:p w14:paraId="46DC9292" w14:textId="77777777" w:rsidR="000A68DF" w:rsidRPr="002C6A7C" w:rsidRDefault="000A68DF" w:rsidP="009728E3">
      <w:pPr>
        <w:spacing w:line="360" w:lineRule="auto"/>
        <w:jc w:val="both"/>
        <w:rPr>
          <w:rFonts w:ascii="Times New Roman" w:hAnsi="Times New Roman" w:cs="Times New Roman"/>
        </w:rPr>
      </w:pPr>
    </w:p>
    <w:p w14:paraId="4208C1A5" w14:textId="7C88D7A3" w:rsidR="009728E3" w:rsidRPr="002C6A7C" w:rsidRDefault="00FF5134" w:rsidP="009728E3">
      <w:pPr>
        <w:spacing w:line="360" w:lineRule="auto"/>
        <w:jc w:val="both"/>
        <w:rPr>
          <w:rFonts w:ascii="Times New Roman" w:hAnsi="Times New Roman" w:cs="Times New Roman"/>
        </w:rPr>
      </w:pPr>
      <w:r w:rsidRPr="002C6A7C">
        <w:rPr>
          <w:rFonts w:ascii="Times New Roman" w:hAnsi="Times New Roman" w:cs="Times New Roman"/>
        </w:rPr>
        <w:t>4.3.6 Industry or Sector</w:t>
      </w:r>
    </w:p>
    <w:p w14:paraId="055F9F57" w14:textId="3CA5F478" w:rsidR="00E344F2" w:rsidRPr="002C6A7C" w:rsidRDefault="00E344F2" w:rsidP="009728E3">
      <w:pPr>
        <w:spacing w:line="360" w:lineRule="auto"/>
        <w:jc w:val="both"/>
        <w:rPr>
          <w:rFonts w:ascii="Times New Roman" w:hAnsi="Times New Roman" w:cs="Times New Roman"/>
        </w:rPr>
      </w:pPr>
      <w:r w:rsidRPr="002C6A7C">
        <w:rPr>
          <w:rFonts w:ascii="Times New Roman" w:hAnsi="Times New Roman" w:cs="Times New Roman"/>
        </w:rPr>
        <w:t>Division of the industry subsector among </w:t>
      </w:r>
      <w:proofErr w:type="spellStart"/>
      <w:r w:rsidRPr="002C6A7C">
        <w:rPr>
          <w:rFonts w:ascii="Times New Roman" w:hAnsi="Times New Roman" w:cs="Times New Roman"/>
        </w:rPr>
        <w:t>surveyees</w:t>
      </w:r>
      <w:proofErr w:type="spellEnd"/>
      <w:r w:rsidRPr="002C6A7C">
        <w:rPr>
          <w:rFonts w:ascii="Times New Roman" w:hAnsi="Times New Roman" w:cs="Times New Roman"/>
        </w:rPr>
        <w:t> reflects split representation across different categories. The data regarding the sector in which an employee operates is represented below:</w:t>
      </w:r>
    </w:p>
    <w:p w14:paraId="76D944F5" w14:textId="77777777" w:rsidR="00E344F2" w:rsidRPr="002C6A7C" w:rsidRDefault="00FF5134" w:rsidP="00E344F2">
      <w:pPr>
        <w:keepNext/>
        <w:spacing w:line="360" w:lineRule="auto"/>
        <w:jc w:val="both"/>
        <w:rPr>
          <w:rFonts w:ascii="Times New Roman" w:hAnsi="Times New Roman" w:cs="Times New Roman"/>
        </w:rPr>
      </w:pPr>
      <w:r w:rsidRPr="002C6A7C">
        <w:rPr>
          <w:rFonts w:ascii="Times New Roman" w:hAnsi="Times New Roman" w:cs="Times New Roman"/>
          <w:noProof/>
        </w:rPr>
        <w:drawing>
          <wp:inline distT="0" distB="0" distL="0" distR="0" wp14:anchorId="0808ADEB" wp14:editId="19747756">
            <wp:extent cx="5731510" cy="3562350"/>
            <wp:effectExtent l="19050" t="19050" r="21590" b="19050"/>
            <wp:docPr id="355507716" name="Picture 6"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7716" name="Picture 6" descr="A graph with numbers and symbol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solidFill>
                        <a:schemeClr val="tx1">
                          <a:lumMod val="50000"/>
                          <a:lumOff val="50000"/>
                        </a:schemeClr>
                      </a:solidFill>
                    </a:ln>
                  </pic:spPr>
                </pic:pic>
              </a:graphicData>
            </a:graphic>
          </wp:inline>
        </w:drawing>
      </w:r>
    </w:p>
    <w:p w14:paraId="2424CBBE" w14:textId="010A6B5A" w:rsidR="00E344F2" w:rsidRPr="002C6A7C" w:rsidRDefault="00E344F2" w:rsidP="00E344F2">
      <w:pPr>
        <w:pStyle w:val="Caption"/>
        <w:jc w:val="both"/>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6</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Industry or Sector of Operation (Research Date)</w:t>
      </w:r>
    </w:p>
    <w:p w14:paraId="199B0E6B" w14:textId="1A475BB3" w:rsidR="00E344F2" w:rsidRPr="002C6A7C" w:rsidRDefault="00E344F2" w:rsidP="00E344F2">
      <w:pPr>
        <w:jc w:val="both"/>
        <w:rPr>
          <w:rFonts w:ascii="Times New Roman" w:hAnsi="Times New Roman" w:cs="Times New Roman"/>
        </w:rPr>
      </w:pPr>
      <w:r w:rsidRPr="002C6A7C">
        <w:rPr>
          <w:rFonts w:ascii="Times New Roman" w:hAnsi="Times New Roman" w:cs="Times New Roman"/>
        </w:rPr>
        <w:t xml:space="preserve">There are 45 individuals under the Veterinary services category, which constitutes 19.31% of the responses. Research Institution sector has 46 </w:t>
      </w:r>
      <w:proofErr w:type="spellStart"/>
      <w:r w:rsidRPr="002C6A7C">
        <w:rPr>
          <w:rFonts w:ascii="Times New Roman" w:hAnsi="Times New Roman" w:cs="Times New Roman"/>
        </w:rPr>
        <w:t>surveyees</w:t>
      </w:r>
      <w:proofErr w:type="spellEnd"/>
      <w:r w:rsidRPr="002C6A7C">
        <w:rPr>
          <w:rFonts w:ascii="Times New Roman" w:hAnsi="Times New Roman" w:cs="Times New Roman"/>
        </w:rPr>
        <w:t>, which is 19.74%. The Laboratory group consists of 44 respondents, which is 18.88%. The Pharmaceutical group and the Enterprise group both consist of 49 respondents, which is 21.03% each. This is an evenly distributed response across various industries, but the pharmaceutical sector as well as the enterprise sector have high representation.</w:t>
      </w:r>
    </w:p>
    <w:p w14:paraId="15CAE071" w14:textId="77777777" w:rsidR="00E344F2" w:rsidRPr="002C6A7C" w:rsidRDefault="00E344F2" w:rsidP="00E344F2">
      <w:pPr>
        <w:jc w:val="both"/>
        <w:rPr>
          <w:rFonts w:ascii="Times New Roman" w:hAnsi="Times New Roman" w:cs="Times New Roman"/>
        </w:rPr>
      </w:pPr>
    </w:p>
    <w:p w14:paraId="5EFC8251" w14:textId="1CC81D42" w:rsidR="00E344F2" w:rsidRPr="002C6A7C" w:rsidRDefault="00E344F2" w:rsidP="00632E2C">
      <w:pPr>
        <w:pStyle w:val="ListParagraph"/>
        <w:numPr>
          <w:ilvl w:val="1"/>
          <w:numId w:val="2"/>
        </w:numPr>
        <w:jc w:val="both"/>
        <w:rPr>
          <w:rFonts w:ascii="Times New Roman" w:hAnsi="Times New Roman" w:cs="Times New Roman"/>
        </w:rPr>
      </w:pPr>
      <w:r w:rsidRPr="002C6A7C">
        <w:rPr>
          <w:rFonts w:ascii="Times New Roman" w:hAnsi="Times New Roman" w:cs="Times New Roman"/>
        </w:rPr>
        <w:t>Reliability Statistics</w:t>
      </w:r>
    </w:p>
    <w:p w14:paraId="0D0D747F" w14:textId="026CC6A4" w:rsidR="00B05A57" w:rsidRPr="002C6A7C" w:rsidRDefault="00B05A57" w:rsidP="00B05A57">
      <w:pPr>
        <w:jc w:val="both"/>
        <w:rPr>
          <w:rFonts w:ascii="Times New Roman" w:hAnsi="Times New Roman" w:cs="Times New Roman"/>
        </w:rPr>
      </w:pPr>
      <w:r w:rsidRPr="002C6A7C">
        <w:rPr>
          <w:rFonts w:ascii="Times New Roman" w:hAnsi="Times New Roman" w:cs="Times New Roman"/>
        </w:rPr>
        <w:t>To</w:t>
      </w:r>
      <w:r w:rsidRPr="00B05A57">
        <w:rPr>
          <w:rFonts w:ascii="Times New Roman" w:hAnsi="Times New Roman" w:cs="Times New Roman"/>
        </w:rPr>
        <w:t xml:space="preserve"> determine the reliability and internal consistency of the instrument used in gathering data, a Cronbach's Alpha reliability test was conducted. The items from the five-point Likert scale were used to construct the questionnaire items from 1 = Strongly Agree to 5 = Strongly </w:t>
      </w:r>
      <w:r w:rsidRPr="00B05A57">
        <w:rPr>
          <w:rFonts w:ascii="Times New Roman" w:hAnsi="Times New Roman" w:cs="Times New Roman"/>
        </w:rPr>
        <w:lastRenderedPageBreak/>
        <w:t>Disagree. The instrument contains 28 items distributed across various constructs, including participatory leadership culture, ideation and organizational culture, work climate and well-being, individual activity, innovation capability, and firm performance.</w:t>
      </w:r>
    </w:p>
    <w:p w14:paraId="49D43E54" w14:textId="77777777" w:rsidR="00632E2C" w:rsidRPr="002C6A7C" w:rsidRDefault="00632E2C" w:rsidP="00632E2C">
      <w:pPr>
        <w:autoSpaceDE w:val="0"/>
        <w:autoSpaceDN w:val="0"/>
        <w:adjustRightInd w:val="0"/>
        <w:spacing w:after="0" w:line="240" w:lineRule="auto"/>
        <w:rPr>
          <w:rFonts w:ascii="Times New Roman" w:hAnsi="Times New Roman" w:cs="Times New Roman"/>
          <w:kern w:val="0"/>
        </w:rPr>
      </w:pP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38"/>
        <w:gridCol w:w="1985"/>
      </w:tblGrid>
      <w:tr w:rsidR="00632E2C" w:rsidRPr="00632E2C" w14:paraId="2465DE1D" w14:textId="77777777" w:rsidTr="00632E2C">
        <w:trPr>
          <w:cantSplit/>
        </w:trPr>
        <w:tc>
          <w:tcPr>
            <w:tcW w:w="3823" w:type="dxa"/>
            <w:gridSpan w:val="2"/>
            <w:shd w:val="clear" w:color="auto" w:fill="FFFFFF"/>
            <w:vAlign w:val="center"/>
          </w:tcPr>
          <w:p w14:paraId="6E67EFC2" w14:textId="77777777" w:rsidR="00632E2C" w:rsidRPr="00632E2C" w:rsidRDefault="00632E2C" w:rsidP="00632E2C">
            <w:pPr>
              <w:autoSpaceDE w:val="0"/>
              <w:autoSpaceDN w:val="0"/>
              <w:adjustRightInd w:val="0"/>
              <w:spacing w:after="0" w:line="320" w:lineRule="atLeast"/>
              <w:ind w:left="60" w:right="60"/>
              <w:jc w:val="center"/>
              <w:rPr>
                <w:rFonts w:ascii="Times New Roman" w:hAnsi="Times New Roman" w:cs="Times New Roman"/>
                <w:color w:val="010205"/>
                <w:kern w:val="0"/>
              </w:rPr>
            </w:pPr>
            <w:r w:rsidRPr="00632E2C">
              <w:rPr>
                <w:rFonts w:ascii="Times New Roman" w:hAnsi="Times New Roman" w:cs="Times New Roman"/>
                <w:color w:val="010205"/>
                <w:kern w:val="0"/>
              </w:rPr>
              <w:t>Reliability Statistics</w:t>
            </w:r>
          </w:p>
        </w:tc>
      </w:tr>
      <w:tr w:rsidR="00632E2C" w:rsidRPr="00632E2C" w14:paraId="2D75D774" w14:textId="77777777" w:rsidTr="00632E2C">
        <w:trPr>
          <w:cantSplit/>
        </w:trPr>
        <w:tc>
          <w:tcPr>
            <w:tcW w:w="1838" w:type="dxa"/>
            <w:shd w:val="clear" w:color="auto" w:fill="FFFFFF"/>
            <w:vAlign w:val="bottom"/>
          </w:tcPr>
          <w:p w14:paraId="7306C317" w14:textId="77777777" w:rsidR="00632E2C" w:rsidRPr="00632E2C" w:rsidRDefault="00632E2C" w:rsidP="00632E2C">
            <w:pPr>
              <w:autoSpaceDE w:val="0"/>
              <w:autoSpaceDN w:val="0"/>
              <w:adjustRightInd w:val="0"/>
              <w:spacing w:after="0" w:line="320" w:lineRule="atLeast"/>
              <w:ind w:left="60" w:right="60"/>
              <w:jc w:val="center"/>
              <w:rPr>
                <w:rFonts w:ascii="Times New Roman" w:hAnsi="Times New Roman" w:cs="Times New Roman"/>
                <w:color w:val="264A60"/>
                <w:kern w:val="0"/>
              </w:rPr>
            </w:pPr>
            <w:r w:rsidRPr="00632E2C">
              <w:rPr>
                <w:rFonts w:ascii="Times New Roman" w:hAnsi="Times New Roman" w:cs="Times New Roman"/>
                <w:color w:val="264A60"/>
                <w:kern w:val="0"/>
              </w:rPr>
              <w:t>Cronbach's Alpha</w:t>
            </w:r>
          </w:p>
        </w:tc>
        <w:tc>
          <w:tcPr>
            <w:tcW w:w="1985" w:type="dxa"/>
            <w:shd w:val="clear" w:color="auto" w:fill="FFFFFF"/>
            <w:vAlign w:val="bottom"/>
          </w:tcPr>
          <w:p w14:paraId="65775146" w14:textId="77777777" w:rsidR="00632E2C" w:rsidRPr="00632E2C" w:rsidRDefault="00632E2C" w:rsidP="00632E2C">
            <w:pPr>
              <w:autoSpaceDE w:val="0"/>
              <w:autoSpaceDN w:val="0"/>
              <w:adjustRightInd w:val="0"/>
              <w:spacing w:after="0" w:line="320" w:lineRule="atLeast"/>
              <w:ind w:left="60" w:right="60"/>
              <w:jc w:val="center"/>
              <w:rPr>
                <w:rFonts w:ascii="Times New Roman" w:hAnsi="Times New Roman" w:cs="Times New Roman"/>
                <w:color w:val="264A60"/>
                <w:kern w:val="0"/>
              </w:rPr>
            </w:pPr>
            <w:r w:rsidRPr="00632E2C">
              <w:rPr>
                <w:rFonts w:ascii="Times New Roman" w:hAnsi="Times New Roman" w:cs="Times New Roman"/>
                <w:color w:val="264A60"/>
                <w:kern w:val="0"/>
              </w:rPr>
              <w:t>N of Items</w:t>
            </w:r>
          </w:p>
        </w:tc>
      </w:tr>
      <w:tr w:rsidR="00632E2C" w:rsidRPr="00632E2C" w14:paraId="07FF2CDC" w14:textId="77777777" w:rsidTr="00632E2C">
        <w:trPr>
          <w:cantSplit/>
        </w:trPr>
        <w:tc>
          <w:tcPr>
            <w:tcW w:w="1838" w:type="dxa"/>
            <w:shd w:val="clear" w:color="auto" w:fill="F9F9FB"/>
          </w:tcPr>
          <w:p w14:paraId="1CD73BA2" w14:textId="34C33A43" w:rsidR="00632E2C" w:rsidRPr="00632E2C" w:rsidRDefault="00632E2C" w:rsidP="00632E2C">
            <w:pPr>
              <w:autoSpaceDE w:val="0"/>
              <w:autoSpaceDN w:val="0"/>
              <w:adjustRightInd w:val="0"/>
              <w:spacing w:after="0" w:line="320" w:lineRule="atLeast"/>
              <w:ind w:left="60" w:right="60"/>
              <w:jc w:val="right"/>
              <w:rPr>
                <w:rFonts w:ascii="Times New Roman" w:hAnsi="Times New Roman" w:cs="Times New Roman"/>
                <w:color w:val="010205"/>
                <w:kern w:val="0"/>
              </w:rPr>
            </w:pPr>
            <w:r w:rsidRPr="00632E2C">
              <w:rPr>
                <w:rFonts w:ascii="Times New Roman" w:hAnsi="Times New Roman" w:cs="Times New Roman"/>
                <w:color w:val="010205"/>
                <w:kern w:val="0"/>
              </w:rPr>
              <w:t>.</w:t>
            </w:r>
            <w:r w:rsidRPr="002C6A7C">
              <w:rPr>
                <w:rFonts w:ascii="Times New Roman" w:hAnsi="Times New Roman" w:cs="Times New Roman"/>
                <w:color w:val="010205"/>
                <w:kern w:val="0"/>
              </w:rPr>
              <w:t>8</w:t>
            </w:r>
            <w:r w:rsidRPr="00632E2C">
              <w:rPr>
                <w:rFonts w:ascii="Times New Roman" w:hAnsi="Times New Roman" w:cs="Times New Roman"/>
                <w:color w:val="010205"/>
                <w:kern w:val="0"/>
              </w:rPr>
              <w:t>41</w:t>
            </w:r>
          </w:p>
        </w:tc>
        <w:tc>
          <w:tcPr>
            <w:tcW w:w="1985" w:type="dxa"/>
            <w:shd w:val="clear" w:color="auto" w:fill="F9F9FB"/>
          </w:tcPr>
          <w:p w14:paraId="08177C10" w14:textId="77777777" w:rsidR="00632E2C" w:rsidRPr="00632E2C" w:rsidRDefault="00632E2C" w:rsidP="00B05A57">
            <w:pPr>
              <w:keepNext/>
              <w:autoSpaceDE w:val="0"/>
              <w:autoSpaceDN w:val="0"/>
              <w:adjustRightInd w:val="0"/>
              <w:spacing w:after="0" w:line="320" w:lineRule="atLeast"/>
              <w:ind w:left="60" w:right="60"/>
              <w:jc w:val="right"/>
              <w:rPr>
                <w:rFonts w:ascii="Times New Roman" w:hAnsi="Times New Roman" w:cs="Times New Roman"/>
                <w:color w:val="010205"/>
                <w:kern w:val="0"/>
              </w:rPr>
            </w:pPr>
            <w:r w:rsidRPr="00632E2C">
              <w:rPr>
                <w:rFonts w:ascii="Times New Roman" w:hAnsi="Times New Roman" w:cs="Times New Roman"/>
                <w:color w:val="010205"/>
                <w:kern w:val="0"/>
              </w:rPr>
              <w:t>28</w:t>
            </w:r>
          </w:p>
        </w:tc>
      </w:tr>
    </w:tbl>
    <w:p w14:paraId="479F7223" w14:textId="77777777" w:rsidR="00B05A57" w:rsidRPr="002C6A7C" w:rsidRDefault="00B05A57" w:rsidP="00B05A57">
      <w:pPr>
        <w:pStyle w:val="Caption"/>
        <w:rPr>
          <w:rFonts w:ascii="Times New Roman" w:hAnsi="Times New Roman" w:cs="Times New Roman"/>
          <w:sz w:val="24"/>
          <w:szCs w:val="24"/>
        </w:rPr>
      </w:pPr>
    </w:p>
    <w:p w14:paraId="0322B0C0" w14:textId="549C899E" w:rsidR="00E344F2" w:rsidRPr="00FF5134" w:rsidRDefault="00B05A57" w:rsidP="00B05A57">
      <w:pPr>
        <w:pStyle w:val="Caption"/>
        <w:rPr>
          <w:rFonts w:ascii="Times New Roman" w:hAnsi="Times New Roman" w:cs="Times New Roman"/>
          <w:sz w:val="24"/>
          <w:szCs w:val="24"/>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00434C9E" w:rsidRPr="002C6A7C">
        <w:rPr>
          <w:rFonts w:ascii="Times New Roman" w:hAnsi="Times New Roman" w:cs="Times New Roman"/>
          <w:noProof/>
          <w:sz w:val="24"/>
          <w:szCs w:val="24"/>
        </w:rPr>
        <w:t>7</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Reliability Statistics (Research Data Analysis)</w:t>
      </w:r>
    </w:p>
    <w:p w14:paraId="220D429E" w14:textId="77777777" w:rsidR="00B05A57" w:rsidRPr="00B05A57" w:rsidRDefault="00B05A57" w:rsidP="00B05A57">
      <w:pPr>
        <w:jc w:val="both"/>
        <w:rPr>
          <w:rFonts w:ascii="Times New Roman" w:hAnsi="Times New Roman" w:cs="Times New Roman"/>
        </w:rPr>
      </w:pPr>
      <w:r w:rsidRPr="00B05A57">
        <w:rPr>
          <w:rFonts w:ascii="Times New Roman" w:hAnsi="Times New Roman" w:cs="Times New Roman"/>
        </w:rPr>
        <w:t>A Cronbach's Alpha of 0.841 indicates high internal consistency of the questionnaire items. A value of alpha of 0.70 and above is considered acceptable in social science research according to Nunnally (1978). Hence, from the reliability coefficient derived at 0.841, it indicates that the items in the tool are reliable and can be used for further statistical analysis. The reliability measure shows that the various statements measuring perceptions of respondents on leadership, innovation practices, and performance outcomes are logically connected to one another and adequately represent the constructs that were intended to be measured. Such data collected can be utilized without any doubt for inferential analysis and model-building in subsequent sections of the research.</w:t>
      </w:r>
    </w:p>
    <w:p w14:paraId="64BA0C65" w14:textId="77777777" w:rsidR="00FF5134" w:rsidRPr="00FF5134" w:rsidRDefault="00FF5134" w:rsidP="00FF5134">
      <w:pPr>
        <w:spacing w:line="360" w:lineRule="auto"/>
        <w:jc w:val="both"/>
        <w:rPr>
          <w:rFonts w:ascii="Times New Roman" w:hAnsi="Times New Roman" w:cs="Times New Roman"/>
        </w:rPr>
      </w:pPr>
    </w:p>
    <w:p w14:paraId="1A98BDA1" w14:textId="0C7CFD84" w:rsidR="00434C9E" w:rsidRPr="002C6A7C" w:rsidRDefault="00632E2C" w:rsidP="00434C9E">
      <w:pPr>
        <w:pStyle w:val="ListParagraph"/>
        <w:numPr>
          <w:ilvl w:val="1"/>
          <w:numId w:val="2"/>
        </w:numPr>
        <w:spacing w:line="259" w:lineRule="auto"/>
        <w:jc w:val="both"/>
        <w:rPr>
          <w:rFonts w:ascii="Times New Roman" w:hAnsi="Times New Roman" w:cs="Times New Roman"/>
        </w:rPr>
      </w:pPr>
      <w:r w:rsidRPr="002C6A7C">
        <w:rPr>
          <w:rFonts w:ascii="Times New Roman" w:hAnsi="Times New Roman" w:cs="Times New Roman"/>
        </w:rPr>
        <w:t>Descriptive Statistics</w:t>
      </w:r>
    </w:p>
    <w:p w14:paraId="22FD4045" w14:textId="77777777" w:rsidR="00434C9E" w:rsidRPr="002C6A7C" w:rsidRDefault="00434C9E" w:rsidP="00434C9E">
      <w:pPr>
        <w:pStyle w:val="ListParagraph"/>
        <w:spacing w:line="259" w:lineRule="auto"/>
        <w:ind w:left="360"/>
        <w:jc w:val="both"/>
        <w:rPr>
          <w:rFonts w:ascii="Times New Roman" w:hAnsi="Times New Roman" w:cs="Times New Roman"/>
        </w:rPr>
      </w:pPr>
    </w:p>
    <w:p w14:paraId="65CDE6C4" w14:textId="0363AC39" w:rsidR="00434C9E" w:rsidRPr="002C6A7C" w:rsidRDefault="00B05A57" w:rsidP="00434C9E">
      <w:pPr>
        <w:pStyle w:val="ListParagraph"/>
        <w:numPr>
          <w:ilvl w:val="2"/>
          <w:numId w:val="2"/>
        </w:numPr>
        <w:spacing w:line="360" w:lineRule="auto"/>
        <w:jc w:val="both"/>
        <w:rPr>
          <w:rFonts w:ascii="Times New Roman" w:hAnsi="Times New Roman" w:cs="Times New Roman"/>
        </w:rPr>
      </w:pPr>
      <w:r w:rsidRPr="002C6A7C">
        <w:rPr>
          <w:rFonts w:ascii="Times New Roman" w:hAnsi="Times New Roman" w:cs="Times New Roman"/>
        </w:rPr>
        <w:t>Participatory Leadership Culture</w:t>
      </w:r>
    </w:p>
    <w:p w14:paraId="5C617B6F" w14:textId="26B298B6" w:rsidR="00434C9E" w:rsidRPr="002C6A7C" w:rsidRDefault="00434C9E" w:rsidP="00434C9E">
      <w:pPr>
        <w:spacing w:line="360" w:lineRule="auto"/>
        <w:jc w:val="both"/>
        <w:rPr>
          <w:rFonts w:ascii="Times New Roman" w:hAnsi="Times New Roman" w:cs="Times New Roman"/>
        </w:rPr>
      </w:pPr>
      <w:r w:rsidRPr="002C6A7C">
        <w:rPr>
          <w:rFonts w:ascii="Times New Roman" w:hAnsi="Times New Roman" w:cs="Times New Roman"/>
        </w:rPr>
        <w:t>To determine the influence of participatory leadership culture on performance of companies in the animal health organizations in Zimbabwe, participants had to answer the degree of their conformity or disagreement with four statements written to gauge various dimensions of participatory leadership. They were scored on a five-point Likert scale from 1 = Strongly Agree to 5 = Strongly Disagree. The descriptive statistics findings of the items under participatory leadership culture are as follows in figure below.</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09"/>
        <w:gridCol w:w="993"/>
        <w:gridCol w:w="994"/>
        <w:gridCol w:w="1418"/>
      </w:tblGrid>
      <w:tr w:rsidR="00434C9E" w:rsidRPr="00434C9E" w14:paraId="5E6390E2" w14:textId="77777777" w:rsidTr="00434C9E">
        <w:trPr>
          <w:cantSplit/>
        </w:trPr>
        <w:tc>
          <w:tcPr>
            <w:tcW w:w="9214" w:type="dxa"/>
            <w:gridSpan w:val="4"/>
            <w:shd w:val="clear" w:color="auto" w:fill="FFFFFF"/>
            <w:vAlign w:val="center"/>
          </w:tcPr>
          <w:p w14:paraId="682B40D8" w14:textId="1F030884"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Descriptive Statistics</w:t>
            </w:r>
          </w:p>
        </w:tc>
      </w:tr>
      <w:tr w:rsidR="00434C9E" w:rsidRPr="002C6A7C" w14:paraId="63841387" w14:textId="77777777" w:rsidTr="00434C9E">
        <w:trPr>
          <w:cantSplit/>
        </w:trPr>
        <w:tc>
          <w:tcPr>
            <w:tcW w:w="5809" w:type="dxa"/>
            <w:shd w:val="clear" w:color="auto" w:fill="FFFFFF"/>
            <w:vAlign w:val="bottom"/>
          </w:tcPr>
          <w:p w14:paraId="2CBA15F4" w14:textId="77777777" w:rsidR="00434C9E" w:rsidRPr="00434C9E" w:rsidRDefault="00434C9E" w:rsidP="00434C9E">
            <w:pPr>
              <w:spacing w:line="259" w:lineRule="auto"/>
              <w:jc w:val="both"/>
              <w:rPr>
                <w:rFonts w:ascii="Times New Roman" w:hAnsi="Times New Roman" w:cs="Times New Roman"/>
              </w:rPr>
            </w:pPr>
          </w:p>
        </w:tc>
        <w:tc>
          <w:tcPr>
            <w:tcW w:w="993" w:type="dxa"/>
            <w:shd w:val="clear" w:color="auto" w:fill="FFFFFF"/>
            <w:vAlign w:val="bottom"/>
          </w:tcPr>
          <w:p w14:paraId="79E90209"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N</w:t>
            </w:r>
          </w:p>
        </w:tc>
        <w:tc>
          <w:tcPr>
            <w:tcW w:w="994" w:type="dxa"/>
            <w:shd w:val="clear" w:color="auto" w:fill="FFFFFF"/>
            <w:vAlign w:val="bottom"/>
          </w:tcPr>
          <w:p w14:paraId="7B000FA6"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Mean</w:t>
            </w:r>
          </w:p>
        </w:tc>
        <w:tc>
          <w:tcPr>
            <w:tcW w:w="1418" w:type="dxa"/>
            <w:shd w:val="clear" w:color="auto" w:fill="FFFFFF"/>
            <w:vAlign w:val="bottom"/>
          </w:tcPr>
          <w:p w14:paraId="4C654139"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Std. Deviation</w:t>
            </w:r>
          </w:p>
        </w:tc>
      </w:tr>
      <w:tr w:rsidR="00434C9E" w:rsidRPr="002C6A7C" w14:paraId="68BAED28" w14:textId="77777777" w:rsidTr="00434C9E">
        <w:trPr>
          <w:cantSplit/>
        </w:trPr>
        <w:tc>
          <w:tcPr>
            <w:tcW w:w="5809" w:type="dxa"/>
            <w:shd w:val="clear" w:color="auto" w:fill="E0E0E0"/>
          </w:tcPr>
          <w:p w14:paraId="5CEE0A7E" w14:textId="131125E0" w:rsidR="00434C9E" w:rsidRPr="00434C9E" w:rsidRDefault="00434C9E" w:rsidP="00434C9E">
            <w:pPr>
              <w:spacing w:line="259" w:lineRule="auto"/>
              <w:jc w:val="both"/>
              <w:rPr>
                <w:rFonts w:ascii="Times New Roman" w:hAnsi="Times New Roman" w:cs="Times New Roman"/>
              </w:rPr>
            </w:pPr>
            <w:r w:rsidRPr="002C6A7C">
              <w:rPr>
                <w:rFonts w:ascii="Times New Roman" w:hAnsi="Times New Roman" w:cs="Times New Roman"/>
              </w:rPr>
              <w:t>Managers in this organization encourage initiatives</w:t>
            </w:r>
          </w:p>
        </w:tc>
        <w:tc>
          <w:tcPr>
            <w:tcW w:w="993" w:type="dxa"/>
            <w:shd w:val="clear" w:color="auto" w:fill="F9F9FB"/>
          </w:tcPr>
          <w:p w14:paraId="3315658E"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233</w:t>
            </w:r>
          </w:p>
        </w:tc>
        <w:tc>
          <w:tcPr>
            <w:tcW w:w="994" w:type="dxa"/>
            <w:shd w:val="clear" w:color="auto" w:fill="F9F9FB"/>
          </w:tcPr>
          <w:p w14:paraId="56E5D3FF"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2.92</w:t>
            </w:r>
          </w:p>
        </w:tc>
        <w:tc>
          <w:tcPr>
            <w:tcW w:w="1418" w:type="dxa"/>
            <w:shd w:val="clear" w:color="auto" w:fill="F9F9FB"/>
          </w:tcPr>
          <w:p w14:paraId="4A02CE8E"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1.424</w:t>
            </w:r>
          </w:p>
        </w:tc>
      </w:tr>
      <w:tr w:rsidR="00434C9E" w:rsidRPr="002C6A7C" w14:paraId="3A8342BC" w14:textId="77777777" w:rsidTr="00434C9E">
        <w:trPr>
          <w:cantSplit/>
        </w:trPr>
        <w:tc>
          <w:tcPr>
            <w:tcW w:w="5809" w:type="dxa"/>
            <w:shd w:val="clear" w:color="auto" w:fill="E0E0E0"/>
          </w:tcPr>
          <w:p w14:paraId="662913FC" w14:textId="181718A0" w:rsidR="00434C9E" w:rsidRPr="00434C9E" w:rsidRDefault="00434C9E" w:rsidP="00434C9E">
            <w:pPr>
              <w:spacing w:line="259" w:lineRule="auto"/>
              <w:jc w:val="both"/>
              <w:rPr>
                <w:rFonts w:ascii="Times New Roman" w:hAnsi="Times New Roman" w:cs="Times New Roman"/>
              </w:rPr>
            </w:pPr>
            <w:r w:rsidRPr="002C6A7C">
              <w:rPr>
                <w:rFonts w:ascii="Times New Roman" w:hAnsi="Times New Roman" w:cs="Times New Roman"/>
              </w:rPr>
              <w:t>Managers in this organization give positive feedback</w:t>
            </w:r>
          </w:p>
        </w:tc>
        <w:tc>
          <w:tcPr>
            <w:tcW w:w="993" w:type="dxa"/>
            <w:shd w:val="clear" w:color="auto" w:fill="F9F9FB"/>
          </w:tcPr>
          <w:p w14:paraId="50F09F6F"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233</w:t>
            </w:r>
          </w:p>
        </w:tc>
        <w:tc>
          <w:tcPr>
            <w:tcW w:w="994" w:type="dxa"/>
            <w:shd w:val="clear" w:color="auto" w:fill="F9F9FB"/>
          </w:tcPr>
          <w:p w14:paraId="3A214CF3"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2.97</w:t>
            </w:r>
          </w:p>
        </w:tc>
        <w:tc>
          <w:tcPr>
            <w:tcW w:w="1418" w:type="dxa"/>
            <w:shd w:val="clear" w:color="auto" w:fill="F9F9FB"/>
          </w:tcPr>
          <w:p w14:paraId="2A91E823"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1.466</w:t>
            </w:r>
          </w:p>
        </w:tc>
      </w:tr>
      <w:tr w:rsidR="00434C9E" w:rsidRPr="002C6A7C" w14:paraId="236C9BB4" w14:textId="77777777" w:rsidTr="00434C9E">
        <w:trPr>
          <w:cantSplit/>
        </w:trPr>
        <w:tc>
          <w:tcPr>
            <w:tcW w:w="5809" w:type="dxa"/>
            <w:shd w:val="clear" w:color="auto" w:fill="E0E0E0"/>
          </w:tcPr>
          <w:p w14:paraId="58A3ECBA" w14:textId="48495341" w:rsidR="00434C9E" w:rsidRPr="00434C9E" w:rsidRDefault="00434C9E" w:rsidP="00434C9E">
            <w:pPr>
              <w:spacing w:line="259" w:lineRule="auto"/>
              <w:jc w:val="both"/>
              <w:rPr>
                <w:rFonts w:ascii="Times New Roman" w:hAnsi="Times New Roman" w:cs="Times New Roman"/>
              </w:rPr>
            </w:pPr>
            <w:r w:rsidRPr="002C6A7C">
              <w:rPr>
                <w:rFonts w:ascii="Times New Roman" w:hAnsi="Times New Roman" w:cs="Times New Roman"/>
              </w:rPr>
              <w:t>Managers in this organization pass employees’ ideas to the upper levels in the organization</w:t>
            </w:r>
          </w:p>
        </w:tc>
        <w:tc>
          <w:tcPr>
            <w:tcW w:w="993" w:type="dxa"/>
            <w:shd w:val="clear" w:color="auto" w:fill="F9F9FB"/>
          </w:tcPr>
          <w:p w14:paraId="23BD91E2"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233</w:t>
            </w:r>
          </w:p>
        </w:tc>
        <w:tc>
          <w:tcPr>
            <w:tcW w:w="994" w:type="dxa"/>
            <w:shd w:val="clear" w:color="auto" w:fill="F9F9FB"/>
          </w:tcPr>
          <w:p w14:paraId="3A925DAC"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3.01</w:t>
            </w:r>
          </w:p>
        </w:tc>
        <w:tc>
          <w:tcPr>
            <w:tcW w:w="1418" w:type="dxa"/>
            <w:shd w:val="clear" w:color="auto" w:fill="F9F9FB"/>
          </w:tcPr>
          <w:p w14:paraId="1C206FC5"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1.386</w:t>
            </w:r>
          </w:p>
        </w:tc>
      </w:tr>
      <w:tr w:rsidR="00434C9E" w:rsidRPr="002C6A7C" w14:paraId="75A84EA2" w14:textId="77777777" w:rsidTr="00434C9E">
        <w:trPr>
          <w:cantSplit/>
        </w:trPr>
        <w:tc>
          <w:tcPr>
            <w:tcW w:w="5809" w:type="dxa"/>
            <w:shd w:val="clear" w:color="auto" w:fill="E0E0E0"/>
          </w:tcPr>
          <w:p w14:paraId="189E18A4" w14:textId="1EB5ACE2" w:rsidR="00434C9E" w:rsidRPr="00434C9E" w:rsidRDefault="00434C9E" w:rsidP="00434C9E">
            <w:pPr>
              <w:spacing w:line="259" w:lineRule="auto"/>
              <w:jc w:val="both"/>
              <w:rPr>
                <w:rFonts w:ascii="Times New Roman" w:hAnsi="Times New Roman" w:cs="Times New Roman"/>
              </w:rPr>
            </w:pPr>
            <w:r w:rsidRPr="002C6A7C">
              <w:rPr>
                <w:rFonts w:ascii="Times New Roman" w:hAnsi="Times New Roman" w:cs="Times New Roman"/>
              </w:rPr>
              <w:lastRenderedPageBreak/>
              <w:t>Top managers show great enthusiasm for innovation and work improvement</w:t>
            </w:r>
          </w:p>
        </w:tc>
        <w:tc>
          <w:tcPr>
            <w:tcW w:w="993" w:type="dxa"/>
            <w:shd w:val="clear" w:color="auto" w:fill="F9F9FB"/>
          </w:tcPr>
          <w:p w14:paraId="042413AA"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233</w:t>
            </w:r>
          </w:p>
        </w:tc>
        <w:tc>
          <w:tcPr>
            <w:tcW w:w="994" w:type="dxa"/>
            <w:shd w:val="clear" w:color="auto" w:fill="F9F9FB"/>
          </w:tcPr>
          <w:p w14:paraId="77130A31"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3.03</w:t>
            </w:r>
          </w:p>
        </w:tc>
        <w:tc>
          <w:tcPr>
            <w:tcW w:w="1418" w:type="dxa"/>
            <w:shd w:val="clear" w:color="auto" w:fill="F9F9FB"/>
          </w:tcPr>
          <w:p w14:paraId="307AE4CD"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1.453</w:t>
            </w:r>
          </w:p>
        </w:tc>
      </w:tr>
      <w:tr w:rsidR="00434C9E" w:rsidRPr="002C6A7C" w14:paraId="78237709" w14:textId="77777777" w:rsidTr="00434C9E">
        <w:trPr>
          <w:cantSplit/>
        </w:trPr>
        <w:tc>
          <w:tcPr>
            <w:tcW w:w="5809" w:type="dxa"/>
            <w:shd w:val="clear" w:color="auto" w:fill="E0E0E0"/>
          </w:tcPr>
          <w:p w14:paraId="54DD859A" w14:textId="77777777" w:rsidR="00434C9E" w:rsidRPr="00434C9E" w:rsidRDefault="00434C9E" w:rsidP="00434C9E">
            <w:pPr>
              <w:spacing w:line="259" w:lineRule="auto"/>
              <w:jc w:val="both"/>
              <w:rPr>
                <w:rFonts w:ascii="Times New Roman" w:hAnsi="Times New Roman" w:cs="Times New Roman"/>
              </w:rPr>
            </w:pPr>
            <w:r w:rsidRPr="00434C9E">
              <w:rPr>
                <w:rFonts w:ascii="Times New Roman" w:hAnsi="Times New Roman" w:cs="Times New Roman"/>
              </w:rPr>
              <w:t>Valid N (listwise)</w:t>
            </w:r>
          </w:p>
        </w:tc>
        <w:tc>
          <w:tcPr>
            <w:tcW w:w="993" w:type="dxa"/>
            <w:shd w:val="clear" w:color="auto" w:fill="F9F9FB"/>
          </w:tcPr>
          <w:p w14:paraId="515B3C63" w14:textId="77777777" w:rsidR="00434C9E" w:rsidRPr="00434C9E" w:rsidRDefault="00434C9E" w:rsidP="00434C9E">
            <w:pPr>
              <w:spacing w:line="259" w:lineRule="auto"/>
              <w:jc w:val="center"/>
              <w:rPr>
                <w:rFonts w:ascii="Times New Roman" w:hAnsi="Times New Roman" w:cs="Times New Roman"/>
              </w:rPr>
            </w:pPr>
            <w:r w:rsidRPr="00434C9E">
              <w:rPr>
                <w:rFonts w:ascii="Times New Roman" w:hAnsi="Times New Roman" w:cs="Times New Roman"/>
              </w:rPr>
              <w:t>233</w:t>
            </w:r>
          </w:p>
        </w:tc>
        <w:tc>
          <w:tcPr>
            <w:tcW w:w="994" w:type="dxa"/>
            <w:shd w:val="clear" w:color="auto" w:fill="F9F9FB"/>
            <w:vAlign w:val="center"/>
          </w:tcPr>
          <w:p w14:paraId="34287AD5" w14:textId="77777777" w:rsidR="00434C9E" w:rsidRPr="00434C9E" w:rsidRDefault="00434C9E" w:rsidP="00434C9E">
            <w:pPr>
              <w:spacing w:line="259" w:lineRule="auto"/>
              <w:jc w:val="both"/>
              <w:rPr>
                <w:rFonts w:ascii="Times New Roman" w:hAnsi="Times New Roman" w:cs="Times New Roman"/>
              </w:rPr>
            </w:pPr>
          </w:p>
        </w:tc>
        <w:tc>
          <w:tcPr>
            <w:tcW w:w="1418" w:type="dxa"/>
            <w:shd w:val="clear" w:color="auto" w:fill="F9F9FB"/>
            <w:vAlign w:val="center"/>
          </w:tcPr>
          <w:p w14:paraId="0FFD0131" w14:textId="77777777" w:rsidR="00434C9E" w:rsidRPr="00434C9E" w:rsidRDefault="00434C9E" w:rsidP="00434C9E">
            <w:pPr>
              <w:keepNext/>
              <w:spacing w:line="259" w:lineRule="auto"/>
              <w:jc w:val="both"/>
              <w:rPr>
                <w:rFonts w:ascii="Times New Roman" w:hAnsi="Times New Roman" w:cs="Times New Roman"/>
              </w:rPr>
            </w:pPr>
          </w:p>
        </w:tc>
      </w:tr>
    </w:tbl>
    <w:p w14:paraId="039A83FE" w14:textId="3AF0C60C" w:rsidR="00434C9E" w:rsidRPr="00434C9E" w:rsidRDefault="00434C9E" w:rsidP="00434C9E">
      <w:pPr>
        <w:pStyle w:val="Caption"/>
        <w:rPr>
          <w:rFonts w:ascii="Times New Roman" w:hAnsi="Times New Roman" w:cs="Times New Roman"/>
          <w:sz w:val="24"/>
          <w:szCs w:val="24"/>
          <w:u w:val="single"/>
        </w:rPr>
      </w:pPr>
      <w:r w:rsidRPr="002C6A7C">
        <w:rPr>
          <w:rFonts w:ascii="Times New Roman" w:hAnsi="Times New Roman" w:cs="Times New Roman"/>
          <w:sz w:val="24"/>
          <w:szCs w:val="24"/>
        </w:rPr>
        <w:t xml:space="preserve">Figure </w:t>
      </w:r>
      <w:r w:rsidRPr="002C6A7C">
        <w:rPr>
          <w:rFonts w:ascii="Times New Roman" w:hAnsi="Times New Roman" w:cs="Times New Roman"/>
          <w:sz w:val="24"/>
          <w:szCs w:val="24"/>
        </w:rPr>
        <w:fldChar w:fldCharType="begin"/>
      </w:r>
      <w:r w:rsidRPr="002C6A7C">
        <w:rPr>
          <w:rFonts w:ascii="Times New Roman" w:hAnsi="Times New Roman" w:cs="Times New Roman"/>
          <w:sz w:val="24"/>
          <w:szCs w:val="24"/>
        </w:rPr>
        <w:instrText xml:space="preserve"> SEQ Figure \* ARABIC </w:instrText>
      </w:r>
      <w:r w:rsidRPr="002C6A7C">
        <w:rPr>
          <w:rFonts w:ascii="Times New Roman" w:hAnsi="Times New Roman" w:cs="Times New Roman"/>
          <w:sz w:val="24"/>
          <w:szCs w:val="24"/>
        </w:rPr>
        <w:fldChar w:fldCharType="separate"/>
      </w:r>
      <w:r w:rsidRPr="002C6A7C">
        <w:rPr>
          <w:rFonts w:ascii="Times New Roman" w:hAnsi="Times New Roman" w:cs="Times New Roman"/>
          <w:noProof/>
          <w:sz w:val="24"/>
          <w:szCs w:val="24"/>
        </w:rPr>
        <w:t>8</w:t>
      </w:r>
      <w:r w:rsidRPr="002C6A7C">
        <w:rPr>
          <w:rFonts w:ascii="Times New Roman" w:hAnsi="Times New Roman" w:cs="Times New Roman"/>
          <w:sz w:val="24"/>
          <w:szCs w:val="24"/>
        </w:rPr>
        <w:fldChar w:fldCharType="end"/>
      </w:r>
      <w:r w:rsidRPr="002C6A7C">
        <w:rPr>
          <w:rFonts w:ascii="Times New Roman" w:hAnsi="Times New Roman" w:cs="Times New Roman"/>
          <w:sz w:val="24"/>
          <w:szCs w:val="24"/>
        </w:rPr>
        <w:t xml:space="preserve"> Participatory Leadership Culture (Researcher)</w:t>
      </w:r>
    </w:p>
    <w:p w14:paraId="0135B01D" w14:textId="5E9F2AF1" w:rsidR="00434C9E" w:rsidRPr="002C6A7C" w:rsidRDefault="00434C9E" w:rsidP="00434C9E">
      <w:pPr>
        <w:spacing w:line="360" w:lineRule="auto"/>
        <w:jc w:val="both"/>
        <w:rPr>
          <w:rFonts w:ascii="Times New Roman" w:hAnsi="Times New Roman" w:cs="Times New Roman"/>
        </w:rPr>
      </w:pPr>
      <w:r w:rsidRPr="002C6A7C">
        <w:rPr>
          <w:rFonts w:ascii="Times New Roman" w:hAnsi="Times New Roman" w:cs="Times New Roman"/>
          <w:lang w:val="en-US"/>
        </w:rPr>
        <w:t xml:space="preserve">The item "Top managers demonstrate enthusiasm for innovation and improvement of work" recorded the lowest mean score of 1.03, which shows that most respondents strongly agreed with this statement. This proves the strong top-management commitment towards innovative leadership in the organizations included under the survey. The statement "Managers promote initiatives" also had an average of 1.92 and implied a high consensus among respondents that managers support employee-led innovation projects. The statement "Managers provide positive feedback" had an average of 2.07, again implying agreement but with slightly more spread as indicated by a standard deviation of 0.466. Conversely, the phrase "Managers forward employee suggestions to higher levels of the organization" recorded the highest mean value of 3.01 and reflected neutral to slightly positive sentiment. This can validate a noted communication gap between mid-management and upper management for idea-sharing. </w:t>
      </w:r>
      <w:r w:rsidRPr="002C6A7C">
        <w:rPr>
          <w:rFonts w:ascii="Times New Roman" w:hAnsi="Times New Roman" w:cs="Times New Roman"/>
        </w:rPr>
        <w:t>The descriptive statistics suggest that participatory leadership culture is relatively strong in animal health organizations in Zimbabwe, particularly in terms of visible enthusiasm from top management and encouragement of initiatives.</w:t>
      </w:r>
    </w:p>
    <w:p w14:paraId="4713D2F7" w14:textId="1DD901AD" w:rsidR="00F72FA3" w:rsidRPr="00F72FA3" w:rsidRDefault="002C6A7C" w:rsidP="00F72FA3">
      <w:pPr>
        <w:pStyle w:val="ListParagraph"/>
        <w:numPr>
          <w:ilvl w:val="2"/>
          <w:numId w:val="2"/>
        </w:numPr>
        <w:rPr>
          <w:rFonts w:ascii="Times New Roman" w:hAnsi="Times New Roman" w:cs="Times New Roman"/>
          <w:b/>
          <w:bCs/>
        </w:rPr>
      </w:pPr>
      <w:r w:rsidRPr="00F72FA3">
        <w:rPr>
          <w:rFonts w:ascii="Times New Roman" w:hAnsi="Times New Roman" w:cs="Times New Roman"/>
          <w:b/>
          <w:bCs/>
        </w:rPr>
        <w:t>Ideation and Organizational Culture</w:t>
      </w:r>
    </w:p>
    <w:p w14:paraId="3FF46525" w14:textId="72FD0CB0" w:rsidR="00F72FA3" w:rsidRPr="00F72FA3" w:rsidRDefault="00F72FA3" w:rsidP="00F72FA3">
      <w:pPr>
        <w:spacing w:line="259" w:lineRule="auto"/>
        <w:jc w:val="both"/>
        <w:rPr>
          <w:rFonts w:ascii="Times New Roman" w:hAnsi="Times New Roman" w:cs="Times New Roman"/>
        </w:rPr>
      </w:pPr>
      <w:r w:rsidRPr="00F72FA3">
        <w:rPr>
          <w:rFonts w:ascii="Times New Roman" w:hAnsi="Times New Roman" w:cs="Times New Roman"/>
        </w:rPr>
        <w:t>The section below describes the analysis of how the respondents perceive organizational culture and ideation, which are key drivers for innovation capability in animal health organizations. The respondents showed their level of agreement to four statements related to organizational support for innovation on a five-point Likert scale (1 = Strongly Agree, 5 = Strongly Disagree).</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82"/>
        <w:gridCol w:w="1134"/>
        <w:gridCol w:w="1134"/>
        <w:gridCol w:w="1559"/>
      </w:tblGrid>
      <w:tr w:rsidR="00F72FA3" w:rsidRPr="00F72FA3" w14:paraId="01BEDCAE" w14:textId="77777777" w:rsidTr="00F72FA3">
        <w:trPr>
          <w:cantSplit/>
        </w:trPr>
        <w:tc>
          <w:tcPr>
            <w:tcW w:w="9209" w:type="dxa"/>
            <w:gridSpan w:val="4"/>
            <w:shd w:val="clear" w:color="auto" w:fill="FFFFFF"/>
            <w:vAlign w:val="center"/>
          </w:tcPr>
          <w:p w14:paraId="5E91282B" w14:textId="77777777" w:rsidR="00F72FA3" w:rsidRPr="00F72FA3" w:rsidRDefault="00F72FA3" w:rsidP="00F72FA3">
            <w:pPr>
              <w:spacing w:line="360" w:lineRule="auto"/>
              <w:jc w:val="both"/>
              <w:rPr>
                <w:rFonts w:ascii="Times New Roman" w:hAnsi="Times New Roman" w:cs="Times New Roman"/>
              </w:rPr>
            </w:pPr>
            <w:r w:rsidRPr="00F72FA3">
              <w:rPr>
                <w:rFonts w:ascii="Times New Roman" w:hAnsi="Times New Roman" w:cs="Times New Roman"/>
                <w:b/>
                <w:bCs/>
              </w:rPr>
              <w:t>Descriptive Statistics</w:t>
            </w:r>
          </w:p>
        </w:tc>
      </w:tr>
      <w:tr w:rsidR="00F72FA3" w:rsidRPr="00F72FA3" w14:paraId="5617832C" w14:textId="77777777" w:rsidTr="00F72FA3">
        <w:trPr>
          <w:cantSplit/>
        </w:trPr>
        <w:tc>
          <w:tcPr>
            <w:tcW w:w="5382" w:type="dxa"/>
            <w:shd w:val="clear" w:color="auto" w:fill="FFFFFF"/>
            <w:vAlign w:val="bottom"/>
          </w:tcPr>
          <w:p w14:paraId="1224B7A3" w14:textId="77777777" w:rsidR="00F72FA3" w:rsidRPr="00F72FA3" w:rsidRDefault="00F72FA3" w:rsidP="00F72FA3">
            <w:pPr>
              <w:spacing w:line="360" w:lineRule="auto"/>
              <w:jc w:val="both"/>
              <w:rPr>
                <w:rFonts w:ascii="Times New Roman" w:hAnsi="Times New Roman" w:cs="Times New Roman"/>
              </w:rPr>
            </w:pPr>
          </w:p>
        </w:tc>
        <w:tc>
          <w:tcPr>
            <w:tcW w:w="1134" w:type="dxa"/>
            <w:shd w:val="clear" w:color="auto" w:fill="FFFFFF"/>
            <w:vAlign w:val="bottom"/>
          </w:tcPr>
          <w:p w14:paraId="25A59314"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N</w:t>
            </w:r>
          </w:p>
        </w:tc>
        <w:tc>
          <w:tcPr>
            <w:tcW w:w="1134" w:type="dxa"/>
            <w:shd w:val="clear" w:color="auto" w:fill="FFFFFF"/>
            <w:vAlign w:val="bottom"/>
          </w:tcPr>
          <w:p w14:paraId="5C082CD9"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Mean</w:t>
            </w:r>
          </w:p>
        </w:tc>
        <w:tc>
          <w:tcPr>
            <w:tcW w:w="1559" w:type="dxa"/>
            <w:shd w:val="clear" w:color="auto" w:fill="FFFFFF"/>
            <w:vAlign w:val="bottom"/>
          </w:tcPr>
          <w:p w14:paraId="40AD5EB8"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Std. Deviation</w:t>
            </w:r>
          </w:p>
        </w:tc>
      </w:tr>
      <w:tr w:rsidR="00F72FA3" w:rsidRPr="00F72FA3" w14:paraId="78292B61" w14:textId="77777777" w:rsidTr="00F72FA3">
        <w:trPr>
          <w:cantSplit/>
        </w:trPr>
        <w:tc>
          <w:tcPr>
            <w:tcW w:w="5382" w:type="dxa"/>
            <w:shd w:val="clear" w:color="auto" w:fill="E0E0E0"/>
          </w:tcPr>
          <w:p w14:paraId="5F101004" w14:textId="4B068546" w:rsidR="00F72FA3" w:rsidRPr="00F72FA3" w:rsidRDefault="00F72FA3" w:rsidP="00F72FA3">
            <w:pPr>
              <w:spacing w:line="360" w:lineRule="auto"/>
              <w:rPr>
                <w:rFonts w:ascii="Times New Roman" w:hAnsi="Times New Roman" w:cs="Times New Roman"/>
              </w:rPr>
            </w:pPr>
            <w:r w:rsidRPr="00CD716E">
              <w:rPr>
                <w:rFonts w:ascii="Times New Roman" w:hAnsi="Times New Roman" w:cs="Times New Roman"/>
                <w:sz w:val="20"/>
                <w:szCs w:val="20"/>
              </w:rPr>
              <w:t>Organization ensures innovation processes are supported by sufficient tools, and systems</w:t>
            </w:r>
          </w:p>
        </w:tc>
        <w:tc>
          <w:tcPr>
            <w:tcW w:w="1134" w:type="dxa"/>
            <w:shd w:val="clear" w:color="auto" w:fill="F9F9FB"/>
          </w:tcPr>
          <w:p w14:paraId="06434BEA"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233</w:t>
            </w:r>
          </w:p>
        </w:tc>
        <w:tc>
          <w:tcPr>
            <w:tcW w:w="1134" w:type="dxa"/>
            <w:shd w:val="clear" w:color="auto" w:fill="F9F9FB"/>
          </w:tcPr>
          <w:p w14:paraId="5EC3F70B" w14:textId="241D2A61" w:rsidR="00F72FA3" w:rsidRPr="00F72FA3" w:rsidRDefault="00F72FA3" w:rsidP="00F72FA3">
            <w:pPr>
              <w:spacing w:line="360" w:lineRule="auto"/>
              <w:jc w:val="center"/>
              <w:rPr>
                <w:rFonts w:ascii="Times New Roman" w:hAnsi="Times New Roman" w:cs="Times New Roman"/>
              </w:rPr>
            </w:pPr>
            <w:r>
              <w:rPr>
                <w:rFonts w:ascii="Times New Roman" w:hAnsi="Times New Roman" w:cs="Times New Roman"/>
              </w:rPr>
              <w:t>2</w:t>
            </w:r>
            <w:r w:rsidRPr="00F72FA3">
              <w:rPr>
                <w:rFonts w:ascii="Times New Roman" w:hAnsi="Times New Roman" w:cs="Times New Roman"/>
              </w:rPr>
              <w:t>.00</w:t>
            </w:r>
          </w:p>
        </w:tc>
        <w:tc>
          <w:tcPr>
            <w:tcW w:w="1559" w:type="dxa"/>
            <w:shd w:val="clear" w:color="auto" w:fill="F9F9FB"/>
          </w:tcPr>
          <w:p w14:paraId="1EE95330" w14:textId="5066F16D"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.410</w:t>
            </w:r>
          </w:p>
        </w:tc>
      </w:tr>
      <w:tr w:rsidR="00F72FA3" w:rsidRPr="00F72FA3" w14:paraId="118639D4" w14:textId="77777777" w:rsidTr="00F72FA3">
        <w:trPr>
          <w:cantSplit/>
        </w:trPr>
        <w:tc>
          <w:tcPr>
            <w:tcW w:w="5382" w:type="dxa"/>
            <w:shd w:val="clear" w:color="auto" w:fill="E0E0E0"/>
          </w:tcPr>
          <w:p w14:paraId="5E722B5C" w14:textId="5E5ABEC3" w:rsidR="00F72FA3" w:rsidRPr="00F72FA3" w:rsidRDefault="00F72FA3" w:rsidP="00F72FA3">
            <w:pPr>
              <w:spacing w:line="360" w:lineRule="auto"/>
              <w:rPr>
                <w:rFonts w:ascii="Times New Roman" w:hAnsi="Times New Roman" w:cs="Times New Roman"/>
              </w:rPr>
            </w:pPr>
            <w:r w:rsidRPr="00CD716E">
              <w:rPr>
                <w:rFonts w:ascii="Times New Roman" w:hAnsi="Times New Roman" w:cs="Times New Roman"/>
                <w:sz w:val="20"/>
                <w:szCs w:val="20"/>
              </w:rPr>
              <w:t>The employees get feedback for their ideas</w:t>
            </w:r>
          </w:p>
        </w:tc>
        <w:tc>
          <w:tcPr>
            <w:tcW w:w="1134" w:type="dxa"/>
            <w:shd w:val="clear" w:color="auto" w:fill="F9F9FB"/>
          </w:tcPr>
          <w:p w14:paraId="5CF663D4"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233</w:t>
            </w:r>
          </w:p>
        </w:tc>
        <w:tc>
          <w:tcPr>
            <w:tcW w:w="1134" w:type="dxa"/>
            <w:shd w:val="clear" w:color="auto" w:fill="F9F9FB"/>
          </w:tcPr>
          <w:p w14:paraId="73609C12" w14:textId="0F29C493" w:rsidR="00F72FA3" w:rsidRPr="00F72FA3" w:rsidRDefault="00F72FA3" w:rsidP="00F72FA3">
            <w:pPr>
              <w:spacing w:line="360" w:lineRule="auto"/>
              <w:jc w:val="center"/>
              <w:rPr>
                <w:rFonts w:ascii="Times New Roman" w:hAnsi="Times New Roman" w:cs="Times New Roman"/>
              </w:rPr>
            </w:pPr>
            <w:r>
              <w:rPr>
                <w:rFonts w:ascii="Times New Roman" w:hAnsi="Times New Roman" w:cs="Times New Roman"/>
              </w:rPr>
              <w:t>2</w:t>
            </w:r>
            <w:r w:rsidRPr="00F72FA3">
              <w:rPr>
                <w:rFonts w:ascii="Times New Roman" w:hAnsi="Times New Roman" w:cs="Times New Roman"/>
              </w:rPr>
              <w:t>.</w:t>
            </w:r>
            <w:r>
              <w:rPr>
                <w:rFonts w:ascii="Times New Roman" w:hAnsi="Times New Roman" w:cs="Times New Roman"/>
              </w:rPr>
              <w:t>5</w:t>
            </w:r>
            <w:r w:rsidRPr="00F72FA3">
              <w:rPr>
                <w:rFonts w:ascii="Times New Roman" w:hAnsi="Times New Roman" w:cs="Times New Roman"/>
              </w:rPr>
              <w:t>1</w:t>
            </w:r>
          </w:p>
        </w:tc>
        <w:tc>
          <w:tcPr>
            <w:tcW w:w="1559" w:type="dxa"/>
            <w:shd w:val="clear" w:color="auto" w:fill="F9F9FB"/>
          </w:tcPr>
          <w:p w14:paraId="5C50597F" w14:textId="1848BB04"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.457</w:t>
            </w:r>
          </w:p>
        </w:tc>
      </w:tr>
      <w:tr w:rsidR="00F72FA3" w:rsidRPr="00F72FA3" w14:paraId="3E1C20A3" w14:textId="77777777" w:rsidTr="00F72FA3">
        <w:trPr>
          <w:cantSplit/>
        </w:trPr>
        <w:tc>
          <w:tcPr>
            <w:tcW w:w="5382" w:type="dxa"/>
            <w:shd w:val="clear" w:color="auto" w:fill="E0E0E0"/>
          </w:tcPr>
          <w:p w14:paraId="65652193" w14:textId="0DF3F923" w:rsidR="00F72FA3" w:rsidRPr="00F72FA3" w:rsidRDefault="00F72FA3" w:rsidP="00F72FA3">
            <w:pPr>
              <w:spacing w:line="360" w:lineRule="auto"/>
              <w:rPr>
                <w:rFonts w:ascii="Times New Roman" w:hAnsi="Times New Roman" w:cs="Times New Roman"/>
              </w:rPr>
            </w:pPr>
            <w:r w:rsidRPr="00CD716E">
              <w:rPr>
                <w:rFonts w:ascii="Times New Roman" w:hAnsi="Times New Roman" w:cs="Times New Roman"/>
                <w:sz w:val="20"/>
                <w:szCs w:val="20"/>
              </w:rPr>
              <w:t>The organisation recognises and rewards innovative and enterprising employees</w:t>
            </w:r>
          </w:p>
        </w:tc>
        <w:tc>
          <w:tcPr>
            <w:tcW w:w="1134" w:type="dxa"/>
            <w:shd w:val="clear" w:color="auto" w:fill="F9F9FB"/>
          </w:tcPr>
          <w:p w14:paraId="73C60101"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233</w:t>
            </w:r>
          </w:p>
        </w:tc>
        <w:tc>
          <w:tcPr>
            <w:tcW w:w="1134" w:type="dxa"/>
            <w:shd w:val="clear" w:color="auto" w:fill="F9F9FB"/>
          </w:tcPr>
          <w:p w14:paraId="0E218631"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3.01</w:t>
            </w:r>
          </w:p>
        </w:tc>
        <w:tc>
          <w:tcPr>
            <w:tcW w:w="1559" w:type="dxa"/>
            <w:shd w:val="clear" w:color="auto" w:fill="F9F9FB"/>
          </w:tcPr>
          <w:p w14:paraId="3725BEF9" w14:textId="393B48D1"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.417</w:t>
            </w:r>
          </w:p>
        </w:tc>
      </w:tr>
      <w:tr w:rsidR="00F72FA3" w:rsidRPr="00F72FA3" w14:paraId="1517DBEC" w14:textId="77777777" w:rsidTr="00F72FA3">
        <w:trPr>
          <w:cantSplit/>
        </w:trPr>
        <w:tc>
          <w:tcPr>
            <w:tcW w:w="5382" w:type="dxa"/>
            <w:shd w:val="clear" w:color="auto" w:fill="E0E0E0"/>
          </w:tcPr>
          <w:p w14:paraId="581CE04F" w14:textId="742DBCE0" w:rsidR="00F72FA3" w:rsidRPr="00F72FA3" w:rsidRDefault="00F72FA3" w:rsidP="00F72FA3">
            <w:pPr>
              <w:spacing w:line="360" w:lineRule="auto"/>
              <w:rPr>
                <w:rFonts w:ascii="Times New Roman" w:hAnsi="Times New Roman" w:cs="Times New Roman"/>
              </w:rPr>
            </w:pPr>
            <w:r w:rsidRPr="00CD716E">
              <w:rPr>
                <w:rFonts w:ascii="Times New Roman" w:hAnsi="Times New Roman" w:cs="Times New Roman"/>
                <w:sz w:val="20"/>
                <w:szCs w:val="20"/>
              </w:rPr>
              <w:lastRenderedPageBreak/>
              <w:t>There are clear instructions and responsible persons for work orientation</w:t>
            </w:r>
          </w:p>
        </w:tc>
        <w:tc>
          <w:tcPr>
            <w:tcW w:w="1134" w:type="dxa"/>
            <w:shd w:val="clear" w:color="auto" w:fill="F9F9FB"/>
          </w:tcPr>
          <w:p w14:paraId="66D62165"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233</w:t>
            </w:r>
          </w:p>
        </w:tc>
        <w:tc>
          <w:tcPr>
            <w:tcW w:w="1134" w:type="dxa"/>
            <w:shd w:val="clear" w:color="auto" w:fill="F9F9FB"/>
          </w:tcPr>
          <w:p w14:paraId="3FCC12B5" w14:textId="3B4F7C73" w:rsidR="00F72FA3" w:rsidRPr="00F72FA3" w:rsidRDefault="00F72FA3" w:rsidP="00F72FA3">
            <w:pPr>
              <w:spacing w:line="360" w:lineRule="auto"/>
              <w:jc w:val="center"/>
              <w:rPr>
                <w:rFonts w:ascii="Times New Roman" w:hAnsi="Times New Roman" w:cs="Times New Roman"/>
              </w:rPr>
            </w:pPr>
            <w:r>
              <w:rPr>
                <w:rFonts w:ascii="Times New Roman" w:hAnsi="Times New Roman" w:cs="Times New Roman"/>
              </w:rPr>
              <w:t>2</w:t>
            </w:r>
            <w:r w:rsidRPr="00F72FA3">
              <w:rPr>
                <w:rFonts w:ascii="Times New Roman" w:hAnsi="Times New Roman" w:cs="Times New Roman"/>
              </w:rPr>
              <w:t>.09</w:t>
            </w:r>
          </w:p>
        </w:tc>
        <w:tc>
          <w:tcPr>
            <w:tcW w:w="1559" w:type="dxa"/>
            <w:shd w:val="clear" w:color="auto" w:fill="F9F9FB"/>
          </w:tcPr>
          <w:p w14:paraId="12F67CA1"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1.378</w:t>
            </w:r>
          </w:p>
        </w:tc>
      </w:tr>
      <w:tr w:rsidR="00F72FA3" w:rsidRPr="00F72FA3" w14:paraId="183F93BA" w14:textId="77777777" w:rsidTr="00F72FA3">
        <w:trPr>
          <w:cantSplit/>
        </w:trPr>
        <w:tc>
          <w:tcPr>
            <w:tcW w:w="5382" w:type="dxa"/>
            <w:shd w:val="clear" w:color="auto" w:fill="E0E0E0"/>
          </w:tcPr>
          <w:p w14:paraId="4F5C9F63" w14:textId="77777777" w:rsidR="00F72FA3" w:rsidRPr="00F72FA3" w:rsidRDefault="00F72FA3" w:rsidP="00F72FA3">
            <w:pPr>
              <w:spacing w:line="360" w:lineRule="auto"/>
              <w:jc w:val="both"/>
              <w:rPr>
                <w:rFonts w:ascii="Times New Roman" w:hAnsi="Times New Roman" w:cs="Times New Roman"/>
              </w:rPr>
            </w:pPr>
            <w:r w:rsidRPr="00F72FA3">
              <w:rPr>
                <w:rFonts w:ascii="Times New Roman" w:hAnsi="Times New Roman" w:cs="Times New Roman"/>
              </w:rPr>
              <w:t>Valid N (listwise)</w:t>
            </w:r>
          </w:p>
        </w:tc>
        <w:tc>
          <w:tcPr>
            <w:tcW w:w="1134" w:type="dxa"/>
            <w:shd w:val="clear" w:color="auto" w:fill="F9F9FB"/>
          </w:tcPr>
          <w:p w14:paraId="2F5B6AB7" w14:textId="77777777" w:rsidR="00F72FA3" w:rsidRPr="00F72FA3" w:rsidRDefault="00F72FA3" w:rsidP="00F72FA3">
            <w:pPr>
              <w:spacing w:line="360" w:lineRule="auto"/>
              <w:jc w:val="center"/>
              <w:rPr>
                <w:rFonts w:ascii="Times New Roman" w:hAnsi="Times New Roman" w:cs="Times New Roman"/>
              </w:rPr>
            </w:pPr>
            <w:r w:rsidRPr="00F72FA3">
              <w:rPr>
                <w:rFonts w:ascii="Times New Roman" w:hAnsi="Times New Roman" w:cs="Times New Roman"/>
              </w:rPr>
              <w:t>233</w:t>
            </w:r>
          </w:p>
        </w:tc>
        <w:tc>
          <w:tcPr>
            <w:tcW w:w="1134" w:type="dxa"/>
            <w:shd w:val="clear" w:color="auto" w:fill="F9F9FB"/>
            <w:vAlign w:val="center"/>
          </w:tcPr>
          <w:p w14:paraId="6119A879" w14:textId="77777777" w:rsidR="00F72FA3" w:rsidRPr="00F72FA3" w:rsidRDefault="00F72FA3" w:rsidP="00F72FA3">
            <w:pPr>
              <w:spacing w:line="360" w:lineRule="auto"/>
              <w:jc w:val="center"/>
              <w:rPr>
                <w:rFonts w:ascii="Times New Roman" w:hAnsi="Times New Roman" w:cs="Times New Roman"/>
              </w:rPr>
            </w:pPr>
          </w:p>
        </w:tc>
        <w:tc>
          <w:tcPr>
            <w:tcW w:w="1559" w:type="dxa"/>
            <w:shd w:val="clear" w:color="auto" w:fill="F9F9FB"/>
            <w:vAlign w:val="center"/>
          </w:tcPr>
          <w:p w14:paraId="30611A6D" w14:textId="77777777" w:rsidR="00F72FA3" w:rsidRPr="00F72FA3" w:rsidRDefault="00F72FA3" w:rsidP="00F72FA3">
            <w:pPr>
              <w:spacing w:line="360" w:lineRule="auto"/>
              <w:jc w:val="center"/>
              <w:rPr>
                <w:rFonts w:ascii="Times New Roman" w:hAnsi="Times New Roman" w:cs="Times New Roman"/>
              </w:rPr>
            </w:pPr>
          </w:p>
        </w:tc>
      </w:tr>
    </w:tbl>
    <w:p w14:paraId="489057BA" w14:textId="77777777" w:rsidR="00F72FA3" w:rsidRDefault="00F72FA3" w:rsidP="00F72FA3">
      <w:pPr>
        <w:spacing w:line="360" w:lineRule="auto"/>
        <w:jc w:val="both"/>
        <w:rPr>
          <w:rFonts w:ascii="Times New Roman" w:hAnsi="Times New Roman" w:cs="Times New Roman"/>
        </w:rPr>
      </w:pPr>
    </w:p>
    <w:p w14:paraId="0B874BB4" w14:textId="371CD8E8" w:rsidR="00F72FA3" w:rsidRDefault="00F72FA3" w:rsidP="00F72FA3">
      <w:pPr>
        <w:spacing w:line="360" w:lineRule="auto"/>
        <w:jc w:val="both"/>
        <w:rPr>
          <w:rFonts w:ascii="Times New Roman" w:hAnsi="Times New Roman" w:cs="Times New Roman"/>
        </w:rPr>
      </w:pPr>
      <w:r w:rsidRPr="00F72FA3">
        <w:rPr>
          <w:rFonts w:ascii="Times New Roman" w:hAnsi="Times New Roman" w:cs="Times New Roman"/>
        </w:rPr>
        <w:t>The assertion "Organization provides innovation processes with adequate tools and systems" had a low mean of 2.00, pointing to the fact that there was general agreement that infrastructure to support innovation is in place. The low standard deviation (0.410) shows homogeneous responses from respondents.</w:t>
      </w:r>
      <w:r>
        <w:rPr>
          <w:rFonts w:ascii="Times New Roman" w:hAnsi="Times New Roman" w:cs="Times New Roman"/>
        </w:rPr>
        <w:t xml:space="preserve"> </w:t>
      </w:r>
      <w:r w:rsidRPr="00F72FA3">
        <w:rPr>
          <w:rFonts w:ascii="Times New Roman" w:hAnsi="Times New Roman" w:cs="Times New Roman"/>
        </w:rPr>
        <w:t>The statement "Employees get feedback for their suggestions" also had a higher mean of 2.51, suggesting a more positive perspective. This can be interpreted to mean that although there can be feedback systems in place, they maybe are not fully effective or regularly practiced within the companies.</w:t>
      </w:r>
      <w:r>
        <w:rPr>
          <w:rFonts w:ascii="Times New Roman" w:hAnsi="Times New Roman" w:cs="Times New Roman"/>
        </w:rPr>
        <w:t xml:space="preserve"> </w:t>
      </w:r>
      <w:r w:rsidRPr="00F72FA3">
        <w:rPr>
          <w:rFonts w:ascii="Times New Roman" w:hAnsi="Times New Roman" w:cs="Times New Roman"/>
        </w:rPr>
        <w:t>The statement "The organisation recognises, and rewards innovative and enterprising employees" was 3.01 on average, highest in this category. This indicates a neutral feeling, i.e., that innovative employee recognition does or does not exist or happens at random.</w:t>
      </w:r>
    </w:p>
    <w:p w14:paraId="4254BE73" w14:textId="77777777" w:rsidR="0022116A" w:rsidRPr="00F72FA3" w:rsidRDefault="0022116A" w:rsidP="00F72FA3">
      <w:pPr>
        <w:spacing w:line="360" w:lineRule="auto"/>
        <w:jc w:val="both"/>
        <w:rPr>
          <w:rFonts w:ascii="Times New Roman" w:hAnsi="Times New Roman" w:cs="Times New Roman"/>
        </w:rPr>
      </w:pPr>
    </w:p>
    <w:p w14:paraId="5F290D0E" w14:textId="6F4F5361" w:rsidR="00F72FA3" w:rsidRPr="00F72FA3" w:rsidRDefault="00F72FA3" w:rsidP="00F72FA3">
      <w:pPr>
        <w:spacing w:line="360" w:lineRule="auto"/>
        <w:jc w:val="both"/>
        <w:rPr>
          <w:rFonts w:ascii="Times New Roman" w:hAnsi="Times New Roman" w:cs="Times New Roman"/>
        </w:rPr>
      </w:pPr>
      <w:r w:rsidRPr="00F72FA3">
        <w:rPr>
          <w:rFonts w:ascii="Times New Roman" w:hAnsi="Times New Roman" w:cs="Times New Roman"/>
        </w:rPr>
        <w:t>Interestingly, "There are clear instructions and responsible persons for work orientation" had a mean of 2.09, showing agreement. However, the standard deviation of 1.378 is significantly higher compared to other items and shows more variation in the responses. This implies that there are some companies with clear structures put in place while others lack them, and this shows inconsistency in the firms' managerial practices.</w:t>
      </w:r>
      <w:r>
        <w:rPr>
          <w:rFonts w:ascii="Times New Roman" w:hAnsi="Times New Roman" w:cs="Times New Roman"/>
        </w:rPr>
        <w:t xml:space="preserve"> </w:t>
      </w:r>
      <w:r w:rsidRPr="00F72FA3">
        <w:rPr>
          <w:rFonts w:ascii="Times New Roman" w:hAnsi="Times New Roman" w:cs="Times New Roman"/>
        </w:rPr>
        <w:t>The survey indicates that innovation-enabling systems and tools are reasonably well established in animal health organizations. Reward systems, work orientation role clarity, and feedback mechanisms are variable, however, and open to enhancement. The findings are such that a more formalized, equitable style of rewarding innovation and providing feedback that is actionable could, by some degree, elevate the ideation culture throughout the industry.</w:t>
      </w:r>
    </w:p>
    <w:p w14:paraId="35C087DD" w14:textId="77777777" w:rsidR="00F72FA3" w:rsidRDefault="00F72FA3" w:rsidP="00F72FA3">
      <w:pPr>
        <w:pStyle w:val="ListParagraph"/>
        <w:spacing w:line="259" w:lineRule="auto"/>
        <w:jc w:val="both"/>
        <w:rPr>
          <w:rFonts w:ascii="Times New Roman" w:hAnsi="Times New Roman" w:cs="Times New Roman"/>
        </w:rPr>
      </w:pPr>
    </w:p>
    <w:p w14:paraId="64A8835D" w14:textId="77777777" w:rsidR="00F72FA3" w:rsidRDefault="00F72FA3" w:rsidP="00F72FA3">
      <w:pPr>
        <w:pStyle w:val="ListParagraph"/>
        <w:spacing w:line="259" w:lineRule="auto"/>
        <w:jc w:val="both"/>
        <w:rPr>
          <w:rFonts w:ascii="Times New Roman" w:hAnsi="Times New Roman" w:cs="Times New Roman"/>
        </w:rPr>
      </w:pPr>
    </w:p>
    <w:p w14:paraId="2293FAD5" w14:textId="42BDB66E" w:rsidR="00EC37C9" w:rsidRPr="00EC37C9" w:rsidRDefault="0022116A" w:rsidP="00EC37C9">
      <w:pPr>
        <w:pStyle w:val="ListParagraph"/>
        <w:numPr>
          <w:ilvl w:val="2"/>
          <w:numId w:val="2"/>
        </w:numPr>
        <w:spacing w:line="259" w:lineRule="auto"/>
        <w:jc w:val="both"/>
        <w:rPr>
          <w:rFonts w:ascii="Times New Roman" w:hAnsi="Times New Roman" w:cs="Times New Roman"/>
          <w:b/>
          <w:bCs/>
        </w:rPr>
      </w:pPr>
      <w:r w:rsidRPr="0022116A">
        <w:rPr>
          <w:rFonts w:ascii="Times New Roman" w:hAnsi="Times New Roman" w:cs="Times New Roman"/>
          <w:b/>
          <w:bCs/>
        </w:rPr>
        <w:t xml:space="preserve">The </w:t>
      </w:r>
      <w:r w:rsidR="00632E2C" w:rsidRPr="0022116A">
        <w:rPr>
          <w:rFonts w:ascii="Times New Roman" w:hAnsi="Times New Roman" w:cs="Times New Roman"/>
          <w:b/>
          <w:bCs/>
        </w:rPr>
        <w:t>effects of work climate and well-being on firm performance</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91"/>
        <w:gridCol w:w="992"/>
        <w:gridCol w:w="850"/>
        <w:gridCol w:w="1276"/>
      </w:tblGrid>
      <w:tr w:rsidR="00EC37C9" w:rsidRPr="00EC37C9" w14:paraId="059E12FA" w14:textId="77777777" w:rsidTr="00EC37C9">
        <w:trPr>
          <w:cantSplit/>
        </w:trPr>
        <w:tc>
          <w:tcPr>
            <w:tcW w:w="9209" w:type="dxa"/>
            <w:gridSpan w:val="4"/>
            <w:shd w:val="clear" w:color="auto" w:fill="FFFFFF"/>
            <w:vAlign w:val="center"/>
          </w:tcPr>
          <w:p w14:paraId="220A7102" w14:textId="77777777" w:rsidR="00EC37C9" w:rsidRPr="00EC37C9" w:rsidRDefault="00EC37C9" w:rsidP="00EC37C9">
            <w:pPr>
              <w:autoSpaceDE w:val="0"/>
              <w:autoSpaceDN w:val="0"/>
              <w:adjustRightInd w:val="0"/>
              <w:spacing w:after="0" w:line="320" w:lineRule="atLeast"/>
              <w:ind w:left="60" w:right="60"/>
              <w:jc w:val="center"/>
              <w:rPr>
                <w:rFonts w:ascii="Arial" w:hAnsi="Arial" w:cs="Arial"/>
                <w:color w:val="010205"/>
                <w:kern w:val="0"/>
                <w:sz w:val="22"/>
                <w:szCs w:val="22"/>
              </w:rPr>
            </w:pPr>
            <w:r w:rsidRPr="00EC37C9">
              <w:rPr>
                <w:rFonts w:ascii="Arial" w:hAnsi="Arial" w:cs="Arial"/>
                <w:b/>
                <w:bCs/>
                <w:color w:val="010205"/>
                <w:kern w:val="0"/>
                <w:sz w:val="22"/>
                <w:szCs w:val="22"/>
              </w:rPr>
              <w:t>Descriptive Statistics</w:t>
            </w:r>
          </w:p>
        </w:tc>
      </w:tr>
      <w:tr w:rsidR="00EC37C9" w:rsidRPr="00EC37C9" w14:paraId="167D5DD1" w14:textId="77777777" w:rsidTr="00EC37C9">
        <w:trPr>
          <w:cantSplit/>
        </w:trPr>
        <w:tc>
          <w:tcPr>
            <w:tcW w:w="6091" w:type="dxa"/>
            <w:shd w:val="clear" w:color="auto" w:fill="FFFFFF"/>
            <w:vAlign w:val="bottom"/>
          </w:tcPr>
          <w:p w14:paraId="1C4AAB9B" w14:textId="77777777" w:rsidR="00EC37C9" w:rsidRPr="00EC37C9" w:rsidRDefault="00EC37C9" w:rsidP="00EC37C9">
            <w:pPr>
              <w:autoSpaceDE w:val="0"/>
              <w:autoSpaceDN w:val="0"/>
              <w:adjustRightInd w:val="0"/>
              <w:spacing w:after="0" w:line="240" w:lineRule="auto"/>
              <w:rPr>
                <w:rFonts w:ascii="Times New Roman" w:hAnsi="Times New Roman" w:cs="Times New Roman"/>
                <w:kern w:val="0"/>
              </w:rPr>
            </w:pPr>
          </w:p>
        </w:tc>
        <w:tc>
          <w:tcPr>
            <w:tcW w:w="992" w:type="dxa"/>
            <w:shd w:val="clear" w:color="auto" w:fill="FFFFFF"/>
            <w:vAlign w:val="bottom"/>
          </w:tcPr>
          <w:p w14:paraId="77A62848" w14:textId="77777777" w:rsidR="00EC37C9" w:rsidRPr="00EC37C9" w:rsidRDefault="00EC37C9" w:rsidP="00EC37C9">
            <w:pPr>
              <w:autoSpaceDE w:val="0"/>
              <w:autoSpaceDN w:val="0"/>
              <w:adjustRightInd w:val="0"/>
              <w:spacing w:after="0" w:line="320" w:lineRule="atLeast"/>
              <w:ind w:left="60" w:right="60"/>
              <w:jc w:val="center"/>
              <w:rPr>
                <w:rFonts w:ascii="Arial" w:hAnsi="Arial" w:cs="Arial"/>
                <w:color w:val="264A60"/>
                <w:kern w:val="0"/>
                <w:sz w:val="18"/>
                <w:szCs w:val="18"/>
              </w:rPr>
            </w:pPr>
            <w:r w:rsidRPr="00EC37C9">
              <w:rPr>
                <w:rFonts w:ascii="Arial" w:hAnsi="Arial" w:cs="Arial"/>
                <w:color w:val="264A60"/>
                <w:kern w:val="0"/>
                <w:sz w:val="18"/>
                <w:szCs w:val="18"/>
              </w:rPr>
              <w:t>N</w:t>
            </w:r>
          </w:p>
        </w:tc>
        <w:tc>
          <w:tcPr>
            <w:tcW w:w="850" w:type="dxa"/>
            <w:shd w:val="clear" w:color="auto" w:fill="FFFFFF"/>
            <w:vAlign w:val="bottom"/>
          </w:tcPr>
          <w:p w14:paraId="3C643D3B" w14:textId="77777777" w:rsidR="00EC37C9" w:rsidRPr="00EC37C9" w:rsidRDefault="00EC37C9" w:rsidP="00EC37C9">
            <w:pPr>
              <w:autoSpaceDE w:val="0"/>
              <w:autoSpaceDN w:val="0"/>
              <w:adjustRightInd w:val="0"/>
              <w:spacing w:after="0" w:line="320" w:lineRule="atLeast"/>
              <w:ind w:left="60" w:right="60"/>
              <w:jc w:val="center"/>
              <w:rPr>
                <w:rFonts w:ascii="Arial" w:hAnsi="Arial" w:cs="Arial"/>
                <w:color w:val="264A60"/>
                <w:kern w:val="0"/>
                <w:sz w:val="18"/>
                <w:szCs w:val="18"/>
              </w:rPr>
            </w:pPr>
            <w:r w:rsidRPr="00EC37C9">
              <w:rPr>
                <w:rFonts w:ascii="Arial" w:hAnsi="Arial" w:cs="Arial"/>
                <w:color w:val="264A60"/>
                <w:kern w:val="0"/>
                <w:sz w:val="18"/>
                <w:szCs w:val="18"/>
              </w:rPr>
              <w:t>Mean</w:t>
            </w:r>
          </w:p>
        </w:tc>
        <w:tc>
          <w:tcPr>
            <w:tcW w:w="1276" w:type="dxa"/>
            <w:shd w:val="clear" w:color="auto" w:fill="FFFFFF"/>
            <w:vAlign w:val="bottom"/>
          </w:tcPr>
          <w:p w14:paraId="6C8DC9A3" w14:textId="77777777" w:rsidR="00EC37C9" w:rsidRPr="00EC37C9" w:rsidRDefault="00EC37C9" w:rsidP="00EC37C9">
            <w:pPr>
              <w:autoSpaceDE w:val="0"/>
              <w:autoSpaceDN w:val="0"/>
              <w:adjustRightInd w:val="0"/>
              <w:spacing w:after="0" w:line="320" w:lineRule="atLeast"/>
              <w:ind w:left="60" w:right="60"/>
              <w:jc w:val="center"/>
              <w:rPr>
                <w:rFonts w:ascii="Arial" w:hAnsi="Arial" w:cs="Arial"/>
                <w:color w:val="264A60"/>
                <w:kern w:val="0"/>
                <w:sz w:val="18"/>
                <w:szCs w:val="18"/>
              </w:rPr>
            </w:pPr>
            <w:r w:rsidRPr="00EC37C9">
              <w:rPr>
                <w:rFonts w:ascii="Arial" w:hAnsi="Arial" w:cs="Arial"/>
                <w:color w:val="264A60"/>
                <w:kern w:val="0"/>
                <w:sz w:val="18"/>
                <w:szCs w:val="18"/>
              </w:rPr>
              <w:t>Std. Deviation</w:t>
            </w:r>
          </w:p>
        </w:tc>
      </w:tr>
      <w:tr w:rsidR="00EC37C9" w:rsidRPr="00EC37C9" w14:paraId="796596CA" w14:textId="77777777" w:rsidTr="00EC37C9">
        <w:trPr>
          <w:cantSplit/>
        </w:trPr>
        <w:tc>
          <w:tcPr>
            <w:tcW w:w="6091" w:type="dxa"/>
            <w:shd w:val="clear" w:color="auto" w:fill="E0E0E0"/>
          </w:tcPr>
          <w:p w14:paraId="6284C81B" w14:textId="77777777" w:rsidR="00EC37C9" w:rsidRPr="00EC37C9" w:rsidRDefault="00EC37C9" w:rsidP="00EC37C9">
            <w:pPr>
              <w:autoSpaceDE w:val="0"/>
              <w:autoSpaceDN w:val="0"/>
              <w:adjustRightInd w:val="0"/>
              <w:spacing w:after="0" w:line="320" w:lineRule="atLeast"/>
              <w:ind w:left="60" w:right="60"/>
              <w:rPr>
                <w:rFonts w:ascii="Arial" w:hAnsi="Arial" w:cs="Arial"/>
                <w:color w:val="264A60"/>
                <w:kern w:val="0"/>
                <w:sz w:val="18"/>
                <w:szCs w:val="18"/>
              </w:rPr>
            </w:pPr>
            <w:r w:rsidRPr="00EC37C9">
              <w:rPr>
                <w:rFonts w:ascii="Arial" w:hAnsi="Arial" w:cs="Arial"/>
                <w:color w:val="264A60"/>
                <w:kern w:val="0"/>
                <w:sz w:val="18"/>
                <w:szCs w:val="18"/>
              </w:rPr>
              <w:t>Co-operation works well in the organisation</w:t>
            </w:r>
          </w:p>
        </w:tc>
        <w:tc>
          <w:tcPr>
            <w:tcW w:w="992" w:type="dxa"/>
            <w:shd w:val="clear" w:color="auto" w:fill="F9F9FB"/>
          </w:tcPr>
          <w:p w14:paraId="1AFDA1F5"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233</w:t>
            </w:r>
          </w:p>
        </w:tc>
        <w:tc>
          <w:tcPr>
            <w:tcW w:w="850" w:type="dxa"/>
            <w:shd w:val="clear" w:color="auto" w:fill="F9F9FB"/>
          </w:tcPr>
          <w:p w14:paraId="0F3AE7EF" w14:textId="3E91FDB0" w:rsidR="00EC37C9" w:rsidRPr="00EC37C9" w:rsidRDefault="00A8585A" w:rsidP="00EC37C9">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w:t>
            </w:r>
            <w:r w:rsidR="00EC37C9" w:rsidRPr="00EC37C9">
              <w:rPr>
                <w:rFonts w:ascii="Arial" w:hAnsi="Arial" w:cs="Arial"/>
                <w:color w:val="010205"/>
                <w:kern w:val="0"/>
                <w:sz w:val="18"/>
                <w:szCs w:val="18"/>
              </w:rPr>
              <w:t>.03</w:t>
            </w:r>
          </w:p>
        </w:tc>
        <w:tc>
          <w:tcPr>
            <w:tcW w:w="1276" w:type="dxa"/>
            <w:shd w:val="clear" w:color="auto" w:fill="F9F9FB"/>
          </w:tcPr>
          <w:p w14:paraId="61E06A94" w14:textId="7A634E4B" w:rsidR="00EC37C9" w:rsidRPr="00EC37C9" w:rsidRDefault="00A8585A" w:rsidP="00EC37C9">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w:t>
            </w:r>
            <w:r w:rsidR="00EC37C9" w:rsidRPr="00EC37C9">
              <w:rPr>
                <w:rFonts w:ascii="Arial" w:hAnsi="Arial" w:cs="Arial"/>
                <w:color w:val="010205"/>
                <w:kern w:val="0"/>
                <w:sz w:val="18"/>
                <w:szCs w:val="18"/>
              </w:rPr>
              <w:t>.457</w:t>
            </w:r>
          </w:p>
        </w:tc>
      </w:tr>
      <w:tr w:rsidR="00EC37C9" w:rsidRPr="00EC37C9" w14:paraId="00AACD85" w14:textId="77777777" w:rsidTr="00EC37C9">
        <w:trPr>
          <w:cantSplit/>
        </w:trPr>
        <w:tc>
          <w:tcPr>
            <w:tcW w:w="6091" w:type="dxa"/>
            <w:shd w:val="clear" w:color="auto" w:fill="E0E0E0"/>
          </w:tcPr>
          <w:p w14:paraId="4956BA38" w14:textId="77777777" w:rsidR="00EC37C9" w:rsidRPr="00EC37C9" w:rsidRDefault="00EC37C9" w:rsidP="00EC37C9">
            <w:pPr>
              <w:autoSpaceDE w:val="0"/>
              <w:autoSpaceDN w:val="0"/>
              <w:adjustRightInd w:val="0"/>
              <w:spacing w:after="0" w:line="320" w:lineRule="atLeast"/>
              <w:ind w:left="60" w:right="60"/>
              <w:rPr>
                <w:rFonts w:ascii="Arial" w:hAnsi="Arial" w:cs="Arial"/>
                <w:color w:val="264A60"/>
                <w:kern w:val="0"/>
                <w:sz w:val="18"/>
                <w:szCs w:val="18"/>
              </w:rPr>
            </w:pPr>
            <w:r w:rsidRPr="00EC37C9">
              <w:rPr>
                <w:rFonts w:ascii="Arial" w:hAnsi="Arial" w:cs="Arial"/>
                <w:color w:val="264A60"/>
                <w:kern w:val="0"/>
                <w:sz w:val="18"/>
                <w:szCs w:val="18"/>
              </w:rPr>
              <w:t>My work schedule allows me time to think of creative solutions to problems</w:t>
            </w:r>
          </w:p>
        </w:tc>
        <w:tc>
          <w:tcPr>
            <w:tcW w:w="992" w:type="dxa"/>
            <w:shd w:val="clear" w:color="auto" w:fill="F9F9FB"/>
          </w:tcPr>
          <w:p w14:paraId="1F32D37B"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233</w:t>
            </w:r>
          </w:p>
        </w:tc>
        <w:tc>
          <w:tcPr>
            <w:tcW w:w="850" w:type="dxa"/>
            <w:shd w:val="clear" w:color="auto" w:fill="F9F9FB"/>
          </w:tcPr>
          <w:p w14:paraId="7BE7E70D"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3.02</w:t>
            </w:r>
          </w:p>
        </w:tc>
        <w:tc>
          <w:tcPr>
            <w:tcW w:w="1276" w:type="dxa"/>
            <w:shd w:val="clear" w:color="auto" w:fill="F9F9FB"/>
          </w:tcPr>
          <w:p w14:paraId="0A97E7F8" w14:textId="27EA04B2" w:rsidR="00EC37C9" w:rsidRPr="00EC37C9" w:rsidRDefault="00A8585A" w:rsidP="00EC37C9">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w:t>
            </w:r>
            <w:r w:rsidR="00EC37C9" w:rsidRPr="00EC37C9">
              <w:rPr>
                <w:rFonts w:ascii="Arial" w:hAnsi="Arial" w:cs="Arial"/>
                <w:color w:val="010205"/>
                <w:kern w:val="0"/>
                <w:sz w:val="18"/>
                <w:szCs w:val="18"/>
              </w:rPr>
              <w:t>.468</w:t>
            </w:r>
          </w:p>
        </w:tc>
      </w:tr>
      <w:tr w:rsidR="00EC37C9" w:rsidRPr="00EC37C9" w14:paraId="15932A47" w14:textId="77777777" w:rsidTr="00EC37C9">
        <w:trPr>
          <w:cantSplit/>
        </w:trPr>
        <w:tc>
          <w:tcPr>
            <w:tcW w:w="6091" w:type="dxa"/>
            <w:shd w:val="clear" w:color="auto" w:fill="E0E0E0"/>
          </w:tcPr>
          <w:p w14:paraId="339B122D" w14:textId="77777777" w:rsidR="00EC37C9" w:rsidRPr="00EC37C9" w:rsidRDefault="00EC37C9" w:rsidP="00EC37C9">
            <w:pPr>
              <w:autoSpaceDE w:val="0"/>
              <w:autoSpaceDN w:val="0"/>
              <w:adjustRightInd w:val="0"/>
              <w:spacing w:after="0" w:line="320" w:lineRule="atLeast"/>
              <w:ind w:left="60" w:right="60"/>
              <w:rPr>
                <w:rFonts w:ascii="Arial" w:hAnsi="Arial" w:cs="Arial"/>
                <w:color w:val="264A60"/>
                <w:kern w:val="0"/>
                <w:sz w:val="18"/>
                <w:szCs w:val="18"/>
              </w:rPr>
            </w:pPr>
            <w:r w:rsidRPr="00EC37C9">
              <w:rPr>
                <w:rFonts w:ascii="Arial" w:hAnsi="Arial" w:cs="Arial"/>
                <w:color w:val="264A60"/>
                <w:kern w:val="0"/>
                <w:sz w:val="18"/>
                <w:szCs w:val="18"/>
              </w:rPr>
              <w:t>The employees are encouraged to be multi-skilled</w:t>
            </w:r>
          </w:p>
        </w:tc>
        <w:tc>
          <w:tcPr>
            <w:tcW w:w="992" w:type="dxa"/>
            <w:shd w:val="clear" w:color="auto" w:fill="F9F9FB"/>
          </w:tcPr>
          <w:p w14:paraId="5F151E4A"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233</w:t>
            </w:r>
          </w:p>
        </w:tc>
        <w:tc>
          <w:tcPr>
            <w:tcW w:w="850" w:type="dxa"/>
            <w:shd w:val="clear" w:color="auto" w:fill="F9F9FB"/>
          </w:tcPr>
          <w:p w14:paraId="4837EF56" w14:textId="72D96589" w:rsidR="00EC37C9" w:rsidRPr="00EC37C9" w:rsidRDefault="00A8585A" w:rsidP="00EC37C9">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2</w:t>
            </w:r>
            <w:r w:rsidR="00EC37C9" w:rsidRPr="00EC37C9">
              <w:rPr>
                <w:rFonts w:ascii="Arial" w:hAnsi="Arial" w:cs="Arial"/>
                <w:color w:val="010205"/>
                <w:kern w:val="0"/>
                <w:sz w:val="18"/>
                <w:szCs w:val="18"/>
              </w:rPr>
              <w:t>.01</w:t>
            </w:r>
          </w:p>
        </w:tc>
        <w:tc>
          <w:tcPr>
            <w:tcW w:w="1276" w:type="dxa"/>
            <w:shd w:val="clear" w:color="auto" w:fill="F9F9FB"/>
          </w:tcPr>
          <w:p w14:paraId="24E58E5C"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1.413</w:t>
            </w:r>
          </w:p>
        </w:tc>
      </w:tr>
      <w:tr w:rsidR="00EC37C9" w:rsidRPr="00EC37C9" w14:paraId="535AE6BE" w14:textId="77777777" w:rsidTr="00EC37C9">
        <w:trPr>
          <w:cantSplit/>
        </w:trPr>
        <w:tc>
          <w:tcPr>
            <w:tcW w:w="6091" w:type="dxa"/>
            <w:shd w:val="clear" w:color="auto" w:fill="E0E0E0"/>
          </w:tcPr>
          <w:p w14:paraId="49C9AAE0" w14:textId="77777777" w:rsidR="00EC37C9" w:rsidRPr="00EC37C9" w:rsidRDefault="00EC37C9" w:rsidP="00EC37C9">
            <w:pPr>
              <w:autoSpaceDE w:val="0"/>
              <w:autoSpaceDN w:val="0"/>
              <w:adjustRightInd w:val="0"/>
              <w:spacing w:after="0" w:line="320" w:lineRule="atLeast"/>
              <w:ind w:left="60" w:right="60"/>
              <w:rPr>
                <w:rFonts w:ascii="Arial" w:hAnsi="Arial" w:cs="Arial"/>
                <w:color w:val="264A60"/>
                <w:kern w:val="0"/>
                <w:sz w:val="18"/>
                <w:szCs w:val="18"/>
              </w:rPr>
            </w:pPr>
            <w:r w:rsidRPr="00EC37C9">
              <w:rPr>
                <w:rFonts w:ascii="Arial" w:hAnsi="Arial" w:cs="Arial"/>
                <w:color w:val="264A60"/>
                <w:kern w:val="0"/>
                <w:sz w:val="18"/>
                <w:szCs w:val="18"/>
              </w:rPr>
              <w:lastRenderedPageBreak/>
              <w:t>Employee satisfaction is formally and regularly measured</w:t>
            </w:r>
          </w:p>
        </w:tc>
        <w:tc>
          <w:tcPr>
            <w:tcW w:w="992" w:type="dxa"/>
            <w:shd w:val="clear" w:color="auto" w:fill="F9F9FB"/>
          </w:tcPr>
          <w:p w14:paraId="58AD3F58"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233</w:t>
            </w:r>
          </w:p>
        </w:tc>
        <w:tc>
          <w:tcPr>
            <w:tcW w:w="850" w:type="dxa"/>
            <w:shd w:val="clear" w:color="auto" w:fill="F9F9FB"/>
          </w:tcPr>
          <w:p w14:paraId="0964095C"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3.01</w:t>
            </w:r>
          </w:p>
        </w:tc>
        <w:tc>
          <w:tcPr>
            <w:tcW w:w="1276" w:type="dxa"/>
            <w:shd w:val="clear" w:color="auto" w:fill="F9F9FB"/>
          </w:tcPr>
          <w:p w14:paraId="5DC7C199" w14:textId="67F1A192" w:rsidR="00EC37C9" w:rsidRPr="00EC37C9" w:rsidRDefault="00A8585A" w:rsidP="00EC37C9">
            <w:pPr>
              <w:autoSpaceDE w:val="0"/>
              <w:autoSpaceDN w:val="0"/>
              <w:adjustRightInd w:val="0"/>
              <w:spacing w:after="0" w:line="320" w:lineRule="atLeast"/>
              <w:ind w:left="60" w:right="60"/>
              <w:jc w:val="right"/>
              <w:rPr>
                <w:rFonts w:ascii="Arial" w:hAnsi="Arial" w:cs="Arial"/>
                <w:color w:val="010205"/>
                <w:kern w:val="0"/>
                <w:sz w:val="18"/>
                <w:szCs w:val="18"/>
              </w:rPr>
            </w:pPr>
            <w:r>
              <w:rPr>
                <w:rFonts w:ascii="Arial" w:hAnsi="Arial" w:cs="Arial"/>
                <w:color w:val="010205"/>
                <w:kern w:val="0"/>
                <w:sz w:val="18"/>
                <w:szCs w:val="18"/>
              </w:rPr>
              <w:t>0</w:t>
            </w:r>
            <w:r w:rsidR="00EC37C9" w:rsidRPr="00EC37C9">
              <w:rPr>
                <w:rFonts w:ascii="Arial" w:hAnsi="Arial" w:cs="Arial"/>
                <w:color w:val="010205"/>
                <w:kern w:val="0"/>
                <w:sz w:val="18"/>
                <w:szCs w:val="18"/>
              </w:rPr>
              <w:t>.423</w:t>
            </w:r>
          </w:p>
        </w:tc>
      </w:tr>
      <w:tr w:rsidR="00EC37C9" w:rsidRPr="00EC37C9" w14:paraId="3A0AD717" w14:textId="77777777" w:rsidTr="00EC37C9">
        <w:trPr>
          <w:cantSplit/>
        </w:trPr>
        <w:tc>
          <w:tcPr>
            <w:tcW w:w="6091" w:type="dxa"/>
            <w:shd w:val="clear" w:color="auto" w:fill="E0E0E0"/>
          </w:tcPr>
          <w:p w14:paraId="6152F0E5" w14:textId="77777777" w:rsidR="00EC37C9" w:rsidRPr="00EC37C9" w:rsidRDefault="00EC37C9" w:rsidP="00EC37C9">
            <w:pPr>
              <w:autoSpaceDE w:val="0"/>
              <w:autoSpaceDN w:val="0"/>
              <w:adjustRightInd w:val="0"/>
              <w:spacing w:after="0" w:line="320" w:lineRule="atLeast"/>
              <w:ind w:left="60" w:right="60"/>
              <w:rPr>
                <w:rFonts w:ascii="Arial" w:hAnsi="Arial" w:cs="Arial"/>
                <w:color w:val="264A60"/>
                <w:kern w:val="0"/>
                <w:sz w:val="18"/>
                <w:szCs w:val="18"/>
              </w:rPr>
            </w:pPr>
            <w:r w:rsidRPr="00EC37C9">
              <w:rPr>
                <w:rFonts w:ascii="Arial" w:hAnsi="Arial" w:cs="Arial"/>
                <w:color w:val="264A60"/>
                <w:kern w:val="0"/>
                <w:sz w:val="18"/>
                <w:szCs w:val="18"/>
              </w:rPr>
              <w:t>Valid N (listwise)</w:t>
            </w:r>
          </w:p>
        </w:tc>
        <w:tc>
          <w:tcPr>
            <w:tcW w:w="992" w:type="dxa"/>
            <w:shd w:val="clear" w:color="auto" w:fill="F9F9FB"/>
          </w:tcPr>
          <w:p w14:paraId="45F07448" w14:textId="77777777" w:rsidR="00EC37C9" w:rsidRPr="00EC37C9" w:rsidRDefault="00EC37C9" w:rsidP="00EC37C9">
            <w:pPr>
              <w:autoSpaceDE w:val="0"/>
              <w:autoSpaceDN w:val="0"/>
              <w:adjustRightInd w:val="0"/>
              <w:spacing w:after="0" w:line="320" w:lineRule="atLeast"/>
              <w:ind w:left="60" w:right="60"/>
              <w:jc w:val="right"/>
              <w:rPr>
                <w:rFonts w:ascii="Arial" w:hAnsi="Arial" w:cs="Arial"/>
                <w:color w:val="010205"/>
                <w:kern w:val="0"/>
                <w:sz w:val="18"/>
                <w:szCs w:val="18"/>
              </w:rPr>
            </w:pPr>
            <w:r w:rsidRPr="00EC37C9">
              <w:rPr>
                <w:rFonts w:ascii="Arial" w:hAnsi="Arial" w:cs="Arial"/>
                <w:color w:val="010205"/>
                <w:kern w:val="0"/>
                <w:sz w:val="18"/>
                <w:szCs w:val="18"/>
              </w:rPr>
              <w:t>233</w:t>
            </w:r>
          </w:p>
        </w:tc>
        <w:tc>
          <w:tcPr>
            <w:tcW w:w="850" w:type="dxa"/>
            <w:shd w:val="clear" w:color="auto" w:fill="F9F9FB"/>
            <w:vAlign w:val="center"/>
          </w:tcPr>
          <w:p w14:paraId="34A9C7FF" w14:textId="77777777" w:rsidR="00EC37C9" w:rsidRPr="00EC37C9" w:rsidRDefault="00EC37C9" w:rsidP="00EC37C9">
            <w:pPr>
              <w:autoSpaceDE w:val="0"/>
              <w:autoSpaceDN w:val="0"/>
              <w:adjustRightInd w:val="0"/>
              <w:spacing w:after="0" w:line="240" w:lineRule="auto"/>
              <w:rPr>
                <w:rFonts w:ascii="Times New Roman" w:hAnsi="Times New Roman" w:cs="Times New Roman"/>
                <w:kern w:val="0"/>
              </w:rPr>
            </w:pPr>
          </w:p>
        </w:tc>
        <w:tc>
          <w:tcPr>
            <w:tcW w:w="1276" w:type="dxa"/>
            <w:shd w:val="clear" w:color="auto" w:fill="F9F9FB"/>
            <w:vAlign w:val="center"/>
          </w:tcPr>
          <w:p w14:paraId="706A534E" w14:textId="77777777" w:rsidR="00EC37C9" w:rsidRPr="00EC37C9" w:rsidRDefault="00EC37C9" w:rsidP="00EC37C9">
            <w:pPr>
              <w:autoSpaceDE w:val="0"/>
              <w:autoSpaceDN w:val="0"/>
              <w:adjustRightInd w:val="0"/>
              <w:spacing w:after="0" w:line="240" w:lineRule="auto"/>
              <w:rPr>
                <w:rFonts w:ascii="Times New Roman" w:hAnsi="Times New Roman" w:cs="Times New Roman"/>
                <w:kern w:val="0"/>
              </w:rPr>
            </w:pPr>
          </w:p>
        </w:tc>
      </w:tr>
    </w:tbl>
    <w:p w14:paraId="4C8EF009" w14:textId="77777777" w:rsidR="0022116A" w:rsidRDefault="0022116A" w:rsidP="00EC37C9">
      <w:pPr>
        <w:spacing w:line="259" w:lineRule="auto"/>
        <w:jc w:val="both"/>
        <w:rPr>
          <w:rFonts w:ascii="Times New Roman" w:hAnsi="Times New Roman" w:cs="Times New Roman"/>
        </w:rPr>
      </w:pPr>
    </w:p>
    <w:p w14:paraId="541FB0FE" w14:textId="3D42A781" w:rsidR="00A8585A" w:rsidRPr="00A8585A" w:rsidRDefault="00EC37C9" w:rsidP="00A8585A">
      <w:pPr>
        <w:pStyle w:val="ListParagraph"/>
        <w:numPr>
          <w:ilvl w:val="2"/>
          <w:numId w:val="2"/>
        </w:numPr>
        <w:rPr>
          <w:rFonts w:ascii="Times New Roman" w:hAnsi="Times New Roman" w:cs="Times New Roman"/>
          <w:b/>
          <w:bCs/>
          <w:u w:val="single"/>
        </w:rPr>
      </w:pPr>
      <w:r w:rsidRPr="00A8585A">
        <w:rPr>
          <w:rFonts w:ascii="Times New Roman" w:hAnsi="Times New Roman" w:cs="Times New Roman"/>
          <w:b/>
          <w:bCs/>
          <w:u w:val="single"/>
        </w:rPr>
        <w:t>Individual Activity and Impact on Performance of the Firm</w:t>
      </w:r>
    </w:p>
    <w:p w14:paraId="7C900CA9" w14:textId="566DC945" w:rsidR="00A8585A" w:rsidRPr="00F9240A" w:rsidRDefault="00F9240A" w:rsidP="00F9240A">
      <w:pPr>
        <w:spacing w:line="360" w:lineRule="auto"/>
        <w:jc w:val="both"/>
        <w:rPr>
          <w:rFonts w:ascii="Times New Roman" w:hAnsi="Times New Roman" w:cs="Times New Roman"/>
        </w:rPr>
      </w:pPr>
      <w:r w:rsidRPr="00F9240A">
        <w:rPr>
          <w:rFonts w:ascii="Times New Roman" w:hAnsi="Times New Roman" w:cs="Times New Roman"/>
        </w:rPr>
        <w:t>In line with the objective "To discover how individual activity contributes to firm performance," members were asked to provide their degree of agreement to scales assessing their own level of participation in innovation activities in their respective organizations. The items covered assessments of participation in innovation, adaptability, analytical thinking, and initiative in learning behaviours. Answers were marked on a five-point Likert scale (1 = Strongly Agree, 5 = Strongly Disagree). The responses to the items in this section yielded mean values ranging from 2.82 to 3.17, indicating that employees themselves rate their own involvement in innovation-related activities as intermittent or moderate among the animal health organizations surveyed.</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07"/>
        <w:gridCol w:w="992"/>
        <w:gridCol w:w="1134"/>
        <w:gridCol w:w="1418"/>
      </w:tblGrid>
      <w:tr w:rsidR="00A8585A" w:rsidRPr="00A8585A" w14:paraId="4DCF9430" w14:textId="77777777" w:rsidTr="00A8585A">
        <w:trPr>
          <w:cantSplit/>
        </w:trPr>
        <w:tc>
          <w:tcPr>
            <w:tcW w:w="9351" w:type="dxa"/>
            <w:gridSpan w:val="4"/>
            <w:shd w:val="clear" w:color="auto" w:fill="FFFFFF"/>
            <w:vAlign w:val="center"/>
          </w:tcPr>
          <w:p w14:paraId="5ED5DEC2"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b/>
                <w:bCs/>
              </w:rPr>
              <w:t>Descriptive Statistics</w:t>
            </w:r>
          </w:p>
        </w:tc>
      </w:tr>
      <w:tr w:rsidR="00A8585A" w:rsidRPr="00A8585A" w14:paraId="6C046EA7" w14:textId="77777777" w:rsidTr="00A8585A">
        <w:trPr>
          <w:cantSplit/>
        </w:trPr>
        <w:tc>
          <w:tcPr>
            <w:tcW w:w="5807" w:type="dxa"/>
            <w:shd w:val="clear" w:color="auto" w:fill="FFFFFF"/>
            <w:vAlign w:val="bottom"/>
          </w:tcPr>
          <w:p w14:paraId="2F74DBDE" w14:textId="77777777" w:rsidR="00A8585A" w:rsidRPr="00A8585A" w:rsidRDefault="00A8585A" w:rsidP="00A8585A">
            <w:pPr>
              <w:spacing w:line="259" w:lineRule="auto"/>
              <w:jc w:val="both"/>
              <w:rPr>
                <w:rFonts w:ascii="Times New Roman" w:hAnsi="Times New Roman" w:cs="Times New Roman"/>
              </w:rPr>
            </w:pPr>
          </w:p>
        </w:tc>
        <w:tc>
          <w:tcPr>
            <w:tcW w:w="992" w:type="dxa"/>
            <w:shd w:val="clear" w:color="auto" w:fill="FFFFFF"/>
            <w:vAlign w:val="bottom"/>
          </w:tcPr>
          <w:p w14:paraId="312392BD"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N</w:t>
            </w:r>
          </w:p>
        </w:tc>
        <w:tc>
          <w:tcPr>
            <w:tcW w:w="1134" w:type="dxa"/>
            <w:shd w:val="clear" w:color="auto" w:fill="FFFFFF"/>
            <w:vAlign w:val="bottom"/>
          </w:tcPr>
          <w:p w14:paraId="3CC13440"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Mean</w:t>
            </w:r>
          </w:p>
        </w:tc>
        <w:tc>
          <w:tcPr>
            <w:tcW w:w="1418" w:type="dxa"/>
            <w:shd w:val="clear" w:color="auto" w:fill="FFFFFF"/>
            <w:vAlign w:val="bottom"/>
          </w:tcPr>
          <w:p w14:paraId="5AFE620D"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Std. Deviation</w:t>
            </w:r>
          </w:p>
        </w:tc>
      </w:tr>
      <w:tr w:rsidR="00A8585A" w:rsidRPr="00A8585A" w14:paraId="72154ED4" w14:textId="77777777" w:rsidTr="00A8585A">
        <w:trPr>
          <w:cantSplit/>
        </w:trPr>
        <w:tc>
          <w:tcPr>
            <w:tcW w:w="5807" w:type="dxa"/>
            <w:shd w:val="clear" w:color="auto" w:fill="E0E0E0"/>
          </w:tcPr>
          <w:p w14:paraId="0115E605"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rPr>
              <w:t>I participate in the organisation’s innovation activities</w:t>
            </w:r>
          </w:p>
        </w:tc>
        <w:tc>
          <w:tcPr>
            <w:tcW w:w="992" w:type="dxa"/>
            <w:shd w:val="clear" w:color="auto" w:fill="F9F9FB"/>
          </w:tcPr>
          <w:p w14:paraId="40261047"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0F4B520F"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2.82</w:t>
            </w:r>
          </w:p>
        </w:tc>
        <w:tc>
          <w:tcPr>
            <w:tcW w:w="1418" w:type="dxa"/>
            <w:shd w:val="clear" w:color="auto" w:fill="F9F9FB"/>
          </w:tcPr>
          <w:p w14:paraId="5797B55B" w14:textId="0F6642BE"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0</w:t>
            </w:r>
            <w:r w:rsidRPr="00A8585A">
              <w:rPr>
                <w:rFonts w:ascii="Times New Roman" w:hAnsi="Times New Roman" w:cs="Times New Roman"/>
              </w:rPr>
              <w:t>.356</w:t>
            </w:r>
          </w:p>
        </w:tc>
      </w:tr>
      <w:tr w:rsidR="00A8585A" w:rsidRPr="00A8585A" w14:paraId="77163BC9" w14:textId="77777777" w:rsidTr="00A8585A">
        <w:trPr>
          <w:cantSplit/>
        </w:trPr>
        <w:tc>
          <w:tcPr>
            <w:tcW w:w="5807" w:type="dxa"/>
            <w:shd w:val="clear" w:color="auto" w:fill="E0E0E0"/>
          </w:tcPr>
          <w:p w14:paraId="367E1500"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rPr>
              <w:t>It is easy for the employees to adopt new ways of action</w:t>
            </w:r>
          </w:p>
        </w:tc>
        <w:tc>
          <w:tcPr>
            <w:tcW w:w="992" w:type="dxa"/>
            <w:shd w:val="clear" w:color="auto" w:fill="F9F9FB"/>
          </w:tcPr>
          <w:p w14:paraId="1DF86FC1"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5EE3EEEA"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3.01</w:t>
            </w:r>
          </w:p>
        </w:tc>
        <w:tc>
          <w:tcPr>
            <w:tcW w:w="1418" w:type="dxa"/>
            <w:shd w:val="clear" w:color="auto" w:fill="F9F9FB"/>
          </w:tcPr>
          <w:p w14:paraId="695182DD" w14:textId="46EA74C4"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0</w:t>
            </w:r>
            <w:r w:rsidRPr="00A8585A">
              <w:rPr>
                <w:rFonts w:ascii="Times New Roman" w:hAnsi="Times New Roman" w:cs="Times New Roman"/>
              </w:rPr>
              <w:t>.471</w:t>
            </w:r>
          </w:p>
        </w:tc>
      </w:tr>
      <w:tr w:rsidR="00A8585A" w:rsidRPr="00A8585A" w14:paraId="1A4BE3D7" w14:textId="77777777" w:rsidTr="00A8585A">
        <w:trPr>
          <w:cantSplit/>
        </w:trPr>
        <w:tc>
          <w:tcPr>
            <w:tcW w:w="5807" w:type="dxa"/>
            <w:shd w:val="clear" w:color="auto" w:fill="E0E0E0"/>
          </w:tcPr>
          <w:p w14:paraId="2B00969E"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rPr>
              <w:t>I am encouraged to challenge decisions and actions in this organisation if I think there is a better way</w:t>
            </w:r>
          </w:p>
        </w:tc>
        <w:tc>
          <w:tcPr>
            <w:tcW w:w="992" w:type="dxa"/>
            <w:shd w:val="clear" w:color="auto" w:fill="F9F9FB"/>
          </w:tcPr>
          <w:p w14:paraId="509EE3F8"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7A9C8040" w14:textId="59A43059"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2</w:t>
            </w:r>
            <w:r w:rsidRPr="00A8585A">
              <w:rPr>
                <w:rFonts w:ascii="Times New Roman" w:hAnsi="Times New Roman" w:cs="Times New Roman"/>
              </w:rPr>
              <w:t>.17</w:t>
            </w:r>
          </w:p>
        </w:tc>
        <w:tc>
          <w:tcPr>
            <w:tcW w:w="1418" w:type="dxa"/>
            <w:shd w:val="clear" w:color="auto" w:fill="F9F9FB"/>
          </w:tcPr>
          <w:p w14:paraId="60F10B50" w14:textId="1E62A003"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0</w:t>
            </w:r>
            <w:r w:rsidRPr="00A8585A">
              <w:rPr>
                <w:rFonts w:ascii="Times New Roman" w:hAnsi="Times New Roman" w:cs="Times New Roman"/>
              </w:rPr>
              <w:t>.363</w:t>
            </w:r>
          </w:p>
        </w:tc>
      </w:tr>
      <w:tr w:rsidR="00A8585A" w:rsidRPr="00A8585A" w14:paraId="793BA658" w14:textId="77777777" w:rsidTr="00A8585A">
        <w:trPr>
          <w:cantSplit/>
        </w:trPr>
        <w:tc>
          <w:tcPr>
            <w:tcW w:w="5807" w:type="dxa"/>
            <w:shd w:val="clear" w:color="auto" w:fill="E0E0E0"/>
          </w:tcPr>
          <w:p w14:paraId="6C707888"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rPr>
              <w:t>I read widely to come up with new ideas</w:t>
            </w:r>
          </w:p>
        </w:tc>
        <w:tc>
          <w:tcPr>
            <w:tcW w:w="992" w:type="dxa"/>
            <w:shd w:val="clear" w:color="auto" w:fill="F9F9FB"/>
          </w:tcPr>
          <w:p w14:paraId="31CCF9E9"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1F9C26E7" w14:textId="410D7E47"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1</w:t>
            </w:r>
            <w:r w:rsidRPr="00A8585A">
              <w:rPr>
                <w:rFonts w:ascii="Times New Roman" w:hAnsi="Times New Roman" w:cs="Times New Roman"/>
              </w:rPr>
              <w:t>.93</w:t>
            </w:r>
          </w:p>
        </w:tc>
        <w:tc>
          <w:tcPr>
            <w:tcW w:w="1418" w:type="dxa"/>
            <w:shd w:val="clear" w:color="auto" w:fill="F9F9FB"/>
          </w:tcPr>
          <w:p w14:paraId="448D3BCB" w14:textId="70C91B91" w:rsidR="00A8585A" w:rsidRPr="00A8585A" w:rsidRDefault="00A8585A" w:rsidP="00A8585A">
            <w:pPr>
              <w:spacing w:line="259" w:lineRule="auto"/>
              <w:jc w:val="center"/>
              <w:rPr>
                <w:rFonts w:ascii="Times New Roman" w:hAnsi="Times New Roman" w:cs="Times New Roman"/>
              </w:rPr>
            </w:pPr>
            <w:r>
              <w:rPr>
                <w:rFonts w:ascii="Times New Roman" w:hAnsi="Times New Roman" w:cs="Times New Roman"/>
              </w:rPr>
              <w:t>0</w:t>
            </w:r>
            <w:r w:rsidRPr="00A8585A">
              <w:rPr>
                <w:rFonts w:ascii="Times New Roman" w:hAnsi="Times New Roman" w:cs="Times New Roman"/>
              </w:rPr>
              <w:t>.425</w:t>
            </w:r>
          </w:p>
        </w:tc>
      </w:tr>
      <w:tr w:rsidR="00A8585A" w:rsidRPr="00A8585A" w14:paraId="0C768AD2" w14:textId="77777777" w:rsidTr="00A8585A">
        <w:trPr>
          <w:cantSplit/>
        </w:trPr>
        <w:tc>
          <w:tcPr>
            <w:tcW w:w="5807" w:type="dxa"/>
            <w:shd w:val="clear" w:color="auto" w:fill="E0E0E0"/>
          </w:tcPr>
          <w:p w14:paraId="006988BD" w14:textId="77777777" w:rsidR="00A8585A" w:rsidRPr="00A8585A" w:rsidRDefault="00A8585A" w:rsidP="00A8585A">
            <w:pPr>
              <w:spacing w:line="259" w:lineRule="auto"/>
              <w:jc w:val="both"/>
              <w:rPr>
                <w:rFonts w:ascii="Times New Roman" w:hAnsi="Times New Roman" w:cs="Times New Roman"/>
              </w:rPr>
            </w:pPr>
            <w:r w:rsidRPr="00A8585A">
              <w:rPr>
                <w:rFonts w:ascii="Times New Roman" w:hAnsi="Times New Roman" w:cs="Times New Roman"/>
              </w:rPr>
              <w:t>Valid N (listwise)</w:t>
            </w:r>
          </w:p>
        </w:tc>
        <w:tc>
          <w:tcPr>
            <w:tcW w:w="992" w:type="dxa"/>
            <w:shd w:val="clear" w:color="auto" w:fill="F9F9FB"/>
          </w:tcPr>
          <w:p w14:paraId="6BAF7D6B" w14:textId="77777777" w:rsidR="00A8585A" w:rsidRPr="00A8585A" w:rsidRDefault="00A8585A" w:rsidP="00A8585A">
            <w:pPr>
              <w:spacing w:line="259" w:lineRule="auto"/>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vAlign w:val="center"/>
          </w:tcPr>
          <w:p w14:paraId="466B6C01" w14:textId="77777777" w:rsidR="00A8585A" w:rsidRPr="00A8585A" w:rsidRDefault="00A8585A" w:rsidP="00A8585A">
            <w:pPr>
              <w:spacing w:line="259" w:lineRule="auto"/>
              <w:jc w:val="center"/>
              <w:rPr>
                <w:rFonts w:ascii="Times New Roman" w:hAnsi="Times New Roman" w:cs="Times New Roman"/>
              </w:rPr>
            </w:pPr>
          </w:p>
        </w:tc>
        <w:tc>
          <w:tcPr>
            <w:tcW w:w="1418" w:type="dxa"/>
            <w:shd w:val="clear" w:color="auto" w:fill="F9F9FB"/>
            <w:vAlign w:val="center"/>
          </w:tcPr>
          <w:p w14:paraId="221B4D70" w14:textId="77777777" w:rsidR="00A8585A" w:rsidRPr="00A8585A" w:rsidRDefault="00A8585A" w:rsidP="00A8585A">
            <w:pPr>
              <w:spacing w:line="259" w:lineRule="auto"/>
              <w:jc w:val="center"/>
              <w:rPr>
                <w:rFonts w:ascii="Times New Roman" w:hAnsi="Times New Roman" w:cs="Times New Roman"/>
              </w:rPr>
            </w:pPr>
          </w:p>
        </w:tc>
      </w:tr>
    </w:tbl>
    <w:p w14:paraId="02CC4DF2" w14:textId="77777777" w:rsidR="00BE4888" w:rsidRDefault="00BE4888" w:rsidP="00235127">
      <w:pPr>
        <w:spacing w:line="360" w:lineRule="auto"/>
        <w:jc w:val="both"/>
        <w:rPr>
          <w:rFonts w:ascii="Times New Roman" w:hAnsi="Times New Roman" w:cs="Times New Roman"/>
        </w:rPr>
      </w:pPr>
    </w:p>
    <w:p w14:paraId="28E33BEE" w14:textId="4B1F1743" w:rsidR="00235127" w:rsidRPr="00235127" w:rsidRDefault="00235127" w:rsidP="00235127">
      <w:pPr>
        <w:spacing w:line="360" w:lineRule="auto"/>
        <w:jc w:val="both"/>
        <w:rPr>
          <w:rFonts w:ascii="Times New Roman" w:hAnsi="Times New Roman" w:cs="Times New Roman"/>
        </w:rPr>
      </w:pPr>
      <w:r w:rsidRPr="00235127">
        <w:rPr>
          <w:rFonts w:ascii="Times New Roman" w:hAnsi="Times New Roman" w:cs="Times New Roman"/>
        </w:rPr>
        <w:t>The answer "I participate in the company's innovation" was at a mean of 2.82, indicating some participation but not very positive. The relatively high standard deviation of 1.356 indicates that respondents from the organization had varying levels of participation. This indicates that while some firms may nurture the involvement of employees in innovation, others do not facilitate such openness.</w:t>
      </w:r>
      <w:r>
        <w:rPr>
          <w:rFonts w:ascii="Times New Roman" w:hAnsi="Times New Roman" w:cs="Times New Roman"/>
        </w:rPr>
        <w:t xml:space="preserve"> </w:t>
      </w:r>
      <w:r w:rsidRPr="00235127">
        <w:rPr>
          <w:rFonts w:ascii="Times New Roman" w:hAnsi="Times New Roman" w:cs="Times New Roman"/>
        </w:rPr>
        <w:t>The measure "It is easy for the employees to change their ways of action" had an average score of 3.01, suggesting neutral feelings towards flexibility in organizational situations. The large standard deviation (1.471) suggests that flexibility to change does not occur consistently and is dependent on some organizational environments or leadership styles.</w:t>
      </w:r>
    </w:p>
    <w:p w14:paraId="307ED40E" w14:textId="77777777" w:rsidR="00235127" w:rsidRPr="00235127" w:rsidRDefault="00235127" w:rsidP="00235127">
      <w:pPr>
        <w:spacing w:line="360" w:lineRule="auto"/>
        <w:jc w:val="both"/>
        <w:rPr>
          <w:rFonts w:ascii="Times New Roman" w:hAnsi="Times New Roman" w:cs="Times New Roman"/>
        </w:rPr>
      </w:pPr>
    </w:p>
    <w:p w14:paraId="3DDED017" w14:textId="72D6DFE7" w:rsidR="00235127" w:rsidRDefault="00235127" w:rsidP="00235127">
      <w:pPr>
        <w:spacing w:line="360" w:lineRule="auto"/>
        <w:jc w:val="both"/>
        <w:rPr>
          <w:rFonts w:ascii="Times New Roman" w:hAnsi="Times New Roman" w:cs="Times New Roman"/>
        </w:rPr>
      </w:pPr>
      <w:r w:rsidRPr="00235127">
        <w:rPr>
          <w:rFonts w:ascii="Times New Roman" w:hAnsi="Times New Roman" w:cs="Times New Roman"/>
        </w:rPr>
        <w:lastRenderedPageBreak/>
        <w:t>At 3.17 on average, the response to "I am encouraged to challenge decisions and actions in this organisation if I think there is a better way" reflects a more uncertain or passive organisational culture where staff are not necessarily encouraged to question the status quo or have the confidence to do so. This is detrimental for innovation, as challenging and open debate are key elements for creative problem-solving.</w:t>
      </w:r>
      <w:r>
        <w:rPr>
          <w:rFonts w:ascii="Times New Roman" w:hAnsi="Times New Roman" w:cs="Times New Roman"/>
        </w:rPr>
        <w:t xml:space="preserve"> </w:t>
      </w:r>
      <w:r w:rsidRPr="00235127">
        <w:rPr>
          <w:rFonts w:ascii="Times New Roman" w:hAnsi="Times New Roman" w:cs="Times New Roman"/>
        </w:rPr>
        <w:t>The answer "I read widely to come up with new ideas" had a mean rating of 2.93, which reflects a moderate trend among employees towards active idea generation and knowledge acquisition. A standard deviation of 1.425 shows high variability, and this implies that the behaviour is very individualized and not institutionally strong among firms.</w:t>
      </w:r>
    </w:p>
    <w:p w14:paraId="3A2A3686" w14:textId="77777777" w:rsidR="00BE4888" w:rsidRPr="00235127" w:rsidRDefault="00BE4888" w:rsidP="00235127">
      <w:pPr>
        <w:spacing w:line="360" w:lineRule="auto"/>
        <w:jc w:val="both"/>
        <w:rPr>
          <w:rFonts w:ascii="Times New Roman" w:hAnsi="Times New Roman" w:cs="Times New Roman"/>
        </w:rPr>
      </w:pPr>
    </w:p>
    <w:p w14:paraId="449D6E28" w14:textId="50199118" w:rsidR="00235127" w:rsidRPr="00235127" w:rsidRDefault="00235127" w:rsidP="00235127">
      <w:pPr>
        <w:spacing w:line="360" w:lineRule="auto"/>
        <w:jc w:val="both"/>
        <w:rPr>
          <w:rFonts w:ascii="Times New Roman" w:hAnsi="Times New Roman" w:cs="Times New Roman"/>
        </w:rPr>
      </w:pPr>
      <w:r w:rsidRPr="00235127">
        <w:rPr>
          <w:rFonts w:ascii="Times New Roman" w:hAnsi="Times New Roman" w:cs="Times New Roman"/>
        </w:rPr>
        <w:t>In general, the study reveals that there is individual work around innovation, but it is not necessarily supported or encouraged within animal health organizations in Zimbabwe. The high mean scores and extensive standard deviations across all the items reveal organizational culture gaps, empowerment of workers, and the freedom to innovate.</w:t>
      </w:r>
      <w:r>
        <w:rPr>
          <w:rFonts w:ascii="Times New Roman" w:hAnsi="Times New Roman" w:cs="Times New Roman"/>
        </w:rPr>
        <w:t xml:space="preserve"> </w:t>
      </w:r>
      <w:r w:rsidRPr="00235127">
        <w:rPr>
          <w:rFonts w:ascii="Times New Roman" w:hAnsi="Times New Roman" w:cs="Times New Roman"/>
        </w:rPr>
        <w:t>For animal health organizations to be capable of utilizing their innovation potential and, as a result, achieve better firm performance, they must promote a culture of individual initiative actively, encourage active learning, and encourage employees to critically challenge current processes. This would be achieved through leadership development, innovation training, and reward schemes aimed at encouraging individual contribution to innovation.</w:t>
      </w:r>
    </w:p>
    <w:p w14:paraId="58C56174" w14:textId="77777777" w:rsidR="00A8585A" w:rsidRPr="0022116A" w:rsidRDefault="00A8585A" w:rsidP="00EC37C9">
      <w:pPr>
        <w:spacing w:line="259" w:lineRule="auto"/>
        <w:jc w:val="both"/>
        <w:rPr>
          <w:rFonts w:ascii="Times New Roman" w:hAnsi="Times New Roman" w:cs="Times New Roman"/>
        </w:rPr>
      </w:pPr>
    </w:p>
    <w:p w14:paraId="64F975D6" w14:textId="71E283B4" w:rsidR="00A8585A" w:rsidRPr="009C2206" w:rsidRDefault="00A8585A" w:rsidP="009C2206">
      <w:pPr>
        <w:pStyle w:val="ListParagraph"/>
        <w:numPr>
          <w:ilvl w:val="2"/>
          <w:numId w:val="2"/>
        </w:numPr>
        <w:rPr>
          <w:rFonts w:ascii="Times New Roman" w:hAnsi="Times New Roman" w:cs="Times New Roman"/>
          <w:b/>
          <w:bCs/>
          <w:u w:val="single"/>
        </w:rPr>
      </w:pPr>
      <w:r w:rsidRPr="009C2206">
        <w:rPr>
          <w:rFonts w:ascii="Times New Roman" w:hAnsi="Times New Roman" w:cs="Times New Roman"/>
          <w:b/>
          <w:bCs/>
          <w:u w:val="single"/>
        </w:rPr>
        <w:t>Market Performance</w:t>
      </w:r>
      <w:r w:rsidR="009C2206" w:rsidRPr="009C2206">
        <w:rPr>
          <w:rFonts w:ascii="Times New Roman" w:hAnsi="Times New Roman" w:cs="Times New Roman"/>
          <w:b/>
          <w:bCs/>
          <w:u w:val="single"/>
        </w:rPr>
        <w:t xml:space="preserve">. </w:t>
      </w:r>
    </w:p>
    <w:p w14:paraId="606C65F6" w14:textId="1372E266" w:rsidR="009C2206" w:rsidRDefault="00BF297A" w:rsidP="00BF297A">
      <w:pPr>
        <w:spacing w:line="360" w:lineRule="auto"/>
        <w:jc w:val="both"/>
        <w:rPr>
          <w:rFonts w:ascii="Times New Roman" w:hAnsi="Times New Roman" w:cs="Times New Roman"/>
        </w:rPr>
      </w:pPr>
      <w:r w:rsidRPr="00BF297A">
        <w:rPr>
          <w:rFonts w:ascii="Times New Roman" w:hAnsi="Times New Roman" w:cs="Times New Roman"/>
        </w:rPr>
        <w:t xml:space="preserve">An analysis of market performance reveals a generally positive set of attitudes with some variation between measures. The lowest mean score of 1.06 was received for the question "Our products now reach a wider market," and this is a very positive measure of market penetration with strong support from respondents that the firm's products have extended their coverage of the market. Similarly, the statement "Over the last 3 years, your organisation has had steady sales growth" also had a reasonably low mean of 2.04, which shows that most respondents agree that sales have risen over the years. The mean rating of 2.18 for the statement "Relative to previous years, our customers have increased in number" also shows a similar positive trend in customer growth, although to a less significant extent than in the case of sales growth.". </w:t>
      </w:r>
    </w:p>
    <w:p w14:paraId="43C44216" w14:textId="77777777" w:rsidR="00BF297A" w:rsidRPr="009C2206" w:rsidRDefault="00BF297A" w:rsidP="009C2206">
      <w:pPr>
        <w:jc w:val="both"/>
        <w:rPr>
          <w:rFonts w:ascii="Times New Roman" w:hAnsi="Times New Roman" w:cs="Times New Roman"/>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8"/>
        <w:gridCol w:w="992"/>
        <w:gridCol w:w="992"/>
        <w:gridCol w:w="1134"/>
        <w:gridCol w:w="993"/>
        <w:gridCol w:w="1275"/>
      </w:tblGrid>
      <w:tr w:rsidR="00A8585A" w:rsidRPr="00A8585A" w14:paraId="6529AF90" w14:textId="77777777" w:rsidTr="00A8585A">
        <w:trPr>
          <w:cantSplit/>
        </w:trPr>
        <w:tc>
          <w:tcPr>
            <w:tcW w:w="9634" w:type="dxa"/>
            <w:gridSpan w:val="6"/>
            <w:shd w:val="clear" w:color="auto" w:fill="FFFFFF"/>
            <w:vAlign w:val="center"/>
          </w:tcPr>
          <w:p w14:paraId="512A7725" w14:textId="77777777"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b/>
                <w:bCs/>
              </w:rPr>
              <w:lastRenderedPageBreak/>
              <w:t>Descriptive Statistics</w:t>
            </w:r>
          </w:p>
        </w:tc>
      </w:tr>
      <w:tr w:rsidR="00A8585A" w:rsidRPr="00A8585A" w14:paraId="6994C184" w14:textId="77777777" w:rsidTr="00A8585A">
        <w:trPr>
          <w:cantSplit/>
        </w:trPr>
        <w:tc>
          <w:tcPr>
            <w:tcW w:w="4248" w:type="dxa"/>
            <w:shd w:val="clear" w:color="auto" w:fill="FFFFFF"/>
            <w:vAlign w:val="bottom"/>
          </w:tcPr>
          <w:p w14:paraId="0B412173" w14:textId="77777777" w:rsidR="00A8585A" w:rsidRPr="00A8585A" w:rsidRDefault="00A8585A" w:rsidP="00A8585A">
            <w:pPr>
              <w:spacing w:line="360" w:lineRule="auto"/>
              <w:jc w:val="both"/>
              <w:rPr>
                <w:rFonts w:ascii="Times New Roman" w:hAnsi="Times New Roman" w:cs="Times New Roman"/>
              </w:rPr>
            </w:pPr>
          </w:p>
        </w:tc>
        <w:tc>
          <w:tcPr>
            <w:tcW w:w="992" w:type="dxa"/>
            <w:shd w:val="clear" w:color="auto" w:fill="FFFFFF"/>
            <w:vAlign w:val="bottom"/>
          </w:tcPr>
          <w:p w14:paraId="5CACEF19"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N</w:t>
            </w:r>
          </w:p>
        </w:tc>
        <w:tc>
          <w:tcPr>
            <w:tcW w:w="992" w:type="dxa"/>
            <w:shd w:val="clear" w:color="auto" w:fill="FFFFFF"/>
            <w:vAlign w:val="bottom"/>
          </w:tcPr>
          <w:p w14:paraId="715D865E"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Minimum</w:t>
            </w:r>
          </w:p>
        </w:tc>
        <w:tc>
          <w:tcPr>
            <w:tcW w:w="1134" w:type="dxa"/>
            <w:shd w:val="clear" w:color="auto" w:fill="FFFFFF"/>
            <w:vAlign w:val="bottom"/>
          </w:tcPr>
          <w:p w14:paraId="2BF8C0C1"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Maximum</w:t>
            </w:r>
          </w:p>
        </w:tc>
        <w:tc>
          <w:tcPr>
            <w:tcW w:w="993" w:type="dxa"/>
            <w:shd w:val="clear" w:color="auto" w:fill="FFFFFF"/>
            <w:vAlign w:val="bottom"/>
          </w:tcPr>
          <w:p w14:paraId="010788A7"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Mean</w:t>
            </w:r>
          </w:p>
        </w:tc>
        <w:tc>
          <w:tcPr>
            <w:tcW w:w="1275" w:type="dxa"/>
            <w:shd w:val="clear" w:color="auto" w:fill="FFFFFF"/>
            <w:vAlign w:val="bottom"/>
          </w:tcPr>
          <w:p w14:paraId="19122EA9"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Std. Deviation</w:t>
            </w:r>
          </w:p>
        </w:tc>
      </w:tr>
      <w:tr w:rsidR="00A8585A" w:rsidRPr="00A8585A" w14:paraId="66890EFE" w14:textId="77777777" w:rsidTr="00A8585A">
        <w:trPr>
          <w:cantSplit/>
        </w:trPr>
        <w:tc>
          <w:tcPr>
            <w:tcW w:w="4248" w:type="dxa"/>
            <w:shd w:val="clear" w:color="auto" w:fill="E0E0E0"/>
          </w:tcPr>
          <w:p w14:paraId="69542BC1" w14:textId="691D5191"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rPr>
              <w:t>Compared to previous years, the organisation has managed to satisfy its customers better</w:t>
            </w:r>
          </w:p>
        </w:tc>
        <w:tc>
          <w:tcPr>
            <w:tcW w:w="992" w:type="dxa"/>
            <w:shd w:val="clear" w:color="auto" w:fill="F9F9FB"/>
          </w:tcPr>
          <w:p w14:paraId="5D1F6E8B"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233</w:t>
            </w:r>
          </w:p>
        </w:tc>
        <w:tc>
          <w:tcPr>
            <w:tcW w:w="992" w:type="dxa"/>
            <w:shd w:val="clear" w:color="auto" w:fill="F9F9FB"/>
          </w:tcPr>
          <w:p w14:paraId="19E0A5C3"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w:t>
            </w:r>
          </w:p>
        </w:tc>
        <w:tc>
          <w:tcPr>
            <w:tcW w:w="1134" w:type="dxa"/>
            <w:shd w:val="clear" w:color="auto" w:fill="F9F9FB"/>
          </w:tcPr>
          <w:p w14:paraId="5A43E675"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5</w:t>
            </w:r>
          </w:p>
        </w:tc>
        <w:tc>
          <w:tcPr>
            <w:tcW w:w="993" w:type="dxa"/>
            <w:shd w:val="clear" w:color="auto" w:fill="F9F9FB"/>
          </w:tcPr>
          <w:p w14:paraId="79ECEE51"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3.02</w:t>
            </w:r>
          </w:p>
        </w:tc>
        <w:tc>
          <w:tcPr>
            <w:tcW w:w="1275" w:type="dxa"/>
            <w:shd w:val="clear" w:color="auto" w:fill="F9F9FB"/>
          </w:tcPr>
          <w:p w14:paraId="117F9523"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1.447</w:t>
            </w:r>
          </w:p>
        </w:tc>
      </w:tr>
      <w:tr w:rsidR="00A8585A" w:rsidRPr="00A8585A" w14:paraId="162D0BBC" w14:textId="77777777" w:rsidTr="00A8585A">
        <w:trPr>
          <w:cantSplit/>
        </w:trPr>
        <w:tc>
          <w:tcPr>
            <w:tcW w:w="4248" w:type="dxa"/>
            <w:shd w:val="clear" w:color="auto" w:fill="E0E0E0"/>
          </w:tcPr>
          <w:p w14:paraId="331117B7" w14:textId="77777777"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rPr>
              <w:t>Compared to previous years, the number of our customers has increased</w:t>
            </w:r>
          </w:p>
        </w:tc>
        <w:tc>
          <w:tcPr>
            <w:tcW w:w="992" w:type="dxa"/>
            <w:shd w:val="clear" w:color="auto" w:fill="F9F9FB"/>
          </w:tcPr>
          <w:p w14:paraId="31C7A178"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233</w:t>
            </w:r>
          </w:p>
        </w:tc>
        <w:tc>
          <w:tcPr>
            <w:tcW w:w="992" w:type="dxa"/>
            <w:shd w:val="clear" w:color="auto" w:fill="F9F9FB"/>
          </w:tcPr>
          <w:p w14:paraId="528A5834"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w:t>
            </w:r>
          </w:p>
        </w:tc>
        <w:tc>
          <w:tcPr>
            <w:tcW w:w="1134" w:type="dxa"/>
            <w:shd w:val="clear" w:color="auto" w:fill="F9F9FB"/>
          </w:tcPr>
          <w:p w14:paraId="2066940A"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5</w:t>
            </w:r>
          </w:p>
        </w:tc>
        <w:tc>
          <w:tcPr>
            <w:tcW w:w="993" w:type="dxa"/>
            <w:shd w:val="clear" w:color="auto" w:fill="F9F9FB"/>
          </w:tcPr>
          <w:p w14:paraId="1A4A129C" w14:textId="2C755DB1" w:rsidR="00A8585A" w:rsidRPr="00A8585A" w:rsidRDefault="00A8585A" w:rsidP="00BE4888">
            <w:pPr>
              <w:spacing w:line="360" w:lineRule="auto"/>
              <w:jc w:val="center"/>
              <w:rPr>
                <w:rFonts w:ascii="Times New Roman" w:hAnsi="Times New Roman" w:cs="Times New Roman"/>
              </w:rPr>
            </w:pPr>
            <w:r>
              <w:rPr>
                <w:rFonts w:ascii="Times New Roman" w:hAnsi="Times New Roman" w:cs="Times New Roman"/>
              </w:rPr>
              <w:t>2</w:t>
            </w:r>
            <w:r w:rsidRPr="00A8585A">
              <w:rPr>
                <w:rFonts w:ascii="Times New Roman" w:hAnsi="Times New Roman" w:cs="Times New Roman"/>
              </w:rPr>
              <w:t>.18</w:t>
            </w:r>
          </w:p>
        </w:tc>
        <w:tc>
          <w:tcPr>
            <w:tcW w:w="1275" w:type="dxa"/>
            <w:shd w:val="clear" w:color="auto" w:fill="F9F9FB"/>
          </w:tcPr>
          <w:p w14:paraId="26B8AF62"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1.359</w:t>
            </w:r>
          </w:p>
        </w:tc>
      </w:tr>
      <w:tr w:rsidR="00A8585A" w:rsidRPr="00A8585A" w14:paraId="098F101B" w14:textId="77777777" w:rsidTr="00A8585A">
        <w:trPr>
          <w:cantSplit/>
        </w:trPr>
        <w:tc>
          <w:tcPr>
            <w:tcW w:w="4248" w:type="dxa"/>
            <w:shd w:val="clear" w:color="auto" w:fill="E0E0E0"/>
          </w:tcPr>
          <w:p w14:paraId="5927E990" w14:textId="77777777"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rPr>
              <w:t>Our products now reach a wider market</w:t>
            </w:r>
          </w:p>
        </w:tc>
        <w:tc>
          <w:tcPr>
            <w:tcW w:w="992" w:type="dxa"/>
            <w:shd w:val="clear" w:color="auto" w:fill="F9F9FB"/>
          </w:tcPr>
          <w:p w14:paraId="6B3810FA"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233</w:t>
            </w:r>
          </w:p>
        </w:tc>
        <w:tc>
          <w:tcPr>
            <w:tcW w:w="992" w:type="dxa"/>
            <w:shd w:val="clear" w:color="auto" w:fill="F9F9FB"/>
          </w:tcPr>
          <w:p w14:paraId="60F03497"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w:t>
            </w:r>
          </w:p>
        </w:tc>
        <w:tc>
          <w:tcPr>
            <w:tcW w:w="1134" w:type="dxa"/>
            <w:shd w:val="clear" w:color="auto" w:fill="F9F9FB"/>
          </w:tcPr>
          <w:p w14:paraId="7A1E62BD"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5</w:t>
            </w:r>
          </w:p>
        </w:tc>
        <w:tc>
          <w:tcPr>
            <w:tcW w:w="993" w:type="dxa"/>
            <w:shd w:val="clear" w:color="auto" w:fill="F9F9FB"/>
          </w:tcPr>
          <w:p w14:paraId="7ABEDD59" w14:textId="3EABFB91" w:rsidR="00A8585A" w:rsidRPr="00A8585A" w:rsidRDefault="00A8585A" w:rsidP="00BE4888">
            <w:pPr>
              <w:spacing w:line="360" w:lineRule="auto"/>
              <w:jc w:val="center"/>
              <w:rPr>
                <w:rFonts w:ascii="Times New Roman" w:hAnsi="Times New Roman" w:cs="Times New Roman"/>
              </w:rPr>
            </w:pPr>
            <w:r>
              <w:rPr>
                <w:rFonts w:ascii="Times New Roman" w:hAnsi="Times New Roman" w:cs="Times New Roman"/>
              </w:rPr>
              <w:t>1</w:t>
            </w:r>
            <w:r w:rsidRPr="00A8585A">
              <w:rPr>
                <w:rFonts w:ascii="Times New Roman" w:hAnsi="Times New Roman" w:cs="Times New Roman"/>
              </w:rPr>
              <w:t>.06</w:t>
            </w:r>
          </w:p>
        </w:tc>
        <w:tc>
          <w:tcPr>
            <w:tcW w:w="1275" w:type="dxa"/>
            <w:shd w:val="clear" w:color="auto" w:fill="F9F9FB"/>
          </w:tcPr>
          <w:p w14:paraId="073EA6BB"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1.366</w:t>
            </w:r>
          </w:p>
        </w:tc>
      </w:tr>
      <w:tr w:rsidR="00A8585A" w:rsidRPr="00A8585A" w14:paraId="4E954AD7" w14:textId="77777777" w:rsidTr="00A8585A">
        <w:trPr>
          <w:cantSplit/>
        </w:trPr>
        <w:tc>
          <w:tcPr>
            <w:tcW w:w="4248" w:type="dxa"/>
            <w:shd w:val="clear" w:color="auto" w:fill="E0E0E0"/>
          </w:tcPr>
          <w:p w14:paraId="506989D0" w14:textId="77777777"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rPr>
              <w:t>In the past 3 years, your organisation has experienced a steady increase in sales</w:t>
            </w:r>
          </w:p>
        </w:tc>
        <w:tc>
          <w:tcPr>
            <w:tcW w:w="992" w:type="dxa"/>
            <w:shd w:val="clear" w:color="auto" w:fill="F9F9FB"/>
          </w:tcPr>
          <w:p w14:paraId="7BD8DEA1"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233</w:t>
            </w:r>
          </w:p>
        </w:tc>
        <w:tc>
          <w:tcPr>
            <w:tcW w:w="992" w:type="dxa"/>
            <w:shd w:val="clear" w:color="auto" w:fill="F9F9FB"/>
          </w:tcPr>
          <w:p w14:paraId="49E1C02C"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w:t>
            </w:r>
          </w:p>
        </w:tc>
        <w:tc>
          <w:tcPr>
            <w:tcW w:w="1134" w:type="dxa"/>
            <w:shd w:val="clear" w:color="auto" w:fill="F9F9FB"/>
          </w:tcPr>
          <w:p w14:paraId="74963139"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5</w:t>
            </w:r>
          </w:p>
        </w:tc>
        <w:tc>
          <w:tcPr>
            <w:tcW w:w="993" w:type="dxa"/>
            <w:shd w:val="clear" w:color="auto" w:fill="F9F9FB"/>
          </w:tcPr>
          <w:p w14:paraId="40EB3E5C" w14:textId="07A1176D" w:rsidR="00A8585A" w:rsidRPr="00A8585A" w:rsidRDefault="00A8585A" w:rsidP="00BE4888">
            <w:pPr>
              <w:spacing w:line="360" w:lineRule="auto"/>
              <w:jc w:val="center"/>
              <w:rPr>
                <w:rFonts w:ascii="Times New Roman" w:hAnsi="Times New Roman" w:cs="Times New Roman"/>
              </w:rPr>
            </w:pPr>
            <w:r>
              <w:rPr>
                <w:rFonts w:ascii="Times New Roman" w:hAnsi="Times New Roman" w:cs="Times New Roman"/>
              </w:rPr>
              <w:t>2</w:t>
            </w:r>
            <w:r w:rsidRPr="00A8585A">
              <w:rPr>
                <w:rFonts w:ascii="Times New Roman" w:hAnsi="Times New Roman" w:cs="Times New Roman"/>
              </w:rPr>
              <w:t>.04</w:t>
            </w:r>
          </w:p>
        </w:tc>
        <w:tc>
          <w:tcPr>
            <w:tcW w:w="1275" w:type="dxa"/>
            <w:shd w:val="clear" w:color="auto" w:fill="F9F9FB"/>
          </w:tcPr>
          <w:p w14:paraId="1BC42392"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1.406</w:t>
            </w:r>
          </w:p>
        </w:tc>
      </w:tr>
      <w:tr w:rsidR="00A8585A" w:rsidRPr="00A8585A" w14:paraId="20F006EE" w14:textId="77777777" w:rsidTr="00A8585A">
        <w:trPr>
          <w:cantSplit/>
        </w:trPr>
        <w:tc>
          <w:tcPr>
            <w:tcW w:w="4248" w:type="dxa"/>
            <w:shd w:val="clear" w:color="auto" w:fill="E0E0E0"/>
          </w:tcPr>
          <w:p w14:paraId="5064F9CA" w14:textId="77777777" w:rsidR="00A8585A" w:rsidRPr="00A8585A" w:rsidRDefault="00A8585A" w:rsidP="00A8585A">
            <w:pPr>
              <w:spacing w:line="360" w:lineRule="auto"/>
              <w:jc w:val="both"/>
              <w:rPr>
                <w:rFonts w:ascii="Times New Roman" w:hAnsi="Times New Roman" w:cs="Times New Roman"/>
              </w:rPr>
            </w:pPr>
            <w:r w:rsidRPr="00A8585A">
              <w:rPr>
                <w:rFonts w:ascii="Times New Roman" w:hAnsi="Times New Roman" w:cs="Times New Roman"/>
              </w:rPr>
              <w:t>Valid N (listwise)</w:t>
            </w:r>
          </w:p>
        </w:tc>
        <w:tc>
          <w:tcPr>
            <w:tcW w:w="992" w:type="dxa"/>
            <w:shd w:val="clear" w:color="auto" w:fill="F9F9FB"/>
          </w:tcPr>
          <w:p w14:paraId="4CCF927F" w14:textId="77777777" w:rsidR="00A8585A" w:rsidRPr="00A8585A" w:rsidRDefault="00A8585A" w:rsidP="00BE4888">
            <w:pPr>
              <w:spacing w:line="360" w:lineRule="auto"/>
              <w:jc w:val="center"/>
              <w:rPr>
                <w:rFonts w:ascii="Times New Roman" w:hAnsi="Times New Roman" w:cs="Times New Roman"/>
              </w:rPr>
            </w:pPr>
            <w:r w:rsidRPr="00A8585A">
              <w:rPr>
                <w:rFonts w:ascii="Times New Roman" w:hAnsi="Times New Roman" w:cs="Times New Roman"/>
              </w:rPr>
              <w:t>233</w:t>
            </w:r>
          </w:p>
        </w:tc>
        <w:tc>
          <w:tcPr>
            <w:tcW w:w="992" w:type="dxa"/>
            <w:shd w:val="clear" w:color="auto" w:fill="F9F9FB"/>
            <w:vAlign w:val="center"/>
          </w:tcPr>
          <w:p w14:paraId="5234035A" w14:textId="77777777" w:rsidR="00A8585A" w:rsidRPr="00A8585A" w:rsidRDefault="00A8585A" w:rsidP="00BE4888">
            <w:pPr>
              <w:spacing w:line="360" w:lineRule="auto"/>
              <w:jc w:val="center"/>
              <w:rPr>
                <w:rFonts w:ascii="Times New Roman" w:hAnsi="Times New Roman" w:cs="Times New Roman"/>
              </w:rPr>
            </w:pPr>
          </w:p>
        </w:tc>
        <w:tc>
          <w:tcPr>
            <w:tcW w:w="1134" w:type="dxa"/>
            <w:shd w:val="clear" w:color="auto" w:fill="F9F9FB"/>
            <w:vAlign w:val="center"/>
          </w:tcPr>
          <w:p w14:paraId="30717F25" w14:textId="77777777" w:rsidR="00A8585A" w:rsidRPr="00A8585A" w:rsidRDefault="00A8585A" w:rsidP="00BE4888">
            <w:pPr>
              <w:spacing w:line="360" w:lineRule="auto"/>
              <w:jc w:val="center"/>
              <w:rPr>
                <w:rFonts w:ascii="Times New Roman" w:hAnsi="Times New Roman" w:cs="Times New Roman"/>
              </w:rPr>
            </w:pPr>
          </w:p>
        </w:tc>
        <w:tc>
          <w:tcPr>
            <w:tcW w:w="993" w:type="dxa"/>
            <w:shd w:val="clear" w:color="auto" w:fill="F9F9FB"/>
            <w:vAlign w:val="center"/>
          </w:tcPr>
          <w:p w14:paraId="0D27740E" w14:textId="77777777" w:rsidR="00A8585A" w:rsidRPr="00A8585A" w:rsidRDefault="00A8585A" w:rsidP="00BE4888">
            <w:pPr>
              <w:spacing w:line="360" w:lineRule="auto"/>
              <w:jc w:val="center"/>
              <w:rPr>
                <w:rFonts w:ascii="Times New Roman" w:hAnsi="Times New Roman" w:cs="Times New Roman"/>
              </w:rPr>
            </w:pPr>
          </w:p>
        </w:tc>
        <w:tc>
          <w:tcPr>
            <w:tcW w:w="1275" w:type="dxa"/>
            <w:shd w:val="clear" w:color="auto" w:fill="F9F9FB"/>
            <w:vAlign w:val="center"/>
          </w:tcPr>
          <w:p w14:paraId="3D9BE6BF" w14:textId="77777777" w:rsidR="00A8585A" w:rsidRPr="00A8585A" w:rsidRDefault="00A8585A" w:rsidP="00BE4888">
            <w:pPr>
              <w:spacing w:line="360" w:lineRule="auto"/>
              <w:jc w:val="center"/>
              <w:rPr>
                <w:rFonts w:ascii="Times New Roman" w:hAnsi="Times New Roman" w:cs="Times New Roman"/>
              </w:rPr>
            </w:pPr>
          </w:p>
        </w:tc>
      </w:tr>
    </w:tbl>
    <w:p w14:paraId="33468E43" w14:textId="77777777" w:rsidR="00A8585A" w:rsidRDefault="00A8585A" w:rsidP="00A8585A">
      <w:pPr>
        <w:spacing w:line="360" w:lineRule="auto"/>
        <w:jc w:val="both"/>
        <w:rPr>
          <w:rFonts w:ascii="Times New Roman" w:hAnsi="Times New Roman" w:cs="Times New Roman"/>
        </w:rPr>
      </w:pPr>
    </w:p>
    <w:p w14:paraId="2FEC4270" w14:textId="75A1B12D" w:rsidR="00BF297A" w:rsidRDefault="00BF297A" w:rsidP="00A8585A">
      <w:pPr>
        <w:spacing w:line="360" w:lineRule="auto"/>
        <w:jc w:val="both"/>
        <w:rPr>
          <w:rFonts w:ascii="Times New Roman" w:hAnsi="Times New Roman" w:cs="Times New Roman"/>
        </w:rPr>
      </w:pPr>
      <w:r w:rsidRPr="00BF297A">
        <w:rPr>
          <w:rFonts w:ascii="Times New Roman" w:hAnsi="Times New Roman" w:cs="Times New Roman"/>
        </w:rPr>
        <w:t>The item "Compared to previous years, the organisation has been capable of satisfying its customers better" measured a more equitable mean of 3.02, indicating mixed views on customer satisfaction improvement, perhaps due to inconsistent service encounters</w:t>
      </w:r>
      <w:r>
        <w:rPr>
          <w:rFonts w:ascii="Times New Roman" w:hAnsi="Times New Roman" w:cs="Times New Roman"/>
        </w:rPr>
        <w:t>. Thus</w:t>
      </w:r>
      <w:r w:rsidRPr="00BF297A">
        <w:rPr>
          <w:rFonts w:ascii="Times New Roman" w:hAnsi="Times New Roman" w:cs="Times New Roman"/>
        </w:rPr>
        <w:t>, these results indicate strong market growth and sales rise, where customer satisfaction is one aspect which needs to be tackled more consistently.</w:t>
      </w:r>
    </w:p>
    <w:p w14:paraId="7BE5A617" w14:textId="77777777" w:rsidR="00BF297A" w:rsidRPr="00A8585A" w:rsidRDefault="00BF297A" w:rsidP="00A8585A">
      <w:pPr>
        <w:spacing w:line="360" w:lineRule="auto"/>
        <w:jc w:val="both"/>
        <w:rPr>
          <w:rFonts w:ascii="Times New Roman" w:hAnsi="Times New Roman" w:cs="Times New Roman"/>
        </w:rPr>
      </w:pPr>
    </w:p>
    <w:p w14:paraId="53D6F2A6" w14:textId="0DD9ED3E" w:rsidR="00AA778F" w:rsidRPr="00AA778F" w:rsidRDefault="00A8585A" w:rsidP="00AA778F">
      <w:pPr>
        <w:pStyle w:val="ListParagraph"/>
        <w:numPr>
          <w:ilvl w:val="2"/>
          <w:numId w:val="2"/>
        </w:numPr>
        <w:rPr>
          <w:rFonts w:ascii="Times New Roman" w:hAnsi="Times New Roman" w:cs="Times New Roman"/>
        </w:rPr>
      </w:pPr>
      <w:r w:rsidRPr="00AA778F">
        <w:rPr>
          <w:rFonts w:ascii="Times New Roman" w:hAnsi="Times New Roman" w:cs="Times New Roman"/>
          <w:b/>
          <w:bCs/>
          <w:u w:val="single"/>
        </w:rPr>
        <w:t>Innovation Capability</w:t>
      </w:r>
      <w:r w:rsidRPr="00AA778F">
        <w:rPr>
          <w:rFonts w:ascii="Times New Roman" w:hAnsi="Times New Roman" w:cs="Times New Roman"/>
        </w:rPr>
        <w:t>.</w:t>
      </w:r>
    </w:p>
    <w:p w14:paraId="4A28CAE3" w14:textId="4C108B77" w:rsidR="00AA778F" w:rsidRPr="00A8585A" w:rsidRDefault="00AA778F" w:rsidP="00AA778F">
      <w:pPr>
        <w:jc w:val="both"/>
        <w:rPr>
          <w:rFonts w:ascii="Times New Roman" w:hAnsi="Times New Roman" w:cs="Times New Roman"/>
          <w:b/>
          <w:bCs/>
          <w:u w:val="single"/>
        </w:rPr>
      </w:pPr>
      <w:r w:rsidRPr="00AA778F">
        <w:rPr>
          <w:rFonts w:ascii="Times New Roman" w:hAnsi="Times New Roman" w:cs="Times New Roman"/>
        </w:rPr>
        <w:t xml:space="preserve">Descriptive measures of innovation capability indicate a positive sentiment overall with potential for enhancement. The phrase "Clients often perceive our products/services as novel" was rated 3.00 on average, indicating a neutral impression among respondents that their offerings feel new to clients. By contrast, the question "Our firm has launched and sold new products and/or services over the last 3 years" had a mean of 2.76, reflecting overall agreement that the firm had been involved in product and service innovation. The statement "In comparison to our competitors, our company has a low success rate in new service and/or product introduction" scored a mean of 2.07, which implies that the respondents disagreed with the negative statement and therefore have a relatively higher perceived rate of innovation success compared to competitors. Lastly, the statement "Over the last 5 years, our company has implemented new management approaches and/or techniques" had a mean of 2.02, showing that the company has been engaging in managerial innovations.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91"/>
        <w:gridCol w:w="850"/>
        <w:gridCol w:w="1134"/>
        <w:gridCol w:w="1559"/>
      </w:tblGrid>
      <w:tr w:rsidR="00A8585A" w:rsidRPr="00A8585A" w14:paraId="681CA127" w14:textId="77777777" w:rsidTr="00235127">
        <w:trPr>
          <w:cantSplit/>
        </w:trPr>
        <w:tc>
          <w:tcPr>
            <w:tcW w:w="9634" w:type="dxa"/>
            <w:gridSpan w:val="4"/>
            <w:shd w:val="clear" w:color="auto" w:fill="FFFFFF"/>
            <w:vAlign w:val="center"/>
          </w:tcPr>
          <w:p w14:paraId="35DFDC8B" w14:textId="77777777" w:rsidR="00A8585A" w:rsidRPr="00A8585A" w:rsidRDefault="00A8585A" w:rsidP="00A8585A">
            <w:pPr>
              <w:rPr>
                <w:rFonts w:ascii="Times New Roman" w:hAnsi="Times New Roman" w:cs="Times New Roman"/>
              </w:rPr>
            </w:pPr>
            <w:r w:rsidRPr="00A8585A">
              <w:rPr>
                <w:rFonts w:ascii="Times New Roman" w:hAnsi="Times New Roman" w:cs="Times New Roman"/>
              </w:rPr>
              <w:lastRenderedPageBreak/>
              <w:t>Descriptive Statistics</w:t>
            </w:r>
          </w:p>
        </w:tc>
      </w:tr>
      <w:tr w:rsidR="00235127" w:rsidRPr="00A8585A" w14:paraId="577BEF77" w14:textId="77777777" w:rsidTr="00235127">
        <w:trPr>
          <w:cantSplit/>
        </w:trPr>
        <w:tc>
          <w:tcPr>
            <w:tcW w:w="6091" w:type="dxa"/>
            <w:shd w:val="clear" w:color="auto" w:fill="FFFFFF"/>
            <w:vAlign w:val="bottom"/>
          </w:tcPr>
          <w:p w14:paraId="2D5F3B26" w14:textId="77777777" w:rsidR="00235127" w:rsidRPr="00A8585A" w:rsidRDefault="00235127" w:rsidP="00A8585A">
            <w:pPr>
              <w:rPr>
                <w:rFonts w:ascii="Times New Roman" w:hAnsi="Times New Roman" w:cs="Times New Roman"/>
              </w:rPr>
            </w:pPr>
          </w:p>
        </w:tc>
        <w:tc>
          <w:tcPr>
            <w:tcW w:w="850" w:type="dxa"/>
            <w:shd w:val="clear" w:color="auto" w:fill="FFFFFF"/>
            <w:vAlign w:val="bottom"/>
          </w:tcPr>
          <w:p w14:paraId="396CDC73"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N</w:t>
            </w:r>
          </w:p>
        </w:tc>
        <w:tc>
          <w:tcPr>
            <w:tcW w:w="1134" w:type="dxa"/>
            <w:shd w:val="clear" w:color="auto" w:fill="FFFFFF"/>
            <w:vAlign w:val="bottom"/>
          </w:tcPr>
          <w:p w14:paraId="39FBC71C"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Mean</w:t>
            </w:r>
          </w:p>
        </w:tc>
        <w:tc>
          <w:tcPr>
            <w:tcW w:w="1559" w:type="dxa"/>
            <w:shd w:val="clear" w:color="auto" w:fill="FFFFFF"/>
            <w:vAlign w:val="bottom"/>
          </w:tcPr>
          <w:p w14:paraId="0B1248B5"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Std. Deviation</w:t>
            </w:r>
          </w:p>
        </w:tc>
      </w:tr>
      <w:tr w:rsidR="00235127" w:rsidRPr="00A8585A" w14:paraId="5188D130" w14:textId="77777777" w:rsidTr="00235127">
        <w:trPr>
          <w:cantSplit/>
        </w:trPr>
        <w:tc>
          <w:tcPr>
            <w:tcW w:w="6091" w:type="dxa"/>
            <w:shd w:val="clear" w:color="auto" w:fill="E0E0E0"/>
          </w:tcPr>
          <w:p w14:paraId="489E8C69" w14:textId="77777777" w:rsidR="00235127" w:rsidRPr="00A8585A" w:rsidRDefault="00235127" w:rsidP="00A8585A">
            <w:pPr>
              <w:rPr>
                <w:rFonts w:ascii="Times New Roman" w:hAnsi="Times New Roman" w:cs="Times New Roman"/>
              </w:rPr>
            </w:pPr>
            <w:r w:rsidRPr="00A8585A">
              <w:rPr>
                <w:rFonts w:ascii="Times New Roman" w:hAnsi="Times New Roman" w:cs="Times New Roman"/>
              </w:rPr>
              <w:t>In the past 5 years, our organization has developed new management approaches and/or methods</w:t>
            </w:r>
          </w:p>
        </w:tc>
        <w:tc>
          <w:tcPr>
            <w:tcW w:w="850" w:type="dxa"/>
            <w:shd w:val="clear" w:color="auto" w:fill="F9F9FB"/>
          </w:tcPr>
          <w:p w14:paraId="057D6C5E"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3E05D651" w14:textId="1242FA9B" w:rsidR="00235127" w:rsidRPr="00A8585A" w:rsidRDefault="00235127" w:rsidP="00235127">
            <w:pPr>
              <w:jc w:val="center"/>
              <w:rPr>
                <w:rFonts w:ascii="Times New Roman" w:hAnsi="Times New Roman" w:cs="Times New Roman"/>
              </w:rPr>
            </w:pPr>
            <w:r>
              <w:rPr>
                <w:rFonts w:ascii="Times New Roman" w:hAnsi="Times New Roman" w:cs="Times New Roman"/>
              </w:rPr>
              <w:t>2</w:t>
            </w:r>
            <w:r w:rsidRPr="00A8585A">
              <w:rPr>
                <w:rFonts w:ascii="Times New Roman" w:hAnsi="Times New Roman" w:cs="Times New Roman"/>
              </w:rPr>
              <w:t>.02</w:t>
            </w:r>
          </w:p>
        </w:tc>
        <w:tc>
          <w:tcPr>
            <w:tcW w:w="1559" w:type="dxa"/>
            <w:shd w:val="clear" w:color="auto" w:fill="F9F9FB"/>
          </w:tcPr>
          <w:p w14:paraId="00FBA8D6"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1.443</w:t>
            </w:r>
          </w:p>
        </w:tc>
      </w:tr>
      <w:tr w:rsidR="00235127" w:rsidRPr="00A8585A" w14:paraId="24DA14B0" w14:textId="77777777" w:rsidTr="00235127">
        <w:trPr>
          <w:cantSplit/>
        </w:trPr>
        <w:tc>
          <w:tcPr>
            <w:tcW w:w="6091" w:type="dxa"/>
            <w:shd w:val="clear" w:color="auto" w:fill="E0E0E0"/>
          </w:tcPr>
          <w:p w14:paraId="08CE082B" w14:textId="77777777" w:rsidR="00235127" w:rsidRPr="00A8585A" w:rsidRDefault="00235127" w:rsidP="00A8585A">
            <w:pPr>
              <w:rPr>
                <w:rFonts w:ascii="Times New Roman" w:hAnsi="Times New Roman" w:cs="Times New Roman"/>
              </w:rPr>
            </w:pPr>
            <w:r w:rsidRPr="00A8585A">
              <w:rPr>
                <w:rFonts w:ascii="Times New Roman" w:hAnsi="Times New Roman" w:cs="Times New Roman"/>
              </w:rPr>
              <w:t>Our firm has introduced and marketed new services and/or products during the past 3 years</w:t>
            </w:r>
          </w:p>
        </w:tc>
        <w:tc>
          <w:tcPr>
            <w:tcW w:w="850" w:type="dxa"/>
            <w:shd w:val="clear" w:color="auto" w:fill="F9F9FB"/>
          </w:tcPr>
          <w:p w14:paraId="631BFD83"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798EDAE9"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2.76</w:t>
            </w:r>
          </w:p>
        </w:tc>
        <w:tc>
          <w:tcPr>
            <w:tcW w:w="1559" w:type="dxa"/>
            <w:shd w:val="clear" w:color="auto" w:fill="F9F9FB"/>
          </w:tcPr>
          <w:p w14:paraId="7871125B"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1.431</w:t>
            </w:r>
          </w:p>
        </w:tc>
      </w:tr>
      <w:tr w:rsidR="00235127" w:rsidRPr="00A8585A" w14:paraId="5F4CC247" w14:textId="77777777" w:rsidTr="00235127">
        <w:trPr>
          <w:cantSplit/>
        </w:trPr>
        <w:tc>
          <w:tcPr>
            <w:tcW w:w="6091" w:type="dxa"/>
            <w:shd w:val="clear" w:color="auto" w:fill="E0E0E0"/>
          </w:tcPr>
          <w:p w14:paraId="5D585F81" w14:textId="77777777" w:rsidR="00235127" w:rsidRPr="00A8585A" w:rsidRDefault="00235127" w:rsidP="00A8585A">
            <w:pPr>
              <w:rPr>
                <w:rFonts w:ascii="Times New Roman" w:hAnsi="Times New Roman" w:cs="Times New Roman"/>
              </w:rPr>
            </w:pPr>
            <w:r w:rsidRPr="00A8585A">
              <w:rPr>
                <w:rFonts w:ascii="Times New Roman" w:hAnsi="Times New Roman" w:cs="Times New Roman"/>
              </w:rPr>
              <w:t>Clients often perceive our products/services as novel</w:t>
            </w:r>
          </w:p>
        </w:tc>
        <w:tc>
          <w:tcPr>
            <w:tcW w:w="850" w:type="dxa"/>
            <w:shd w:val="clear" w:color="auto" w:fill="F9F9FB"/>
          </w:tcPr>
          <w:p w14:paraId="2254C137"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3EBA2E17"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3.00</w:t>
            </w:r>
          </w:p>
        </w:tc>
        <w:tc>
          <w:tcPr>
            <w:tcW w:w="1559" w:type="dxa"/>
            <w:shd w:val="clear" w:color="auto" w:fill="F9F9FB"/>
          </w:tcPr>
          <w:p w14:paraId="0786F409"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1.405</w:t>
            </w:r>
          </w:p>
        </w:tc>
      </w:tr>
      <w:tr w:rsidR="00235127" w:rsidRPr="00A8585A" w14:paraId="6899AE14" w14:textId="77777777" w:rsidTr="00235127">
        <w:trPr>
          <w:cantSplit/>
        </w:trPr>
        <w:tc>
          <w:tcPr>
            <w:tcW w:w="6091" w:type="dxa"/>
            <w:shd w:val="clear" w:color="auto" w:fill="E0E0E0"/>
          </w:tcPr>
          <w:p w14:paraId="1EC602CC" w14:textId="77777777" w:rsidR="00235127" w:rsidRPr="00A8585A" w:rsidRDefault="00235127" w:rsidP="00A8585A">
            <w:pPr>
              <w:rPr>
                <w:rFonts w:ascii="Times New Roman" w:hAnsi="Times New Roman" w:cs="Times New Roman"/>
              </w:rPr>
            </w:pPr>
            <w:r w:rsidRPr="00A8585A">
              <w:rPr>
                <w:rFonts w:ascii="Times New Roman" w:hAnsi="Times New Roman" w:cs="Times New Roman"/>
              </w:rPr>
              <w:t>In comparison to our competitors, our firm has a low success rate in new services and or product launch</w:t>
            </w:r>
          </w:p>
        </w:tc>
        <w:tc>
          <w:tcPr>
            <w:tcW w:w="850" w:type="dxa"/>
            <w:shd w:val="clear" w:color="auto" w:fill="F9F9FB"/>
          </w:tcPr>
          <w:p w14:paraId="2D662041"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tcPr>
          <w:p w14:paraId="377301F0" w14:textId="33752843" w:rsidR="00235127" w:rsidRPr="00A8585A" w:rsidRDefault="00235127" w:rsidP="00235127">
            <w:pPr>
              <w:jc w:val="center"/>
              <w:rPr>
                <w:rFonts w:ascii="Times New Roman" w:hAnsi="Times New Roman" w:cs="Times New Roman"/>
              </w:rPr>
            </w:pPr>
            <w:r>
              <w:rPr>
                <w:rFonts w:ascii="Times New Roman" w:hAnsi="Times New Roman" w:cs="Times New Roman"/>
              </w:rPr>
              <w:t>2</w:t>
            </w:r>
            <w:r w:rsidRPr="00A8585A">
              <w:rPr>
                <w:rFonts w:ascii="Times New Roman" w:hAnsi="Times New Roman" w:cs="Times New Roman"/>
              </w:rPr>
              <w:t>.07</w:t>
            </w:r>
          </w:p>
        </w:tc>
        <w:tc>
          <w:tcPr>
            <w:tcW w:w="1559" w:type="dxa"/>
            <w:shd w:val="clear" w:color="auto" w:fill="F9F9FB"/>
          </w:tcPr>
          <w:p w14:paraId="521E1F0A"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1.420</w:t>
            </w:r>
          </w:p>
        </w:tc>
      </w:tr>
      <w:tr w:rsidR="00235127" w:rsidRPr="00A8585A" w14:paraId="5AB71742" w14:textId="77777777" w:rsidTr="00235127">
        <w:trPr>
          <w:cantSplit/>
        </w:trPr>
        <w:tc>
          <w:tcPr>
            <w:tcW w:w="6091" w:type="dxa"/>
            <w:shd w:val="clear" w:color="auto" w:fill="E0E0E0"/>
          </w:tcPr>
          <w:p w14:paraId="6AB8213C" w14:textId="77777777" w:rsidR="00235127" w:rsidRPr="00A8585A" w:rsidRDefault="00235127" w:rsidP="00A8585A">
            <w:pPr>
              <w:rPr>
                <w:rFonts w:ascii="Times New Roman" w:hAnsi="Times New Roman" w:cs="Times New Roman"/>
              </w:rPr>
            </w:pPr>
            <w:r w:rsidRPr="00A8585A">
              <w:rPr>
                <w:rFonts w:ascii="Times New Roman" w:hAnsi="Times New Roman" w:cs="Times New Roman"/>
              </w:rPr>
              <w:t>Valid N (listwise)</w:t>
            </w:r>
          </w:p>
        </w:tc>
        <w:tc>
          <w:tcPr>
            <w:tcW w:w="850" w:type="dxa"/>
            <w:shd w:val="clear" w:color="auto" w:fill="F9F9FB"/>
          </w:tcPr>
          <w:p w14:paraId="34DFF12F" w14:textId="77777777" w:rsidR="00235127" w:rsidRPr="00A8585A" w:rsidRDefault="00235127" w:rsidP="00235127">
            <w:pPr>
              <w:jc w:val="center"/>
              <w:rPr>
                <w:rFonts w:ascii="Times New Roman" w:hAnsi="Times New Roman" w:cs="Times New Roman"/>
              </w:rPr>
            </w:pPr>
            <w:r w:rsidRPr="00A8585A">
              <w:rPr>
                <w:rFonts w:ascii="Times New Roman" w:hAnsi="Times New Roman" w:cs="Times New Roman"/>
              </w:rPr>
              <w:t>233</w:t>
            </w:r>
          </w:p>
        </w:tc>
        <w:tc>
          <w:tcPr>
            <w:tcW w:w="1134" w:type="dxa"/>
            <w:shd w:val="clear" w:color="auto" w:fill="F9F9FB"/>
            <w:vAlign w:val="center"/>
          </w:tcPr>
          <w:p w14:paraId="0B98180B" w14:textId="77777777" w:rsidR="00235127" w:rsidRPr="00A8585A" w:rsidRDefault="00235127" w:rsidP="00235127">
            <w:pPr>
              <w:jc w:val="center"/>
              <w:rPr>
                <w:rFonts w:ascii="Times New Roman" w:hAnsi="Times New Roman" w:cs="Times New Roman"/>
              </w:rPr>
            </w:pPr>
          </w:p>
        </w:tc>
        <w:tc>
          <w:tcPr>
            <w:tcW w:w="1559" w:type="dxa"/>
            <w:shd w:val="clear" w:color="auto" w:fill="F9F9FB"/>
            <w:vAlign w:val="center"/>
          </w:tcPr>
          <w:p w14:paraId="64DF045C" w14:textId="77777777" w:rsidR="00235127" w:rsidRPr="00A8585A" w:rsidRDefault="00235127" w:rsidP="00235127">
            <w:pPr>
              <w:jc w:val="center"/>
              <w:rPr>
                <w:rFonts w:ascii="Times New Roman" w:hAnsi="Times New Roman" w:cs="Times New Roman"/>
              </w:rPr>
            </w:pPr>
          </w:p>
        </w:tc>
      </w:tr>
    </w:tbl>
    <w:p w14:paraId="623C65F6" w14:textId="77777777" w:rsidR="00A8585A" w:rsidRDefault="00A8585A" w:rsidP="00A8585A">
      <w:pPr>
        <w:rPr>
          <w:rFonts w:ascii="Times New Roman" w:hAnsi="Times New Roman" w:cs="Times New Roman"/>
          <w:b/>
          <w:bCs/>
          <w:u w:val="single"/>
        </w:rPr>
      </w:pPr>
    </w:p>
    <w:p w14:paraId="28FBEC81" w14:textId="54D3CC0F" w:rsidR="00AA778F" w:rsidRDefault="00AA778F" w:rsidP="00AA778F">
      <w:pPr>
        <w:jc w:val="both"/>
        <w:rPr>
          <w:rFonts w:ascii="Times New Roman" w:hAnsi="Times New Roman" w:cs="Times New Roman"/>
        </w:rPr>
      </w:pPr>
      <w:r>
        <w:rPr>
          <w:rFonts w:ascii="Times New Roman" w:hAnsi="Times New Roman" w:cs="Times New Roman"/>
        </w:rPr>
        <w:t>Therefore</w:t>
      </w:r>
      <w:r w:rsidRPr="00AA778F">
        <w:rPr>
          <w:rFonts w:ascii="Times New Roman" w:hAnsi="Times New Roman" w:cs="Times New Roman"/>
        </w:rPr>
        <w:t>, these outcomes show that the company has achieved considerable improvements in innovation, both in product and managerial practices, and perceives itself to be competitively effective in innovation performance.</w:t>
      </w:r>
    </w:p>
    <w:p w14:paraId="57EC582B" w14:textId="77777777" w:rsidR="00AA778F" w:rsidRPr="00AA778F" w:rsidRDefault="00AA778F" w:rsidP="00AA778F">
      <w:pPr>
        <w:jc w:val="both"/>
        <w:rPr>
          <w:rFonts w:ascii="Times New Roman" w:hAnsi="Times New Roman" w:cs="Times New Roman"/>
        </w:rPr>
      </w:pPr>
    </w:p>
    <w:p w14:paraId="44E1C27A" w14:textId="7331A69F" w:rsidR="00A8585A" w:rsidRPr="00CD716E" w:rsidRDefault="00A8585A" w:rsidP="00390192">
      <w:pPr>
        <w:jc w:val="both"/>
        <w:rPr>
          <w:rFonts w:ascii="Times New Roman" w:hAnsi="Times New Roman" w:cs="Times New Roman"/>
          <w:b/>
          <w:bCs/>
          <w:u w:val="single"/>
        </w:rPr>
      </w:pPr>
      <w:r>
        <w:rPr>
          <w:rFonts w:ascii="Times New Roman" w:hAnsi="Times New Roman" w:cs="Times New Roman"/>
          <w:b/>
          <w:bCs/>
          <w:u w:val="single"/>
        </w:rPr>
        <w:t xml:space="preserve">4.5.7 </w:t>
      </w:r>
      <w:r w:rsidRPr="00CD716E">
        <w:rPr>
          <w:rFonts w:ascii="Times New Roman" w:hAnsi="Times New Roman" w:cs="Times New Roman"/>
          <w:b/>
          <w:bCs/>
          <w:u w:val="single"/>
        </w:rPr>
        <w:t>Organizational Performance</w:t>
      </w:r>
      <w:r w:rsidR="005A2497" w:rsidRPr="005A2497">
        <w:rPr>
          <w:rFonts w:ascii="Times New Roman" w:hAnsi="Times New Roman" w:cs="Times New Roman"/>
          <w:u w:val="single"/>
        </w:rPr>
        <w:t>.</w:t>
      </w:r>
    </w:p>
    <w:p w14:paraId="1891BD7A" w14:textId="4A8C6400" w:rsidR="00235127" w:rsidRPr="00235127" w:rsidRDefault="005A2497" w:rsidP="00390192">
      <w:pPr>
        <w:spacing w:line="360" w:lineRule="auto"/>
        <w:jc w:val="both"/>
        <w:rPr>
          <w:rFonts w:ascii="Times New Roman" w:hAnsi="Times New Roman" w:cs="Times New Roman"/>
        </w:rPr>
      </w:pPr>
      <w:r w:rsidRPr="005A2497">
        <w:rPr>
          <w:rFonts w:ascii="Times New Roman" w:hAnsi="Times New Roman" w:cs="Times New Roman"/>
        </w:rPr>
        <w:t>Organizational performance metrics show a general positive and consistent performance, with some performance more robust in some respects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245"/>
        <w:gridCol w:w="992"/>
        <w:gridCol w:w="1276"/>
        <w:gridCol w:w="1276"/>
      </w:tblGrid>
      <w:tr w:rsidR="00235127" w:rsidRPr="00235127" w14:paraId="773CF9E7" w14:textId="77777777" w:rsidTr="00235127">
        <w:trPr>
          <w:cantSplit/>
        </w:trPr>
        <w:tc>
          <w:tcPr>
            <w:tcW w:w="8789" w:type="dxa"/>
            <w:gridSpan w:val="4"/>
            <w:shd w:val="clear" w:color="auto" w:fill="FFFFFF"/>
            <w:vAlign w:val="center"/>
          </w:tcPr>
          <w:p w14:paraId="2A1EB61B"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b/>
                <w:bCs/>
              </w:rPr>
              <w:t>Descriptive Statistics</w:t>
            </w:r>
          </w:p>
        </w:tc>
      </w:tr>
      <w:tr w:rsidR="00235127" w:rsidRPr="00235127" w14:paraId="5AB58DAF" w14:textId="77777777" w:rsidTr="00235127">
        <w:trPr>
          <w:cantSplit/>
        </w:trPr>
        <w:tc>
          <w:tcPr>
            <w:tcW w:w="5245" w:type="dxa"/>
            <w:shd w:val="clear" w:color="auto" w:fill="FFFFFF"/>
            <w:vAlign w:val="bottom"/>
          </w:tcPr>
          <w:p w14:paraId="794C19C9" w14:textId="77777777" w:rsidR="00235127" w:rsidRPr="00235127" w:rsidRDefault="00235127" w:rsidP="00390192">
            <w:pPr>
              <w:spacing w:line="360" w:lineRule="auto"/>
              <w:jc w:val="both"/>
              <w:rPr>
                <w:rFonts w:ascii="Times New Roman" w:hAnsi="Times New Roman" w:cs="Times New Roman"/>
              </w:rPr>
            </w:pPr>
          </w:p>
        </w:tc>
        <w:tc>
          <w:tcPr>
            <w:tcW w:w="992" w:type="dxa"/>
            <w:shd w:val="clear" w:color="auto" w:fill="FFFFFF"/>
            <w:vAlign w:val="bottom"/>
          </w:tcPr>
          <w:p w14:paraId="7786326C"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N</w:t>
            </w:r>
          </w:p>
        </w:tc>
        <w:tc>
          <w:tcPr>
            <w:tcW w:w="1276" w:type="dxa"/>
            <w:shd w:val="clear" w:color="auto" w:fill="FFFFFF"/>
            <w:vAlign w:val="bottom"/>
          </w:tcPr>
          <w:p w14:paraId="7249438E"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Mean</w:t>
            </w:r>
          </w:p>
        </w:tc>
        <w:tc>
          <w:tcPr>
            <w:tcW w:w="1276" w:type="dxa"/>
            <w:shd w:val="clear" w:color="auto" w:fill="FFFFFF"/>
            <w:vAlign w:val="bottom"/>
          </w:tcPr>
          <w:p w14:paraId="7FB19532"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Std. Deviation</w:t>
            </w:r>
          </w:p>
        </w:tc>
      </w:tr>
      <w:tr w:rsidR="00235127" w:rsidRPr="00235127" w14:paraId="63A010D5" w14:textId="77777777" w:rsidTr="00235127">
        <w:trPr>
          <w:cantSplit/>
        </w:trPr>
        <w:tc>
          <w:tcPr>
            <w:tcW w:w="5245" w:type="dxa"/>
            <w:shd w:val="clear" w:color="auto" w:fill="E0E0E0"/>
          </w:tcPr>
          <w:p w14:paraId="5C981350"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We have achieved high sales or revenue growth in our main services and / or products in the past 3 years</w:t>
            </w:r>
          </w:p>
        </w:tc>
        <w:tc>
          <w:tcPr>
            <w:tcW w:w="992" w:type="dxa"/>
            <w:shd w:val="clear" w:color="auto" w:fill="F9F9FB"/>
          </w:tcPr>
          <w:p w14:paraId="5129C6AB"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233</w:t>
            </w:r>
          </w:p>
        </w:tc>
        <w:tc>
          <w:tcPr>
            <w:tcW w:w="1276" w:type="dxa"/>
            <w:shd w:val="clear" w:color="auto" w:fill="F9F9FB"/>
          </w:tcPr>
          <w:p w14:paraId="4AB76975"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3.02</w:t>
            </w:r>
          </w:p>
        </w:tc>
        <w:tc>
          <w:tcPr>
            <w:tcW w:w="1276" w:type="dxa"/>
            <w:shd w:val="clear" w:color="auto" w:fill="F9F9FB"/>
          </w:tcPr>
          <w:p w14:paraId="79559773"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1.408</w:t>
            </w:r>
          </w:p>
        </w:tc>
      </w:tr>
      <w:tr w:rsidR="00235127" w:rsidRPr="00235127" w14:paraId="58EDD85C" w14:textId="77777777" w:rsidTr="00235127">
        <w:trPr>
          <w:cantSplit/>
        </w:trPr>
        <w:tc>
          <w:tcPr>
            <w:tcW w:w="5245" w:type="dxa"/>
            <w:shd w:val="clear" w:color="auto" w:fill="E0E0E0"/>
          </w:tcPr>
          <w:p w14:paraId="0EB2B78A"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Our firm has reduced its costs in the past 3 years</w:t>
            </w:r>
          </w:p>
        </w:tc>
        <w:tc>
          <w:tcPr>
            <w:tcW w:w="992" w:type="dxa"/>
            <w:shd w:val="clear" w:color="auto" w:fill="F9F9FB"/>
          </w:tcPr>
          <w:p w14:paraId="7937DBC8"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233</w:t>
            </w:r>
          </w:p>
        </w:tc>
        <w:tc>
          <w:tcPr>
            <w:tcW w:w="1276" w:type="dxa"/>
            <w:shd w:val="clear" w:color="auto" w:fill="F9F9FB"/>
          </w:tcPr>
          <w:p w14:paraId="6EF77FC4" w14:textId="26C3C465" w:rsidR="00235127" w:rsidRPr="00235127" w:rsidRDefault="00235127" w:rsidP="00390192">
            <w:pPr>
              <w:spacing w:line="360" w:lineRule="auto"/>
              <w:jc w:val="both"/>
              <w:rPr>
                <w:rFonts w:ascii="Times New Roman" w:hAnsi="Times New Roman" w:cs="Times New Roman"/>
              </w:rPr>
            </w:pPr>
            <w:r>
              <w:rPr>
                <w:rFonts w:ascii="Times New Roman" w:hAnsi="Times New Roman" w:cs="Times New Roman"/>
              </w:rPr>
              <w:t>2</w:t>
            </w:r>
            <w:r w:rsidRPr="00235127">
              <w:rPr>
                <w:rFonts w:ascii="Times New Roman" w:hAnsi="Times New Roman" w:cs="Times New Roman"/>
              </w:rPr>
              <w:t>.12</w:t>
            </w:r>
          </w:p>
        </w:tc>
        <w:tc>
          <w:tcPr>
            <w:tcW w:w="1276" w:type="dxa"/>
            <w:shd w:val="clear" w:color="auto" w:fill="F9F9FB"/>
          </w:tcPr>
          <w:p w14:paraId="27ED62A3"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1.410</w:t>
            </w:r>
          </w:p>
        </w:tc>
      </w:tr>
      <w:tr w:rsidR="00235127" w:rsidRPr="00235127" w14:paraId="1A0945D2" w14:textId="77777777" w:rsidTr="00235127">
        <w:trPr>
          <w:cantSplit/>
        </w:trPr>
        <w:tc>
          <w:tcPr>
            <w:tcW w:w="5245" w:type="dxa"/>
            <w:shd w:val="clear" w:color="auto" w:fill="E0E0E0"/>
          </w:tcPr>
          <w:p w14:paraId="379236C3"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The firm’s profitability has increased in the past 3 years</w:t>
            </w:r>
          </w:p>
        </w:tc>
        <w:tc>
          <w:tcPr>
            <w:tcW w:w="992" w:type="dxa"/>
            <w:shd w:val="clear" w:color="auto" w:fill="F9F9FB"/>
          </w:tcPr>
          <w:p w14:paraId="7F4B9B8C"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233</w:t>
            </w:r>
          </w:p>
        </w:tc>
        <w:tc>
          <w:tcPr>
            <w:tcW w:w="1276" w:type="dxa"/>
            <w:shd w:val="clear" w:color="auto" w:fill="F9F9FB"/>
          </w:tcPr>
          <w:p w14:paraId="129B395B"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2.92</w:t>
            </w:r>
          </w:p>
        </w:tc>
        <w:tc>
          <w:tcPr>
            <w:tcW w:w="1276" w:type="dxa"/>
            <w:shd w:val="clear" w:color="auto" w:fill="F9F9FB"/>
          </w:tcPr>
          <w:p w14:paraId="67F41652"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1.442</w:t>
            </w:r>
          </w:p>
        </w:tc>
      </w:tr>
      <w:tr w:rsidR="00235127" w:rsidRPr="00235127" w14:paraId="01E08F05" w14:textId="77777777" w:rsidTr="00235127">
        <w:trPr>
          <w:cantSplit/>
        </w:trPr>
        <w:tc>
          <w:tcPr>
            <w:tcW w:w="5245" w:type="dxa"/>
            <w:shd w:val="clear" w:color="auto" w:fill="E0E0E0"/>
          </w:tcPr>
          <w:p w14:paraId="70C850B1"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The organization has gained strategic advantage over its direct competitors</w:t>
            </w:r>
          </w:p>
        </w:tc>
        <w:tc>
          <w:tcPr>
            <w:tcW w:w="992" w:type="dxa"/>
            <w:shd w:val="clear" w:color="auto" w:fill="F9F9FB"/>
          </w:tcPr>
          <w:p w14:paraId="4FCC9A79"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233</w:t>
            </w:r>
          </w:p>
        </w:tc>
        <w:tc>
          <w:tcPr>
            <w:tcW w:w="1276" w:type="dxa"/>
            <w:shd w:val="clear" w:color="auto" w:fill="F9F9FB"/>
          </w:tcPr>
          <w:p w14:paraId="774EFDAE"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2.86</w:t>
            </w:r>
          </w:p>
        </w:tc>
        <w:tc>
          <w:tcPr>
            <w:tcW w:w="1276" w:type="dxa"/>
            <w:shd w:val="clear" w:color="auto" w:fill="F9F9FB"/>
          </w:tcPr>
          <w:p w14:paraId="2C66E15E"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1.367</w:t>
            </w:r>
          </w:p>
        </w:tc>
      </w:tr>
      <w:tr w:rsidR="00235127" w:rsidRPr="00235127" w14:paraId="09045917" w14:textId="77777777" w:rsidTr="00235127">
        <w:trPr>
          <w:cantSplit/>
        </w:trPr>
        <w:tc>
          <w:tcPr>
            <w:tcW w:w="5245" w:type="dxa"/>
            <w:shd w:val="clear" w:color="auto" w:fill="E0E0E0"/>
          </w:tcPr>
          <w:p w14:paraId="1EDB6B51"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Valid N (listwise)</w:t>
            </w:r>
          </w:p>
        </w:tc>
        <w:tc>
          <w:tcPr>
            <w:tcW w:w="992" w:type="dxa"/>
            <w:shd w:val="clear" w:color="auto" w:fill="F9F9FB"/>
          </w:tcPr>
          <w:p w14:paraId="62B0B441" w14:textId="77777777" w:rsidR="00235127" w:rsidRPr="00235127" w:rsidRDefault="00235127" w:rsidP="00390192">
            <w:pPr>
              <w:spacing w:line="360" w:lineRule="auto"/>
              <w:jc w:val="both"/>
              <w:rPr>
                <w:rFonts w:ascii="Times New Roman" w:hAnsi="Times New Roman" w:cs="Times New Roman"/>
              </w:rPr>
            </w:pPr>
            <w:r w:rsidRPr="00235127">
              <w:rPr>
                <w:rFonts w:ascii="Times New Roman" w:hAnsi="Times New Roman" w:cs="Times New Roman"/>
              </w:rPr>
              <w:t>233</w:t>
            </w:r>
          </w:p>
        </w:tc>
        <w:tc>
          <w:tcPr>
            <w:tcW w:w="1276" w:type="dxa"/>
            <w:shd w:val="clear" w:color="auto" w:fill="F9F9FB"/>
            <w:vAlign w:val="center"/>
          </w:tcPr>
          <w:p w14:paraId="30000A70" w14:textId="77777777" w:rsidR="00235127" w:rsidRPr="00235127" w:rsidRDefault="00235127" w:rsidP="00390192">
            <w:pPr>
              <w:spacing w:line="360" w:lineRule="auto"/>
              <w:jc w:val="both"/>
              <w:rPr>
                <w:rFonts w:ascii="Times New Roman" w:hAnsi="Times New Roman" w:cs="Times New Roman"/>
              </w:rPr>
            </w:pPr>
          </w:p>
        </w:tc>
        <w:tc>
          <w:tcPr>
            <w:tcW w:w="1276" w:type="dxa"/>
            <w:shd w:val="clear" w:color="auto" w:fill="F9F9FB"/>
            <w:vAlign w:val="center"/>
          </w:tcPr>
          <w:p w14:paraId="0C9D48F3" w14:textId="77777777" w:rsidR="00235127" w:rsidRPr="00235127" w:rsidRDefault="00235127" w:rsidP="00390192">
            <w:pPr>
              <w:spacing w:line="360" w:lineRule="auto"/>
              <w:jc w:val="both"/>
              <w:rPr>
                <w:rFonts w:ascii="Times New Roman" w:hAnsi="Times New Roman" w:cs="Times New Roman"/>
              </w:rPr>
            </w:pPr>
          </w:p>
        </w:tc>
      </w:tr>
    </w:tbl>
    <w:p w14:paraId="22D37D33" w14:textId="4975124E" w:rsidR="005A2497" w:rsidRDefault="005A2497" w:rsidP="00390192">
      <w:pPr>
        <w:jc w:val="both"/>
        <w:rPr>
          <w:rFonts w:ascii="Times New Roman" w:hAnsi="Times New Roman" w:cs="Times New Roman"/>
        </w:rPr>
      </w:pPr>
      <w:r w:rsidRPr="005A2497">
        <w:rPr>
          <w:rFonts w:ascii="Times New Roman" w:hAnsi="Times New Roman" w:cs="Times New Roman"/>
        </w:rPr>
        <w:t xml:space="preserve">The metric "We have achieved high revenue growth or sales in our core products and/or services during the last 3 years" registered the highest mean value of 3.02, showing a neutral </w:t>
      </w:r>
      <w:r w:rsidRPr="005A2497">
        <w:rPr>
          <w:rFonts w:ascii="Times New Roman" w:hAnsi="Times New Roman" w:cs="Times New Roman"/>
        </w:rPr>
        <w:lastRenderedPageBreak/>
        <w:t>perception of revenue growth, suggesting that while growth is occurring, it might not be high in all areas. The question "The organisation has gained strategic advantage over its closest competitors" scored a mean of 2.86, which again indicated some sort of competitive advantage, though not necessarily very great. Highest score was from "Our firm has reduced costs during the last 3 years," with an average of 2.12, showing respondents agree the company has made a serious effort in reducing costs. In general, these findings suggest balanced performance in profitability, cost saving, and competitiveness, even if sales and revenue growth can be enhanced with more precise measures.</w:t>
      </w:r>
    </w:p>
    <w:p w14:paraId="21D406D5" w14:textId="77777777" w:rsidR="00390192" w:rsidRPr="00235127" w:rsidRDefault="00390192" w:rsidP="00390192">
      <w:pPr>
        <w:jc w:val="both"/>
        <w:rPr>
          <w:rFonts w:ascii="Times New Roman" w:hAnsi="Times New Roman" w:cs="Times New Roman"/>
        </w:rPr>
      </w:pPr>
    </w:p>
    <w:p w14:paraId="7245CE27" w14:textId="3E6FEF18" w:rsidR="000A68DF" w:rsidRDefault="00A67FC4" w:rsidP="00A67FC4">
      <w:pPr>
        <w:pStyle w:val="ListParagraph"/>
        <w:numPr>
          <w:ilvl w:val="1"/>
          <w:numId w:val="2"/>
        </w:numPr>
        <w:spacing w:line="360" w:lineRule="auto"/>
        <w:jc w:val="both"/>
        <w:rPr>
          <w:rFonts w:ascii="Times New Roman" w:hAnsi="Times New Roman" w:cs="Times New Roman"/>
          <w:b/>
          <w:bCs/>
        </w:rPr>
      </w:pPr>
      <w:r w:rsidRPr="00A67FC4">
        <w:rPr>
          <w:rFonts w:ascii="Times New Roman" w:hAnsi="Times New Roman" w:cs="Times New Roman"/>
          <w:b/>
          <w:bCs/>
        </w:rPr>
        <w:t>Corelation Analysis</w:t>
      </w:r>
    </w:p>
    <w:p w14:paraId="6F4B8306" w14:textId="66CC3578" w:rsidR="00A436E9" w:rsidRPr="00B04C75" w:rsidRDefault="00A436E9" w:rsidP="00A436E9">
      <w:pPr>
        <w:spacing w:line="360" w:lineRule="auto"/>
        <w:jc w:val="both"/>
        <w:rPr>
          <w:rFonts w:ascii="Times New Roman" w:hAnsi="Times New Roman" w:cs="Times New Roman"/>
        </w:rPr>
      </w:pPr>
      <w:r w:rsidRPr="00A436E9">
        <w:rPr>
          <w:rFonts w:ascii="Times New Roman" w:hAnsi="Times New Roman" w:cs="Times New Roman"/>
        </w:rPr>
        <w:t>Pearson correlation coefficients provide evidence of significant positive correlations between firm performance and the three major constructs: Work Climate and Well-being, Participatory Leadership, and Individual Activity. All correlations are statistically significant at the 0.01 level (2-tailed) and represent a very low probability that these relations are due to chance.</w:t>
      </w:r>
    </w:p>
    <w:p w14:paraId="15366A1D" w14:textId="77777777" w:rsidR="00690043" w:rsidRPr="00690043" w:rsidRDefault="00690043" w:rsidP="00690043">
      <w:pPr>
        <w:pStyle w:val="ListParagraph"/>
        <w:autoSpaceDE w:val="0"/>
        <w:autoSpaceDN w:val="0"/>
        <w:adjustRightInd w:val="0"/>
        <w:spacing w:after="0" w:line="240" w:lineRule="auto"/>
        <w:ind w:left="360"/>
        <w:rPr>
          <w:rFonts w:ascii="Times New Roman" w:hAnsi="Times New Roman" w:cs="Times New Roman"/>
          <w:kern w:val="0"/>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0"/>
        <w:gridCol w:w="3119"/>
        <w:gridCol w:w="2268"/>
      </w:tblGrid>
      <w:tr w:rsidR="00690043" w:rsidRPr="00690043" w14:paraId="61D6BCB3" w14:textId="77777777" w:rsidTr="00A436E9">
        <w:trPr>
          <w:cantSplit/>
          <w:trHeight w:val="329"/>
        </w:trPr>
        <w:tc>
          <w:tcPr>
            <w:tcW w:w="8217" w:type="dxa"/>
            <w:gridSpan w:val="3"/>
            <w:shd w:val="clear" w:color="auto" w:fill="FFFFFF"/>
            <w:vAlign w:val="center"/>
          </w:tcPr>
          <w:p w14:paraId="63918CE3" w14:textId="77777777" w:rsidR="00690043" w:rsidRPr="00690043" w:rsidRDefault="00690043" w:rsidP="00690043">
            <w:pPr>
              <w:autoSpaceDE w:val="0"/>
              <w:autoSpaceDN w:val="0"/>
              <w:adjustRightInd w:val="0"/>
              <w:spacing w:after="0" w:line="320" w:lineRule="atLeast"/>
              <w:ind w:left="60" w:right="60"/>
              <w:jc w:val="center"/>
              <w:rPr>
                <w:rFonts w:ascii="Arial" w:hAnsi="Arial" w:cs="Arial"/>
                <w:color w:val="010205"/>
                <w:kern w:val="0"/>
                <w:sz w:val="22"/>
                <w:szCs w:val="22"/>
              </w:rPr>
            </w:pPr>
            <w:r w:rsidRPr="00690043">
              <w:rPr>
                <w:rFonts w:ascii="Arial" w:hAnsi="Arial" w:cs="Arial"/>
                <w:b/>
                <w:bCs/>
                <w:color w:val="010205"/>
                <w:kern w:val="0"/>
                <w:sz w:val="22"/>
                <w:szCs w:val="22"/>
              </w:rPr>
              <w:t>Correlations</w:t>
            </w:r>
          </w:p>
        </w:tc>
      </w:tr>
      <w:tr w:rsidR="0045447A" w:rsidRPr="00690043" w14:paraId="06489EF6" w14:textId="77777777" w:rsidTr="00A436E9">
        <w:trPr>
          <w:cantSplit/>
          <w:trHeight w:val="647"/>
        </w:trPr>
        <w:tc>
          <w:tcPr>
            <w:tcW w:w="5949" w:type="dxa"/>
            <w:gridSpan w:val="2"/>
            <w:shd w:val="clear" w:color="auto" w:fill="FFFFFF"/>
            <w:vAlign w:val="bottom"/>
          </w:tcPr>
          <w:p w14:paraId="06120FE0" w14:textId="77777777" w:rsidR="0045447A" w:rsidRPr="00690043" w:rsidRDefault="0045447A" w:rsidP="00690043">
            <w:pPr>
              <w:autoSpaceDE w:val="0"/>
              <w:autoSpaceDN w:val="0"/>
              <w:adjustRightInd w:val="0"/>
              <w:spacing w:after="0" w:line="240" w:lineRule="auto"/>
              <w:rPr>
                <w:rFonts w:ascii="Times New Roman" w:hAnsi="Times New Roman" w:cs="Times New Roman"/>
                <w:kern w:val="0"/>
              </w:rPr>
            </w:pPr>
          </w:p>
        </w:tc>
        <w:tc>
          <w:tcPr>
            <w:tcW w:w="2268" w:type="dxa"/>
            <w:shd w:val="clear" w:color="auto" w:fill="FFFFFF"/>
            <w:vAlign w:val="bottom"/>
          </w:tcPr>
          <w:p w14:paraId="7DF7A69D" w14:textId="0A4F08BE" w:rsidR="0045447A" w:rsidRPr="00690043" w:rsidRDefault="0045447A" w:rsidP="00690043">
            <w:pPr>
              <w:autoSpaceDE w:val="0"/>
              <w:autoSpaceDN w:val="0"/>
              <w:adjustRightInd w:val="0"/>
              <w:spacing w:after="0" w:line="320" w:lineRule="atLeast"/>
              <w:ind w:left="60" w:right="60"/>
              <w:jc w:val="center"/>
              <w:rPr>
                <w:rFonts w:ascii="Arial" w:hAnsi="Arial" w:cs="Arial"/>
                <w:color w:val="264A60"/>
                <w:kern w:val="0"/>
                <w:sz w:val="18"/>
                <w:szCs w:val="18"/>
              </w:rPr>
            </w:pPr>
            <w:r w:rsidRPr="00690043">
              <w:rPr>
                <w:rFonts w:ascii="Arial" w:hAnsi="Arial" w:cs="Arial"/>
                <w:color w:val="264A60"/>
                <w:kern w:val="0"/>
                <w:sz w:val="18"/>
                <w:szCs w:val="18"/>
              </w:rPr>
              <w:t>firm performance</w:t>
            </w:r>
          </w:p>
        </w:tc>
      </w:tr>
      <w:tr w:rsidR="0045447A" w:rsidRPr="00690043" w14:paraId="7412BECE" w14:textId="77777777" w:rsidTr="00A436E9">
        <w:trPr>
          <w:cantSplit/>
          <w:trHeight w:val="317"/>
        </w:trPr>
        <w:tc>
          <w:tcPr>
            <w:tcW w:w="2830" w:type="dxa"/>
            <w:vMerge w:val="restart"/>
            <w:shd w:val="clear" w:color="auto" w:fill="E0E0E0"/>
          </w:tcPr>
          <w:p w14:paraId="2B06E516" w14:textId="661BE326"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F</w:t>
            </w:r>
            <w:r w:rsidRPr="00690043">
              <w:rPr>
                <w:rFonts w:ascii="Arial" w:hAnsi="Arial" w:cs="Arial"/>
                <w:color w:val="264A60"/>
                <w:kern w:val="0"/>
                <w:sz w:val="18"/>
                <w:szCs w:val="18"/>
              </w:rPr>
              <w:t>irm performance</w:t>
            </w:r>
          </w:p>
        </w:tc>
        <w:tc>
          <w:tcPr>
            <w:tcW w:w="3119" w:type="dxa"/>
            <w:shd w:val="clear" w:color="auto" w:fill="E0E0E0"/>
          </w:tcPr>
          <w:p w14:paraId="428F4CCA"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Pearson Correlation</w:t>
            </w:r>
          </w:p>
        </w:tc>
        <w:tc>
          <w:tcPr>
            <w:tcW w:w="2268" w:type="dxa"/>
            <w:shd w:val="clear" w:color="auto" w:fill="F9F9FB"/>
          </w:tcPr>
          <w:p w14:paraId="0E81CC62" w14:textId="77777777"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1</w:t>
            </w:r>
          </w:p>
        </w:tc>
      </w:tr>
      <w:tr w:rsidR="0045447A" w:rsidRPr="00690043" w14:paraId="4C97A20F" w14:textId="77777777" w:rsidTr="00A436E9">
        <w:trPr>
          <w:cantSplit/>
          <w:trHeight w:val="146"/>
        </w:trPr>
        <w:tc>
          <w:tcPr>
            <w:tcW w:w="2830" w:type="dxa"/>
            <w:vMerge/>
            <w:shd w:val="clear" w:color="auto" w:fill="E0E0E0"/>
          </w:tcPr>
          <w:p w14:paraId="0E2EDE39"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370FEE13"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Sig. (2-tailed)</w:t>
            </w:r>
          </w:p>
        </w:tc>
        <w:tc>
          <w:tcPr>
            <w:tcW w:w="2268" w:type="dxa"/>
            <w:shd w:val="clear" w:color="auto" w:fill="F9F9FB"/>
            <w:vAlign w:val="center"/>
          </w:tcPr>
          <w:p w14:paraId="792D1FAC" w14:textId="7F2AAAA4" w:rsidR="0045447A" w:rsidRPr="00690043" w:rsidRDefault="0045447A" w:rsidP="00A436E9">
            <w:pPr>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0.004</w:t>
            </w:r>
          </w:p>
        </w:tc>
      </w:tr>
      <w:tr w:rsidR="0045447A" w:rsidRPr="00690043" w14:paraId="585AE544" w14:textId="77777777" w:rsidTr="00A436E9">
        <w:trPr>
          <w:cantSplit/>
          <w:trHeight w:val="146"/>
        </w:trPr>
        <w:tc>
          <w:tcPr>
            <w:tcW w:w="2830" w:type="dxa"/>
            <w:vMerge/>
            <w:shd w:val="clear" w:color="auto" w:fill="E0E0E0"/>
          </w:tcPr>
          <w:p w14:paraId="7030E56D"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1EDE677B"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N</w:t>
            </w:r>
          </w:p>
        </w:tc>
        <w:tc>
          <w:tcPr>
            <w:tcW w:w="2268" w:type="dxa"/>
            <w:shd w:val="clear" w:color="auto" w:fill="F9F9FB"/>
          </w:tcPr>
          <w:p w14:paraId="5534AE47" w14:textId="77777777"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233</w:t>
            </w:r>
          </w:p>
        </w:tc>
      </w:tr>
      <w:tr w:rsidR="0045447A" w:rsidRPr="00690043" w14:paraId="40C99B96" w14:textId="77777777" w:rsidTr="00A436E9">
        <w:trPr>
          <w:cantSplit/>
          <w:trHeight w:val="329"/>
        </w:trPr>
        <w:tc>
          <w:tcPr>
            <w:tcW w:w="2830" w:type="dxa"/>
            <w:vMerge w:val="restart"/>
            <w:shd w:val="clear" w:color="auto" w:fill="E0E0E0"/>
          </w:tcPr>
          <w:p w14:paraId="321A449C" w14:textId="2FC551A1"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Work</w:t>
            </w:r>
            <w:r>
              <w:rPr>
                <w:rFonts w:ascii="Arial" w:hAnsi="Arial" w:cs="Arial"/>
                <w:color w:val="264A60"/>
                <w:kern w:val="0"/>
                <w:sz w:val="18"/>
                <w:szCs w:val="18"/>
              </w:rPr>
              <w:t xml:space="preserve"> </w:t>
            </w:r>
            <w:r w:rsidRPr="00690043">
              <w:rPr>
                <w:rFonts w:ascii="Arial" w:hAnsi="Arial" w:cs="Arial"/>
                <w:color w:val="264A60"/>
                <w:kern w:val="0"/>
                <w:sz w:val="18"/>
                <w:szCs w:val="18"/>
              </w:rPr>
              <w:t>Climate</w:t>
            </w:r>
            <w:r>
              <w:rPr>
                <w:rFonts w:ascii="Arial" w:hAnsi="Arial" w:cs="Arial"/>
                <w:color w:val="264A60"/>
                <w:kern w:val="0"/>
                <w:sz w:val="18"/>
                <w:szCs w:val="18"/>
              </w:rPr>
              <w:t xml:space="preserve"> </w:t>
            </w:r>
            <w:r w:rsidRPr="00690043">
              <w:rPr>
                <w:rFonts w:ascii="Arial" w:hAnsi="Arial" w:cs="Arial"/>
                <w:color w:val="264A60"/>
                <w:kern w:val="0"/>
                <w:sz w:val="18"/>
                <w:szCs w:val="18"/>
              </w:rPr>
              <w:t>and</w:t>
            </w:r>
            <w:r>
              <w:rPr>
                <w:rFonts w:ascii="Arial" w:hAnsi="Arial" w:cs="Arial"/>
                <w:color w:val="264A60"/>
                <w:kern w:val="0"/>
                <w:sz w:val="18"/>
                <w:szCs w:val="18"/>
              </w:rPr>
              <w:t xml:space="preserve"> </w:t>
            </w:r>
            <w:r w:rsidRPr="00690043">
              <w:rPr>
                <w:rFonts w:ascii="Arial" w:hAnsi="Arial" w:cs="Arial"/>
                <w:color w:val="264A60"/>
                <w:kern w:val="0"/>
                <w:sz w:val="18"/>
                <w:szCs w:val="18"/>
              </w:rPr>
              <w:t>Wellbeing</w:t>
            </w:r>
          </w:p>
        </w:tc>
        <w:tc>
          <w:tcPr>
            <w:tcW w:w="3119" w:type="dxa"/>
            <w:shd w:val="clear" w:color="auto" w:fill="E0E0E0"/>
          </w:tcPr>
          <w:p w14:paraId="34C6E585"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Pearson Correlation</w:t>
            </w:r>
          </w:p>
        </w:tc>
        <w:tc>
          <w:tcPr>
            <w:tcW w:w="2268" w:type="dxa"/>
            <w:shd w:val="clear" w:color="auto" w:fill="F9F9FB"/>
          </w:tcPr>
          <w:p w14:paraId="4D5FF8C8" w14:textId="0CA4F377"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w:t>
            </w:r>
            <w:r>
              <w:rPr>
                <w:rFonts w:ascii="Arial" w:hAnsi="Arial" w:cs="Arial"/>
                <w:color w:val="010205"/>
                <w:kern w:val="0"/>
                <w:sz w:val="18"/>
                <w:szCs w:val="18"/>
              </w:rPr>
              <w:t>4</w:t>
            </w:r>
            <w:r w:rsidRPr="00690043">
              <w:rPr>
                <w:rFonts w:ascii="Arial" w:hAnsi="Arial" w:cs="Arial"/>
                <w:color w:val="010205"/>
                <w:kern w:val="0"/>
                <w:sz w:val="18"/>
                <w:szCs w:val="18"/>
              </w:rPr>
              <w:t>45</w:t>
            </w:r>
          </w:p>
        </w:tc>
      </w:tr>
      <w:tr w:rsidR="0045447A" w:rsidRPr="00690043" w14:paraId="71E5E49F" w14:textId="77777777" w:rsidTr="00A436E9">
        <w:trPr>
          <w:cantSplit/>
          <w:trHeight w:val="146"/>
        </w:trPr>
        <w:tc>
          <w:tcPr>
            <w:tcW w:w="2830" w:type="dxa"/>
            <w:vMerge/>
            <w:shd w:val="clear" w:color="auto" w:fill="E0E0E0"/>
          </w:tcPr>
          <w:p w14:paraId="11629074"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0D4C6625"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Sig. (2-tailed)</w:t>
            </w:r>
          </w:p>
        </w:tc>
        <w:tc>
          <w:tcPr>
            <w:tcW w:w="2268" w:type="dxa"/>
            <w:shd w:val="clear" w:color="auto" w:fill="F9F9FB"/>
          </w:tcPr>
          <w:p w14:paraId="46F74F2A" w14:textId="3DC5AA18"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w:t>
            </w:r>
            <w:r>
              <w:rPr>
                <w:rFonts w:ascii="Arial" w:hAnsi="Arial" w:cs="Arial"/>
                <w:color w:val="010205"/>
                <w:kern w:val="0"/>
                <w:sz w:val="18"/>
                <w:szCs w:val="18"/>
              </w:rPr>
              <w:t>00</w:t>
            </w:r>
            <w:r w:rsidRPr="00690043">
              <w:rPr>
                <w:rFonts w:ascii="Arial" w:hAnsi="Arial" w:cs="Arial"/>
                <w:color w:val="010205"/>
                <w:kern w:val="0"/>
                <w:sz w:val="18"/>
                <w:szCs w:val="18"/>
              </w:rPr>
              <w:t>7</w:t>
            </w:r>
          </w:p>
        </w:tc>
      </w:tr>
      <w:tr w:rsidR="0045447A" w:rsidRPr="00690043" w14:paraId="267CB9D6" w14:textId="77777777" w:rsidTr="00A436E9">
        <w:trPr>
          <w:cantSplit/>
          <w:trHeight w:val="146"/>
        </w:trPr>
        <w:tc>
          <w:tcPr>
            <w:tcW w:w="2830" w:type="dxa"/>
            <w:vMerge/>
            <w:shd w:val="clear" w:color="auto" w:fill="E0E0E0"/>
          </w:tcPr>
          <w:p w14:paraId="1B8095C2"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2EFDFFD4"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N</w:t>
            </w:r>
          </w:p>
        </w:tc>
        <w:tc>
          <w:tcPr>
            <w:tcW w:w="2268" w:type="dxa"/>
            <w:shd w:val="clear" w:color="auto" w:fill="F9F9FB"/>
          </w:tcPr>
          <w:p w14:paraId="614C4560" w14:textId="77777777"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233</w:t>
            </w:r>
          </w:p>
        </w:tc>
      </w:tr>
      <w:tr w:rsidR="0045447A" w:rsidRPr="00690043" w14:paraId="0A21DFBA" w14:textId="77777777" w:rsidTr="00A436E9">
        <w:trPr>
          <w:cantSplit/>
          <w:trHeight w:val="317"/>
        </w:trPr>
        <w:tc>
          <w:tcPr>
            <w:tcW w:w="2830" w:type="dxa"/>
            <w:vMerge w:val="restart"/>
            <w:shd w:val="clear" w:color="auto" w:fill="E0E0E0"/>
          </w:tcPr>
          <w:p w14:paraId="19F20982" w14:textId="196950FD"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P</w:t>
            </w:r>
            <w:r w:rsidRPr="00690043">
              <w:rPr>
                <w:rFonts w:ascii="Arial" w:hAnsi="Arial" w:cs="Arial"/>
                <w:color w:val="264A60"/>
                <w:kern w:val="0"/>
                <w:sz w:val="18"/>
                <w:szCs w:val="18"/>
              </w:rPr>
              <w:t>articipatory leadership</w:t>
            </w:r>
          </w:p>
        </w:tc>
        <w:tc>
          <w:tcPr>
            <w:tcW w:w="3119" w:type="dxa"/>
            <w:shd w:val="clear" w:color="auto" w:fill="E0E0E0"/>
          </w:tcPr>
          <w:p w14:paraId="75636DA1"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Pearson Correlation</w:t>
            </w:r>
          </w:p>
        </w:tc>
        <w:tc>
          <w:tcPr>
            <w:tcW w:w="2268" w:type="dxa"/>
            <w:shd w:val="clear" w:color="auto" w:fill="F9F9FB"/>
          </w:tcPr>
          <w:p w14:paraId="0271BC8B" w14:textId="4C7F1E22"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Pr>
                <w:rFonts w:ascii="Arial" w:hAnsi="Arial" w:cs="Arial"/>
                <w:color w:val="010205"/>
                <w:kern w:val="0"/>
                <w:sz w:val="18"/>
                <w:szCs w:val="18"/>
              </w:rPr>
              <w:t>0.6</w:t>
            </w:r>
            <w:r w:rsidRPr="00690043">
              <w:rPr>
                <w:rFonts w:ascii="Arial" w:hAnsi="Arial" w:cs="Arial"/>
                <w:color w:val="010205"/>
                <w:kern w:val="0"/>
                <w:sz w:val="18"/>
                <w:szCs w:val="18"/>
              </w:rPr>
              <w:t>17</w:t>
            </w:r>
          </w:p>
        </w:tc>
      </w:tr>
      <w:tr w:rsidR="0045447A" w:rsidRPr="00690043" w14:paraId="74BCFC14" w14:textId="77777777" w:rsidTr="00A436E9">
        <w:trPr>
          <w:cantSplit/>
          <w:trHeight w:val="146"/>
        </w:trPr>
        <w:tc>
          <w:tcPr>
            <w:tcW w:w="2830" w:type="dxa"/>
            <w:vMerge/>
            <w:shd w:val="clear" w:color="auto" w:fill="E0E0E0"/>
          </w:tcPr>
          <w:p w14:paraId="50909C31"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56C4D16D"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Sig. (2-tailed)</w:t>
            </w:r>
          </w:p>
        </w:tc>
        <w:tc>
          <w:tcPr>
            <w:tcW w:w="2268" w:type="dxa"/>
            <w:shd w:val="clear" w:color="auto" w:fill="F9F9FB"/>
          </w:tcPr>
          <w:p w14:paraId="57A32354" w14:textId="16DF55F9"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w:t>
            </w:r>
            <w:r>
              <w:rPr>
                <w:rFonts w:ascii="Arial" w:hAnsi="Arial" w:cs="Arial"/>
                <w:color w:val="010205"/>
                <w:kern w:val="0"/>
                <w:sz w:val="18"/>
                <w:szCs w:val="18"/>
              </w:rPr>
              <w:t>00</w:t>
            </w:r>
            <w:r w:rsidRPr="00690043">
              <w:rPr>
                <w:rFonts w:ascii="Arial" w:hAnsi="Arial" w:cs="Arial"/>
                <w:color w:val="010205"/>
                <w:kern w:val="0"/>
                <w:sz w:val="18"/>
                <w:szCs w:val="18"/>
              </w:rPr>
              <w:t>6</w:t>
            </w:r>
          </w:p>
        </w:tc>
      </w:tr>
      <w:tr w:rsidR="0045447A" w:rsidRPr="00690043" w14:paraId="6D2276D6" w14:textId="77777777" w:rsidTr="00A436E9">
        <w:trPr>
          <w:cantSplit/>
          <w:trHeight w:val="146"/>
        </w:trPr>
        <w:tc>
          <w:tcPr>
            <w:tcW w:w="2830" w:type="dxa"/>
            <w:vMerge/>
            <w:shd w:val="clear" w:color="auto" w:fill="E0E0E0"/>
          </w:tcPr>
          <w:p w14:paraId="111F9416" w14:textId="77777777" w:rsidR="0045447A" w:rsidRPr="00690043" w:rsidRDefault="0045447A" w:rsidP="00690043">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0380DD8C" w14:textId="77777777" w:rsidR="0045447A" w:rsidRPr="00690043" w:rsidRDefault="0045447A" w:rsidP="00690043">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N</w:t>
            </w:r>
          </w:p>
        </w:tc>
        <w:tc>
          <w:tcPr>
            <w:tcW w:w="2268" w:type="dxa"/>
            <w:shd w:val="clear" w:color="auto" w:fill="F9F9FB"/>
          </w:tcPr>
          <w:p w14:paraId="01BFF744" w14:textId="77777777" w:rsidR="0045447A" w:rsidRPr="00690043" w:rsidRDefault="0045447A" w:rsidP="00A436E9">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233</w:t>
            </w:r>
          </w:p>
        </w:tc>
      </w:tr>
      <w:tr w:rsidR="006A605C" w:rsidRPr="00690043" w14:paraId="18759766" w14:textId="77777777" w:rsidTr="00A436E9">
        <w:trPr>
          <w:cantSplit/>
          <w:trHeight w:val="329"/>
        </w:trPr>
        <w:tc>
          <w:tcPr>
            <w:tcW w:w="2830" w:type="dxa"/>
            <w:vMerge w:val="restart"/>
            <w:shd w:val="clear" w:color="auto" w:fill="E0E0E0"/>
          </w:tcPr>
          <w:p w14:paraId="5E35D126" w14:textId="230CA6CD"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Pr>
                <w:rFonts w:ascii="Arial" w:hAnsi="Arial" w:cs="Arial"/>
                <w:color w:val="264A60"/>
                <w:kern w:val="0"/>
                <w:sz w:val="18"/>
                <w:szCs w:val="18"/>
              </w:rPr>
              <w:t>I</w:t>
            </w:r>
            <w:r w:rsidRPr="00690043">
              <w:rPr>
                <w:rFonts w:ascii="Arial" w:hAnsi="Arial" w:cs="Arial"/>
                <w:color w:val="264A60"/>
                <w:kern w:val="0"/>
                <w:sz w:val="18"/>
                <w:szCs w:val="18"/>
              </w:rPr>
              <w:t>ndividual activity</w:t>
            </w:r>
          </w:p>
        </w:tc>
        <w:tc>
          <w:tcPr>
            <w:tcW w:w="3119" w:type="dxa"/>
            <w:shd w:val="clear" w:color="auto" w:fill="E0E0E0"/>
          </w:tcPr>
          <w:p w14:paraId="51A57DBD" w14:textId="2204C910"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Pearson Correlation</w:t>
            </w:r>
          </w:p>
        </w:tc>
        <w:tc>
          <w:tcPr>
            <w:tcW w:w="2268" w:type="dxa"/>
            <w:shd w:val="clear" w:color="auto" w:fill="F9F9FB"/>
          </w:tcPr>
          <w:p w14:paraId="54D59AD1" w14:textId="64F1D1B7"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Pr>
                <w:rFonts w:ascii="Arial" w:hAnsi="Arial" w:cs="Arial"/>
                <w:color w:val="010205"/>
                <w:kern w:val="0"/>
                <w:sz w:val="18"/>
                <w:szCs w:val="18"/>
              </w:rPr>
              <w:t>0</w:t>
            </w:r>
            <w:r w:rsidRPr="00690043">
              <w:rPr>
                <w:rFonts w:ascii="Arial" w:hAnsi="Arial" w:cs="Arial"/>
                <w:color w:val="010205"/>
                <w:kern w:val="0"/>
                <w:sz w:val="18"/>
                <w:szCs w:val="18"/>
              </w:rPr>
              <w:t>.</w:t>
            </w:r>
            <w:r>
              <w:rPr>
                <w:rFonts w:ascii="Arial" w:hAnsi="Arial" w:cs="Arial"/>
                <w:color w:val="010205"/>
                <w:kern w:val="0"/>
                <w:sz w:val="18"/>
                <w:szCs w:val="18"/>
              </w:rPr>
              <w:t>7</w:t>
            </w:r>
            <w:r w:rsidRPr="00690043">
              <w:rPr>
                <w:rFonts w:ascii="Arial" w:hAnsi="Arial" w:cs="Arial"/>
                <w:color w:val="010205"/>
                <w:kern w:val="0"/>
                <w:sz w:val="18"/>
                <w:szCs w:val="18"/>
              </w:rPr>
              <w:t>06</w:t>
            </w:r>
          </w:p>
        </w:tc>
      </w:tr>
      <w:tr w:rsidR="006A605C" w:rsidRPr="00690043" w14:paraId="7AF86B6C" w14:textId="77777777" w:rsidTr="00A436E9">
        <w:trPr>
          <w:cantSplit/>
          <w:trHeight w:val="146"/>
        </w:trPr>
        <w:tc>
          <w:tcPr>
            <w:tcW w:w="2830" w:type="dxa"/>
            <w:vMerge/>
            <w:shd w:val="clear" w:color="auto" w:fill="E0E0E0"/>
          </w:tcPr>
          <w:p w14:paraId="723DEB02" w14:textId="77777777" w:rsidR="006A605C" w:rsidRPr="00690043" w:rsidRDefault="006A605C" w:rsidP="006A605C">
            <w:pPr>
              <w:autoSpaceDE w:val="0"/>
              <w:autoSpaceDN w:val="0"/>
              <w:adjustRightInd w:val="0"/>
              <w:spacing w:after="0" w:line="240" w:lineRule="auto"/>
              <w:rPr>
                <w:rFonts w:ascii="Arial" w:hAnsi="Arial" w:cs="Arial"/>
                <w:color w:val="010205"/>
                <w:kern w:val="0"/>
                <w:sz w:val="18"/>
                <w:szCs w:val="18"/>
              </w:rPr>
            </w:pPr>
          </w:p>
        </w:tc>
        <w:tc>
          <w:tcPr>
            <w:tcW w:w="3119" w:type="dxa"/>
            <w:shd w:val="clear" w:color="auto" w:fill="E0E0E0"/>
          </w:tcPr>
          <w:p w14:paraId="4C6DAC74" w14:textId="2B798044"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Sig. (2-tailed)</w:t>
            </w:r>
          </w:p>
        </w:tc>
        <w:tc>
          <w:tcPr>
            <w:tcW w:w="2268" w:type="dxa"/>
            <w:shd w:val="clear" w:color="auto" w:fill="F9F9FB"/>
          </w:tcPr>
          <w:p w14:paraId="267DBA61" w14:textId="2F109FA6"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w:t>
            </w:r>
            <w:r>
              <w:rPr>
                <w:rFonts w:ascii="Arial" w:hAnsi="Arial" w:cs="Arial"/>
                <w:color w:val="010205"/>
                <w:kern w:val="0"/>
                <w:sz w:val="18"/>
                <w:szCs w:val="18"/>
              </w:rPr>
              <w:t>00</w:t>
            </w:r>
            <w:r w:rsidRPr="00690043">
              <w:rPr>
                <w:rFonts w:ascii="Arial" w:hAnsi="Arial" w:cs="Arial"/>
                <w:color w:val="010205"/>
                <w:kern w:val="0"/>
                <w:sz w:val="18"/>
                <w:szCs w:val="18"/>
              </w:rPr>
              <w:t>9</w:t>
            </w:r>
          </w:p>
        </w:tc>
      </w:tr>
      <w:tr w:rsidR="006A605C" w:rsidRPr="00690043" w14:paraId="23D30B98" w14:textId="77777777" w:rsidTr="00A436E9">
        <w:trPr>
          <w:cantSplit/>
          <w:trHeight w:val="146"/>
        </w:trPr>
        <w:tc>
          <w:tcPr>
            <w:tcW w:w="2830" w:type="dxa"/>
            <w:vMerge/>
            <w:shd w:val="clear" w:color="auto" w:fill="E0E0E0"/>
          </w:tcPr>
          <w:p w14:paraId="273DF962" w14:textId="77777777" w:rsidR="006A605C" w:rsidRPr="00690043" w:rsidRDefault="006A605C" w:rsidP="006A605C">
            <w:pPr>
              <w:autoSpaceDE w:val="0"/>
              <w:autoSpaceDN w:val="0"/>
              <w:adjustRightInd w:val="0"/>
              <w:spacing w:after="0" w:line="240" w:lineRule="auto"/>
              <w:rPr>
                <w:rFonts w:ascii="Times New Roman" w:hAnsi="Times New Roman" w:cs="Times New Roman"/>
                <w:kern w:val="0"/>
              </w:rPr>
            </w:pPr>
          </w:p>
        </w:tc>
        <w:tc>
          <w:tcPr>
            <w:tcW w:w="3119" w:type="dxa"/>
            <w:shd w:val="clear" w:color="auto" w:fill="E0E0E0"/>
          </w:tcPr>
          <w:p w14:paraId="0F94F4DA" w14:textId="6C400132"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N</w:t>
            </w:r>
          </w:p>
        </w:tc>
        <w:tc>
          <w:tcPr>
            <w:tcW w:w="2268" w:type="dxa"/>
            <w:shd w:val="clear" w:color="auto" w:fill="F9F9FB"/>
          </w:tcPr>
          <w:p w14:paraId="60821746" w14:textId="79B47D1A"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233</w:t>
            </w:r>
          </w:p>
        </w:tc>
      </w:tr>
      <w:tr w:rsidR="006A605C" w:rsidRPr="00690043" w14:paraId="6A030F3C" w14:textId="77777777" w:rsidTr="00A436E9">
        <w:trPr>
          <w:cantSplit/>
          <w:trHeight w:val="146"/>
        </w:trPr>
        <w:tc>
          <w:tcPr>
            <w:tcW w:w="2830" w:type="dxa"/>
            <w:vMerge w:val="restart"/>
            <w:shd w:val="clear" w:color="auto" w:fill="E0E0E0"/>
          </w:tcPr>
          <w:p w14:paraId="3B1D18FC" w14:textId="3A1D9BC0" w:rsidR="006A605C" w:rsidRPr="00690043" w:rsidRDefault="006A605C" w:rsidP="006A605C">
            <w:pPr>
              <w:autoSpaceDE w:val="0"/>
              <w:autoSpaceDN w:val="0"/>
              <w:adjustRightInd w:val="0"/>
              <w:spacing w:after="0" w:line="240" w:lineRule="auto"/>
              <w:rPr>
                <w:rFonts w:ascii="Times New Roman" w:hAnsi="Times New Roman" w:cs="Times New Roman"/>
                <w:kern w:val="0"/>
              </w:rPr>
            </w:pPr>
            <w:r w:rsidRPr="006A605C">
              <w:rPr>
                <w:rFonts w:ascii="Times New Roman" w:hAnsi="Times New Roman" w:cs="Times New Roman"/>
                <w:color w:val="0E2841" w:themeColor="text2"/>
                <w:kern w:val="0"/>
              </w:rPr>
              <w:t>Ideation and organizational structure</w:t>
            </w:r>
          </w:p>
        </w:tc>
        <w:tc>
          <w:tcPr>
            <w:tcW w:w="3119" w:type="dxa"/>
            <w:shd w:val="clear" w:color="auto" w:fill="E0E0E0"/>
          </w:tcPr>
          <w:p w14:paraId="665445E0" w14:textId="2E2CE258"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Pearson Correlation</w:t>
            </w:r>
          </w:p>
        </w:tc>
        <w:tc>
          <w:tcPr>
            <w:tcW w:w="2268" w:type="dxa"/>
            <w:shd w:val="clear" w:color="auto" w:fill="F9F9FB"/>
          </w:tcPr>
          <w:p w14:paraId="4A098368" w14:textId="2D48DCC5"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Pr>
                <w:rFonts w:ascii="Arial" w:hAnsi="Arial" w:cs="Arial"/>
                <w:color w:val="010205"/>
                <w:kern w:val="0"/>
                <w:sz w:val="18"/>
                <w:szCs w:val="18"/>
              </w:rPr>
              <w:t>0</w:t>
            </w:r>
            <w:r w:rsidRPr="00690043">
              <w:rPr>
                <w:rFonts w:ascii="Arial" w:hAnsi="Arial" w:cs="Arial"/>
                <w:color w:val="010205"/>
                <w:kern w:val="0"/>
                <w:sz w:val="18"/>
                <w:szCs w:val="18"/>
              </w:rPr>
              <w:t>.</w:t>
            </w:r>
            <w:r>
              <w:rPr>
                <w:rFonts w:ascii="Arial" w:hAnsi="Arial" w:cs="Arial"/>
                <w:color w:val="010205"/>
                <w:kern w:val="0"/>
                <w:sz w:val="18"/>
                <w:szCs w:val="18"/>
              </w:rPr>
              <w:t>831</w:t>
            </w:r>
          </w:p>
        </w:tc>
      </w:tr>
      <w:tr w:rsidR="006A605C" w:rsidRPr="00690043" w14:paraId="6A176EF0" w14:textId="77777777" w:rsidTr="00A436E9">
        <w:trPr>
          <w:cantSplit/>
          <w:trHeight w:val="146"/>
        </w:trPr>
        <w:tc>
          <w:tcPr>
            <w:tcW w:w="2830" w:type="dxa"/>
            <w:vMerge/>
            <w:shd w:val="clear" w:color="auto" w:fill="E0E0E0"/>
          </w:tcPr>
          <w:p w14:paraId="126C6490" w14:textId="77777777" w:rsidR="006A605C" w:rsidRPr="00690043" w:rsidRDefault="006A605C" w:rsidP="006A605C">
            <w:pPr>
              <w:autoSpaceDE w:val="0"/>
              <w:autoSpaceDN w:val="0"/>
              <w:adjustRightInd w:val="0"/>
              <w:spacing w:after="0" w:line="240" w:lineRule="auto"/>
              <w:rPr>
                <w:rFonts w:ascii="Times New Roman" w:hAnsi="Times New Roman" w:cs="Times New Roman"/>
                <w:kern w:val="0"/>
              </w:rPr>
            </w:pPr>
          </w:p>
        </w:tc>
        <w:tc>
          <w:tcPr>
            <w:tcW w:w="3119" w:type="dxa"/>
            <w:shd w:val="clear" w:color="auto" w:fill="E0E0E0"/>
          </w:tcPr>
          <w:p w14:paraId="635AB423" w14:textId="4F73D762"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Sig. (2-tailed)</w:t>
            </w:r>
          </w:p>
        </w:tc>
        <w:tc>
          <w:tcPr>
            <w:tcW w:w="2268" w:type="dxa"/>
            <w:shd w:val="clear" w:color="auto" w:fill="F9F9FB"/>
          </w:tcPr>
          <w:p w14:paraId="29BD9C07" w14:textId="673B384A"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w:t>
            </w:r>
            <w:r>
              <w:rPr>
                <w:rFonts w:ascii="Arial" w:hAnsi="Arial" w:cs="Arial"/>
                <w:color w:val="010205"/>
                <w:kern w:val="0"/>
                <w:sz w:val="18"/>
                <w:szCs w:val="18"/>
              </w:rPr>
              <w:t>0</w:t>
            </w:r>
            <w:r>
              <w:rPr>
                <w:rFonts w:ascii="Arial" w:hAnsi="Arial" w:cs="Arial"/>
                <w:color w:val="010205"/>
                <w:kern w:val="0"/>
                <w:sz w:val="18"/>
                <w:szCs w:val="18"/>
              </w:rPr>
              <w:t>23</w:t>
            </w:r>
          </w:p>
        </w:tc>
      </w:tr>
      <w:tr w:rsidR="006A605C" w:rsidRPr="00690043" w14:paraId="278A512C" w14:textId="77777777" w:rsidTr="00A436E9">
        <w:trPr>
          <w:cantSplit/>
          <w:trHeight w:val="146"/>
        </w:trPr>
        <w:tc>
          <w:tcPr>
            <w:tcW w:w="2830" w:type="dxa"/>
            <w:vMerge/>
            <w:shd w:val="clear" w:color="auto" w:fill="E0E0E0"/>
          </w:tcPr>
          <w:p w14:paraId="2007E872" w14:textId="77777777" w:rsidR="006A605C" w:rsidRPr="00690043" w:rsidRDefault="006A605C" w:rsidP="006A605C">
            <w:pPr>
              <w:autoSpaceDE w:val="0"/>
              <w:autoSpaceDN w:val="0"/>
              <w:adjustRightInd w:val="0"/>
              <w:spacing w:after="0" w:line="240" w:lineRule="auto"/>
              <w:rPr>
                <w:rFonts w:ascii="Times New Roman" w:hAnsi="Times New Roman" w:cs="Times New Roman"/>
                <w:kern w:val="0"/>
              </w:rPr>
            </w:pPr>
          </w:p>
        </w:tc>
        <w:tc>
          <w:tcPr>
            <w:tcW w:w="3119" w:type="dxa"/>
            <w:shd w:val="clear" w:color="auto" w:fill="E0E0E0"/>
          </w:tcPr>
          <w:p w14:paraId="6A6D2F89" w14:textId="5DD8158E" w:rsidR="006A605C" w:rsidRPr="00690043" w:rsidRDefault="006A605C" w:rsidP="006A605C">
            <w:pPr>
              <w:autoSpaceDE w:val="0"/>
              <w:autoSpaceDN w:val="0"/>
              <w:adjustRightInd w:val="0"/>
              <w:spacing w:after="0" w:line="320" w:lineRule="atLeast"/>
              <w:ind w:left="60" w:right="60"/>
              <w:rPr>
                <w:rFonts w:ascii="Arial" w:hAnsi="Arial" w:cs="Arial"/>
                <w:color w:val="264A60"/>
                <w:kern w:val="0"/>
                <w:sz w:val="18"/>
                <w:szCs w:val="18"/>
              </w:rPr>
            </w:pPr>
            <w:r w:rsidRPr="00690043">
              <w:rPr>
                <w:rFonts w:ascii="Arial" w:hAnsi="Arial" w:cs="Arial"/>
                <w:color w:val="264A60"/>
                <w:kern w:val="0"/>
                <w:sz w:val="18"/>
                <w:szCs w:val="18"/>
              </w:rPr>
              <w:t>N</w:t>
            </w:r>
          </w:p>
        </w:tc>
        <w:tc>
          <w:tcPr>
            <w:tcW w:w="2268" w:type="dxa"/>
            <w:shd w:val="clear" w:color="auto" w:fill="F9F9FB"/>
          </w:tcPr>
          <w:p w14:paraId="79C5779A" w14:textId="45BFC63F" w:rsidR="006A605C" w:rsidRPr="00690043" w:rsidRDefault="006A605C" w:rsidP="006A605C">
            <w:pPr>
              <w:autoSpaceDE w:val="0"/>
              <w:autoSpaceDN w:val="0"/>
              <w:adjustRightInd w:val="0"/>
              <w:spacing w:after="0" w:line="320" w:lineRule="atLeast"/>
              <w:ind w:left="60" w:right="60"/>
              <w:jc w:val="center"/>
              <w:rPr>
                <w:rFonts w:ascii="Arial" w:hAnsi="Arial" w:cs="Arial"/>
                <w:color w:val="010205"/>
                <w:kern w:val="0"/>
                <w:sz w:val="18"/>
                <w:szCs w:val="18"/>
              </w:rPr>
            </w:pPr>
            <w:r w:rsidRPr="00690043">
              <w:rPr>
                <w:rFonts w:ascii="Arial" w:hAnsi="Arial" w:cs="Arial"/>
                <w:color w:val="010205"/>
                <w:kern w:val="0"/>
                <w:sz w:val="18"/>
                <w:szCs w:val="18"/>
              </w:rPr>
              <w:t>233</w:t>
            </w:r>
          </w:p>
        </w:tc>
      </w:tr>
      <w:tr w:rsidR="006A605C" w:rsidRPr="00690043" w14:paraId="65577584" w14:textId="77777777" w:rsidTr="00A436E9">
        <w:trPr>
          <w:cantSplit/>
          <w:trHeight w:val="317"/>
        </w:trPr>
        <w:tc>
          <w:tcPr>
            <w:tcW w:w="8217" w:type="dxa"/>
            <w:gridSpan w:val="3"/>
            <w:shd w:val="clear" w:color="auto" w:fill="FFFFFF"/>
          </w:tcPr>
          <w:p w14:paraId="72709D82" w14:textId="77777777" w:rsidR="006A605C" w:rsidRPr="00690043" w:rsidRDefault="006A605C" w:rsidP="006A605C">
            <w:pPr>
              <w:autoSpaceDE w:val="0"/>
              <w:autoSpaceDN w:val="0"/>
              <w:adjustRightInd w:val="0"/>
              <w:spacing w:after="0" w:line="320" w:lineRule="atLeast"/>
              <w:ind w:left="60" w:right="60"/>
              <w:rPr>
                <w:rFonts w:ascii="Arial" w:hAnsi="Arial" w:cs="Arial"/>
                <w:color w:val="010205"/>
                <w:kern w:val="0"/>
                <w:sz w:val="18"/>
                <w:szCs w:val="18"/>
              </w:rPr>
            </w:pPr>
            <w:r w:rsidRPr="00690043">
              <w:rPr>
                <w:rFonts w:ascii="Arial" w:hAnsi="Arial" w:cs="Arial"/>
                <w:color w:val="010205"/>
                <w:kern w:val="0"/>
                <w:sz w:val="18"/>
                <w:szCs w:val="18"/>
              </w:rPr>
              <w:t>**. Correlation is significant at the 0.01 level (2-tailed).</w:t>
            </w:r>
          </w:p>
        </w:tc>
      </w:tr>
    </w:tbl>
    <w:p w14:paraId="5CA59D95" w14:textId="77777777" w:rsidR="00690043" w:rsidRDefault="00690043" w:rsidP="00690043">
      <w:pPr>
        <w:spacing w:line="360" w:lineRule="auto"/>
        <w:jc w:val="both"/>
        <w:rPr>
          <w:rFonts w:ascii="Times New Roman" w:hAnsi="Times New Roman" w:cs="Times New Roman"/>
          <w:b/>
          <w:bCs/>
        </w:rPr>
      </w:pPr>
    </w:p>
    <w:p w14:paraId="32017742" w14:textId="720D917C" w:rsidR="00A436E9" w:rsidRPr="00B04C75" w:rsidRDefault="00A436E9" w:rsidP="00B04C75">
      <w:pPr>
        <w:pStyle w:val="ListParagraph"/>
        <w:numPr>
          <w:ilvl w:val="0"/>
          <w:numId w:val="4"/>
        </w:numPr>
        <w:spacing w:line="360" w:lineRule="auto"/>
        <w:jc w:val="both"/>
        <w:rPr>
          <w:rFonts w:ascii="Times New Roman" w:hAnsi="Times New Roman" w:cs="Times New Roman"/>
        </w:rPr>
      </w:pPr>
      <w:r w:rsidRPr="00B04C75">
        <w:rPr>
          <w:rFonts w:ascii="Times New Roman" w:hAnsi="Times New Roman" w:cs="Times New Roman"/>
        </w:rPr>
        <w:t xml:space="preserve">Work Climate and Well-being vs. Firm Performance:  There is a moderate positive and statistically significant relation between Work Climate and Well-being and Firm Performance. This means that the healthier employees perceive their work environment to </w:t>
      </w:r>
      <w:r w:rsidRPr="00B04C75">
        <w:rPr>
          <w:rFonts w:ascii="Times New Roman" w:hAnsi="Times New Roman" w:cs="Times New Roman"/>
        </w:rPr>
        <w:lastRenderedPageBreak/>
        <w:t>be regarding health as well as supportiveness, the higher the organisation's performance. A positive work climate may generate motivation, suppress stress, and promote efficiency, all of which contribute to increased performance.</w:t>
      </w:r>
    </w:p>
    <w:p w14:paraId="4489B5BB" w14:textId="77777777" w:rsidR="00B04C75" w:rsidRPr="00B04C75" w:rsidRDefault="00B04C75" w:rsidP="00B04C75">
      <w:pPr>
        <w:pStyle w:val="ListParagraph"/>
        <w:spacing w:line="360" w:lineRule="auto"/>
        <w:jc w:val="both"/>
        <w:rPr>
          <w:rFonts w:ascii="Times New Roman" w:hAnsi="Times New Roman" w:cs="Times New Roman"/>
        </w:rPr>
      </w:pPr>
    </w:p>
    <w:p w14:paraId="71A11110" w14:textId="16B1D856" w:rsidR="00A436E9" w:rsidRDefault="00A436E9" w:rsidP="00A436E9">
      <w:pPr>
        <w:spacing w:line="360" w:lineRule="auto"/>
        <w:jc w:val="both"/>
        <w:rPr>
          <w:rFonts w:ascii="Times New Roman" w:hAnsi="Times New Roman" w:cs="Times New Roman"/>
        </w:rPr>
      </w:pPr>
      <w:r w:rsidRPr="00A436E9">
        <w:rPr>
          <w:rFonts w:ascii="Times New Roman" w:hAnsi="Times New Roman" w:cs="Times New Roman"/>
        </w:rPr>
        <w:t>2. Participatory Leadership and Firm Performance: Extremely strong positive and significant correlation. This illustrates that if participatory leadership encourages participation, team working, and joint decision-making, then firm performance improves. Participatory leadership is presumably empowering staff, enhancing morale, and agreeing effort with organisational goals, all of which lead to better results.</w:t>
      </w:r>
    </w:p>
    <w:p w14:paraId="7516926A" w14:textId="77777777" w:rsidR="00B04C75" w:rsidRPr="00A436E9" w:rsidRDefault="00B04C75" w:rsidP="00A436E9">
      <w:pPr>
        <w:spacing w:line="360" w:lineRule="auto"/>
        <w:jc w:val="both"/>
        <w:rPr>
          <w:rFonts w:ascii="Times New Roman" w:hAnsi="Times New Roman" w:cs="Times New Roman"/>
        </w:rPr>
      </w:pPr>
    </w:p>
    <w:p w14:paraId="07C45E1A" w14:textId="59B59DDE" w:rsidR="00A436E9" w:rsidRPr="00ED0E1D" w:rsidRDefault="00A436E9" w:rsidP="00ED0E1D">
      <w:pPr>
        <w:pStyle w:val="ListParagraph"/>
        <w:numPr>
          <w:ilvl w:val="0"/>
          <w:numId w:val="4"/>
        </w:numPr>
        <w:spacing w:line="360" w:lineRule="auto"/>
        <w:jc w:val="both"/>
        <w:rPr>
          <w:rFonts w:ascii="Times New Roman" w:hAnsi="Times New Roman" w:cs="Times New Roman"/>
        </w:rPr>
      </w:pPr>
      <w:r w:rsidRPr="00ED0E1D">
        <w:rPr>
          <w:rFonts w:ascii="Times New Roman" w:hAnsi="Times New Roman" w:cs="Times New Roman"/>
        </w:rPr>
        <w:t>Individual Activity and Firm Performance: This is the strongest positive, statistically significant relationship that comes out. It shows that higher individual activity (e.g., initiative, innovation, productivity) goes together with better firm performance. With employees playing an active role and engaging themselves in responsible work, it likely leads to increased output, innovation, and general organisational efficiency.</w:t>
      </w:r>
    </w:p>
    <w:p w14:paraId="73B62E6C" w14:textId="5E290E1D" w:rsidR="00B04C75" w:rsidRPr="00ED0E1D" w:rsidRDefault="00ED0E1D" w:rsidP="00A436E9">
      <w:pPr>
        <w:pStyle w:val="ListParagraph"/>
        <w:numPr>
          <w:ilvl w:val="0"/>
          <w:numId w:val="4"/>
        </w:numPr>
        <w:spacing w:line="360" w:lineRule="auto"/>
        <w:jc w:val="both"/>
        <w:rPr>
          <w:rFonts w:ascii="Times New Roman" w:hAnsi="Times New Roman" w:cs="Times New Roman"/>
        </w:rPr>
      </w:pPr>
      <w:r w:rsidRPr="00C30419">
        <w:rPr>
          <w:rFonts w:ascii="Times New Roman" w:hAnsi="Times New Roman" w:cs="Times New Roman"/>
          <w:color w:val="0E2841" w:themeColor="text2"/>
          <w:kern w:val="0"/>
        </w:rPr>
        <w:t>Ideation and organizational structure</w:t>
      </w:r>
      <w:r>
        <w:rPr>
          <w:rFonts w:ascii="Times New Roman" w:hAnsi="Times New Roman" w:cs="Times New Roman"/>
          <w:color w:val="0E2841" w:themeColor="text2"/>
          <w:kern w:val="0"/>
        </w:rPr>
        <w:t xml:space="preserve">: </w:t>
      </w:r>
      <w:r w:rsidRPr="00ED0E1D">
        <w:rPr>
          <w:rFonts w:ascii="Times New Roman" w:hAnsi="Times New Roman" w:cs="Times New Roman"/>
        </w:rPr>
        <w:t xml:space="preserve"> </w:t>
      </w:r>
      <w:r>
        <w:rPr>
          <w:rFonts w:ascii="Times New Roman" w:hAnsi="Times New Roman" w:cs="Times New Roman"/>
        </w:rPr>
        <w:t>T</w:t>
      </w:r>
      <w:r w:rsidRPr="00ED0E1D">
        <w:rPr>
          <w:rFonts w:ascii="Times New Roman" w:hAnsi="Times New Roman" w:cs="Times New Roman"/>
        </w:rPr>
        <w:t>his factor shows the highest overall correlation (r = 0.831, p &lt; 0.01) with firm performance. This suggests that when employees are encouraged to generate new ideas and the organizational structure is designed to support innovation and flexibility, the company performs significantly better. The strong relationship indicates that innovation-oriented culture and adaptable structures are essential drivers of sustained growth and competitiveness.</w:t>
      </w:r>
    </w:p>
    <w:p w14:paraId="78F58CE2" w14:textId="2C8DCEAB" w:rsidR="00A436E9" w:rsidRDefault="00A436E9" w:rsidP="00A436E9">
      <w:pPr>
        <w:spacing w:line="360" w:lineRule="auto"/>
        <w:jc w:val="both"/>
        <w:rPr>
          <w:rFonts w:ascii="Times New Roman" w:hAnsi="Times New Roman" w:cs="Times New Roman"/>
        </w:rPr>
      </w:pPr>
      <w:r w:rsidRPr="00A436E9">
        <w:rPr>
          <w:rFonts w:ascii="Times New Roman" w:hAnsi="Times New Roman" w:cs="Times New Roman"/>
        </w:rPr>
        <w:t>The results indicate that Firm Performance is positively and significantly influenced by: Positive work climate,</w:t>
      </w:r>
      <w:r w:rsidR="006F73EA">
        <w:rPr>
          <w:rFonts w:ascii="Times New Roman" w:hAnsi="Times New Roman" w:cs="Times New Roman"/>
        </w:rPr>
        <w:t xml:space="preserve"> ideation and organisational structure,</w:t>
      </w:r>
      <w:r w:rsidRPr="00A436E9">
        <w:rPr>
          <w:rFonts w:ascii="Times New Roman" w:hAnsi="Times New Roman" w:cs="Times New Roman"/>
        </w:rPr>
        <w:t xml:space="preserve"> </w:t>
      </w:r>
      <w:r w:rsidR="006F73EA">
        <w:rPr>
          <w:rFonts w:ascii="Times New Roman" w:hAnsi="Times New Roman" w:cs="Times New Roman"/>
        </w:rPr>
        <w:t>i</w:t>
      </w:r>
      <w:r w:rsidRPr="00A436E9">
        <w:rPr>
          <w:rFonts w:ascii="Times New Roman" w:hAnsi="Times New Roman" w:cs="Times New Roman"/>
        </w:rPr>
        <w:t xml:space="preserve">nclusive and participative leadership, and </w:t>
      </w:r>
      <w:r w:rsidR="006F73EA">
        <w:rPr>
          <w:rFonts w:ascii="Times New Roman" w:hAnsi="Times New Roman" w:cs="Times New Roman"/>
        </w:rPr>
        <w:t>h</w:t>
      </w:r>
      <w:r w:rsidRPr="00A436E9">
        <w:rPr>
          <w:rFonts w:ascii="Times New Roman" w:hAnsi="Times New Roman" w:cs="Times New Roman"/>
        </w:rPr>
        <w:t>igh activity on the part of individuals.</w:t>
      </w:r>
      <w:r>
        <w:rPr>
          <w:rFonts w:ascii="Times New Roman" w:hAnsi="Times New Roman" w:cs="Times New Roman"/>
        </w:rPr>
        <w:t xml:space="preserve"> </w:t>
      </w:r>
      <w:r w:rsidRPr="00A436E9">
        <w:rPr>
          <w:rFonts w:ascii="Times New Roman" w:hAnsi="Times New Roman" w:cs="Times New Roman"/>
        </w:rPr>
        <w:t>These findings support the theory that organisational determinants from within — above all leadership style and staff engagement — drive performance. The best single predictor of these is individual activity, followed by participatory leadership, followed by work climate and happiness.</w:t>
      </w:r>
    </w:p>
    <w:p w14:paraId="07F87594" w14:textId="77777777" w:rsidR="00B04C75" w:rsidRDefault="00B04C75" w:rsidP="00A436E9">
      <w:pPr>
        <w:spacing w:line="360" w:lineRule="auto"/>
        <w:jc w:val="both"/>
        <w:rPr>
          <w:rFonts w:ascii="Times New Roman" w:hAnsi="Times New Roman" w:cs="Times New Roman"/>
        </w:rPr>
      </w:pPr>
    </w:p>
    <w:p w14:paraId="4C45086F" w14:textId="6BDE88E7" w:rsidR="004B5E95" w:rsidRPr="004B5E95" w:rsidRDefault="004B5E95" w:rsidP="004B5E95">
      <w:pPr>
        <w:spacing w:line="360" w:lineRule="auto"/>
        <w:jc w:val="both"/>
        <w:rPr>
          <w:rFonts w:ascii="Times New Roman" w:hAnsi="Times New Roman" w:cs="Times New Roman"/>
          <w:b/>
          <w:bCs/>
        </w:rPr>
      </w:pPr>
      <w:r w:rsidRPr="004B5E95">
        <w:rPr>
          <w:rFonts w:ascii="Times New Roman" w:hAnsi="Times New Roman" w:cs="Times New Roman"/>
          <w:b/>
          <w:bCs/>
        </w:rPr>
        <w:t>4.</w:t>
      </w:r>
      <w:r>
        <w:rPr>
          <w:rFonts w:ascii="Times New Roman" w:hAnsi="Times New Roman" w:cs="Times New Roman"/>
          <w:b/>
          <w:bCs/>
        </w:rPr>
        <w:t>7</w:t>
      </w:r>
      <w:r w:rsidRPr="004B5E95">
        <w:rPr>
          <w:rFonts w:ascii="Times New Roman" w:hAnsi="Times New Roman" w:cs="Times New Roman"/>
          <w:b/>
          <w:bCs/>
        </w:rPr>
        <w:t xml:space="preserve"> Regression Analysis</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5"/>
        <w:gridCol w:w="2448"/>
        <w:gridCol w:w="1331"/>
        <w:gridCol w:w="1331"/>
        <w:gridCol w:w="1468"/>
        <w:gridCol w:w="1025"/>
        <w:gridCol w:w="1025"/>
      </w:tblGrid>
      <w:tr w:rsidR="004B5E95" w:rsidRPr="000A2782" w14:paraId="24414878" w14:textId="77777777" w:rsidTr="007A2936">
        <w:trPr>
          <w:cantSplit/>
        </w:trPr>
        <w:tc>
          <w:tcPr>
            <w:tcW w:w="9363" w:type="dxa"/>
            <w:gridSpan w:val="7"/>
            <w:shd w:val="clear" w:color="auto" w:fill="FFFFFF"/>
            <w:vAlign w:val="center"/>
          </w:tcPr>
          <w:p w14:paraId="0F615688" w14:textId="77777777" w:rsidR="004B5E95" w:rsidRPr="000A2782" w:rsidRDefault="004B5E95" w:rsidP="007A2936">
            <w:proofErr w:type="spellStart"/>
            <w:r w:rsidRPr="000A2782">
              <w:rPr>
                <w:b/>
                <w:bCs/>
              </w:rPr>
              <w:t>Coefficients</w:t>
            </w:r>
            <w:r w:rsidRPr="000A2782">
              <w:rPr>
                <w:b/>
                <w:bCs/>
                <w:vertAlign w:val="superscript"/>
              </w:rPr>
              <w:t>a</w:t>
            </w:r>
            <w:proofErr w:type="spellEnd"/>
          </w:p>
        </w:tc>
      </w:tr>
      <w:tr w:rsidR="004B5E95" w:rsidRPr="000A2782" w14:paraId="234A0B41" w14:textId="77777777" w:rsidTr="007A2936">
        <w:trPr>
          <w:cantSplit/>
        </w:trPr>
        <w:tc>
          <w:tcPr>
            <w:tcW w:w="3183" w:type="dxa"/>
            <w:gridSpan w:val="2"/>
            <w:vMerge w:val="restart"/>
            <w:shd w:val="clear" w:color="auto" w:fill="FFFFFF"/>
            <w:vAlign w:val="bottom"/>
          </w:tcPr>
          <w:p w14:paraId="7785EBBF" w14:textId="77777777" w:rsidR="004B5E95" w:rsidRPr="000A2782" w:rsidRDefault="004B5E95" w:rsidP="007A2936">
            <w:r w:rsidRPr="000A2782">
              <w:lastRenderedPageBreak/>
              <w:t>Model</w:t>
            </w:r>
          </w:p>
        </w:tc>
        <w:tc>
          <w:tcPr>
            <w:tcW w:w="2662" w:type="dxa"/>
            <w:gridSpan w:val="2"/>
            <w:shd w:val="clear" w:color="auto" w:fill="FFFFFF"/>
            <w:vAlign w:val="bottom"/>
          </w:tcPr>
          <w:p w14:paraId="67B1FB84" w14:textId="77777777" w:rsidR="004B5E95" w:rsidRPr="000A2782" w:rsidRDefault="004B5E95" w:rsidP="007A2936">
            <w:r w:rsidRPr="000A2782">
              <w:t>Unstandardized Coefficients</w:t>
            </w:r>
          </w:p>
        </w:tc>
        <w:tc>
          <w:tcPr>
            <w:tcW w:w="1468" w:type="dxa"/>
            <w:shd w:val="clear" w:color="auto" w:fill="FFFFFF"/>
            <w:vAlign w:val="bottom"/>
          </w:tcPr>
          <w:p w14:paraId="320ADDFB" w14:textId="77777777" w:rsidR="004B5E95" w:rsidRPr="000A2782" w:rsidRDefault="004B5E95" w:rsidP="007A2936">
            <w:r w:rsidRPr="000A2782">
              <w:t>Standardized Coefficients</w:t>
            </w:r>
          </w:p>
        </w:tc>
        <w:tc>
          <w:tcPr>
            <w:tcW w:w="1025" w:type="dxa"/>
            <w:vMerge w:val="restart"/>
            <w:shd w:val="clear" w:color="auto" w:fill="FFFFFF"/>
            <w:vAlign w:val="bottom"/>
          </w:tcPr>
          <w:p w14:paraId="65F2B6A8" w14:textId="77777777" w:rsidR="004B5E95" w:rsidRPr="000A2782" w:rsidRDefault="004B5E95" w:rsidP="007A2936">
            <w:r w:rsidRPr="000A2782">
              <w:t>t</w:t>
            </w:r>
          </w:p>
        </w:tc>
        <w:tc>
          <w:tcPr>
            <w:tcW w:w="1025" w:type="dxa"/>
            <w:vMerge w:val="restart"/>
            <w:shd w:val="clear" w:color="auto" w:fill="FFFFFF"/>
            <w:vAlign w:val="bottom"/>
          </w:tcPr>
          <w:p w14:paraId="2B562805" w14:textId="77777777" w:rsidR="004B5E95" w:rsidRPr="000A2782" w:rsidRDefault="004B5E95" w:rsidP="007A2936">
            <w:r w:rsidRPr="000A2782">
              <w:t>Sig.</w:t>
            </w:r>
          </w:p>
        </w:tc>
      </w:tr>
      <w:tr w:rsidR="004B5E95" w:rsidRPr="000A2782" w14:paraId="3018D055" w14:textId="77777777" w:rsidTr="007A2936">
        <w:trPr>
          <w:cantSplit/>
        </w:trPr>
        <w:tc>
          <w:tcPr>
            <w:tcW w:w="3183" w:type="dxa"/>
            <w:gridSpan w:val="2"/>
            <w:vMerge/>
            <w:shd w:val="clear" w:color="auto" w:fill="FFFFFF"/>
            <w:vAlign w:val="bottom"/>
          </w:tcPr>
          <w:p w14:paraId="6A9E825F" w14:textId="77777777" w:rsidR="004B5E95" w:rsidRPr="000A2782" w:rsidRDefault="004B5E95" w:rsidP="007A2936"/>
        </w:tc>
        <w:tc>
          <w:tcPr>
            <w:tcW w:w="1331" w:type="dxa"/>
            <w:shd w:val="clear" w:color="auto" w:fill="FFFFFF"/>
            <w:vAlign w:val="bottom"/>
          </w:tcPr>
          <w:p w14:paraId="5DFC5478" w14:textId="77777777" w:rsidR="004B5E95" w:rsidRPr="000A2782" w:rsidRDefault="004B5E95" w:rsidP="007A2936">
            <w:r w:rsidRPr="000A2782">
              <w:t>B</w:t>
            </w:r>
          </w:p>
        </w:tc>
        <w:tc>
          <w:tcPr>
            <w:tcW w:w="1331" w:type="dxa"/>
            <w:shd w:val="clear" w:color="auto" w:fill="FFFFFF"/>
            <w:vAlign w:val="bottom"/>
          </w:tcPr>
          <w:p w14:paraId="34417741" w14:textId="77777777" w:rsidR="004B5E95" w:rsidRPr="000A2782" w:rsidRDefault="004B5E95" w:rsidP="007A2936">
            <w:r w:rsidRPr="000A2782">
              <w:t>Std. Error</w:t>
            </w:r>
          </w:p>
        </w:tc>
        <w:tc>
          <w:tcPr>
            <w:tcW w:w="1468" w:type="dxa"/>
            <w:shd w:val="clear" w:color="auto" w:fill="FFFFFF"/>
            <w:vAlign w:val="bottom"/>
          </w:tcPr>
          <w:p w14:paraId="4E88D586" w14:textId="77777777" w:rsidR="004B5E95" w:rsidRPr="000A2782" w:rsidRDefault="004B5E95" w:rsidP="007A2936">
            <w:r w:rsidRPr="000A2782">
              <w:t>Beta</w:t>
            </w:r>
          </w:p>
        </w:tc>
        <w:tc>
          <w:tcPr>
            <w:tcW w:w="1025" w:type="dxa"/>
            <w:vMerge/>
            <w:shd w:val="clear" w:color="auto" w:fill="FFFFFF"/>
            <w:vAlign w:val="bottom"/>
          </w:tcPr>
          <w:p w14:paraId="72745882" w14:textId="77777777" w:rsidR="004B5E95" w:rsidRPr="000A2782" w:rsidRDefault="004B5E95" w:rsidP="007A2936"/>
        </w:tc>
        <w:tc>
          <w:tcPr>
            <w:tcW w:w="1025" w:type="dxa"/>
            <w:vMerge/>
            <w:shd w:val="clear" w:color="auto" w:fill="FFFFFF"/>
            <w:vAlign w:val="bottom"/>
          </w:tcPr>
          <w:p w14:paraId="74746377" w14:textId="77777777" w:rsidR="004B5E95" w:rsidRPr="000A2782" w:rsidRDefault="004B5E95" w:rsidP="007A2936"/>
        </w:tc>
      </w:tr>
      <w:tr w:rsidR="004B5E95" w:rsidRPr="000A2782" w14:paraId="54E83F64" w14:textId="77777777" w:rsidTr="007A2936">
        <w:trPr>
          <w:cantSplit/>
        </w:trPr>
        <w:tc>
          <w:tcPr>
            <w:tcW w:w="735" w:type="dxa"/>
            <w:vMerge w:val="restart"/>
            <w:shd w:val="clear" w:color="auto" w:fill="E0E0E0"/>
          </w:tcPr>
          <w:p w14:paraId="42FD0959" w14:textId="77777777" w:rsidR="004B5E95" w:rsidRPr="000A2782" w:rsidRDefault="004B5E95" w:rsidP="007A2936">
            <w:r w:rsidRPr="000A2782">
              <w:t>1</w:t>
            </w:r>
          </w:p>
        </w:tc>
        <w:tc>
          <w:tcPr>
            <w:tcW w:w="2448" w:type="dxa"/>
            <w:shd w:val="clear" w:color="auto" w:fill="E0E0E0"/>
          </w:tcPr>
          <w:p w14:paraId="005C6537" w14:textId="77777777" w:rsidR="004B5E95" w:rsidRPr="000A2782" w:rsidRDefault="004B5E95" w:rsidP="007A2936">
            <w:r w:rsidRPr="000A2782">
              <w:t>(Constant)</w:t>
            </w:r>
          </w:p>
        </w:tc>
        <w:tc>
          <w:tcPr>
            <w:tcW w:w="1331" w:type="dxa"/>
            <w:shd w:val="clear" w:color="auto" w:fill="F9F9FB"/>
          </w:tcPr>
          <w:p w14:paraId="73A3A633" w14:textId="77777777" w:rsidR="004B5E95" w:rsidRPr="000A2782" w:rsidRDefault="004B5E95" w:rsidP="007A2936">
            <w:r w:rsidRPr="000A2782">
              <w:t>2.359</w:t>
            </w:r>
          </w:p>
        </w:tc>
        <w:tc>
          <w:tcPr>
            <w:tcW w:w="1331" w:type="dxa"/>
            <w:shd w:val="clear" w:color="auto" w:fill="F9F9FB"/>
          </w:tcPr>
          <w:p w14:paraId="682BEDB5" w14:textId="77777777" w:rsidR="004B5E95" w:rsidRPr="000A2782" w:rsidRDefault="004B5E95" w:rsidP="007A2936">
            <w:r w:rsidRPr="000A2782">
              <w:t>.289</w:t>
            </w:r>
          </w:p>
        </w:tc>
        <w:tc>
          <w:tcPr>
            <w:tcW w:w="1468" w:type="dxa"/>
            <w:shd w:val="clear" w:color="auto" w:fill="F9F9FB"/>
            <w:vAlign w:val="center"/>
          </w:tcPr>
          <w:p w14:paraId="784B38A7" w14:textId="77777777" w:rsidR="004B5E95" w:rsidRPr="000A2782" w:rsidRDefault="004B5E95" w:rsidP="007A2936"/>
        </w:tc>
        <w:tc>
          <w:tcPr>
            <w:tcW w:w="1025" w:type="dxa"/>
            <w:shd w:val="clear" w:color="auto" w:fill="F9F9FB"/>
          </w:tcPr>
          <w:p w14:paraId="78C96131" w14:textId="77777777" w:rsidR="004B5E95" w:rsidRPr="000A2782" w:rsidRDefault="004B5E95" w:rsidP="007A2936">
            <w:r w:rsidRPr="000A2782">
              <w:t>8.160</w:t>
            </w:r>
          </w:p>
        </w:tc>
        <w:tc>
          <w:tcPr>
            <w:tcW w:w="1025" w:type="dxa"/>
            <w:shd w:val="clear" w:color="auto" w:fill="F9F9FB"/>
          </w:tcPr>
          <w:p w14:paraId="60A27ED3" w14:textId="77777777" w:rsidR="004B5E95" w:rsidRPr="000A2782" w:rsidRDefault="004B5E95" w:rsidP="007A2936">
            <w:r w:rsidRPr="000A2782">
              <w:t>.000</w:t>
            </w:r>
          </w:p>
        </w:tc>
      </w:tr>
      <w:tr w:rsidR="004B5E95" w:rsidRPr="000A2782" w14:paraId="509A786D" w14:textId="77777777" w:rsidTr="007A2936">
        <w:trPr>
          <w:cantSplit/>
        </w:trPr>
        <w:tc>
          <w:tcPr>
            <w:tcW w:w="735" w:type="dxa"/>
            <w:vMerge/>
            <w:shd w:val="clear" w:color="auto" w:fill="E0E0E0"/>
          </w:tcPr>
          <w:p w14:paraId="6CD4B7E4" w14:textId="77777777" w:rsidR="004B5E95" w:rsidRPr="000A2782" w:rsidRDefault="004B5E95" w:rsidP="007A2936"/>
        </w:tc>
        <w:tc>
          <w:tcPr>
            <w:tcW w:w="2448" w:type="dxa"/>
            <w:shd w:val="clear" w:color="auto" w:fill="E0E0E0"/>
          </w:tcPr>
          <w:p w14:paraId="379F9A7E" w14:textId="77777777" w:rsidR="004B5E95" w:rsidRPr="000A2782" w:rsidRDefault="004B5E95" w:rsidP="007A2936">
            <w:proofErr w:type="spellStart"/>
            <w:r w:rsidRPr="000A2782">
              <w:t>Work_Climate_And_Wellbeing</w:t>
            </w:r>
            <w:proofErr w:type="spellEnd"/>
          </w:p>
        </w:tc>
        <w:tc>
          <w:tcPr>
            <w:tcW w:w="1331" w:type="dxa"/>
            <w:shd w:val="clear" w:color="auto" w:fill="F9F9FB"/>
          </w:tcPr>
          <w:p w14:paraId="00F6A693" w14:textId="77777777" w:rsidR="004B5E95" w:rsidRPr="000A2782" w:rsidRDefault="004B5E95" w:rsidP="007A2936">
            <w:r w:rsidRPr="000A2782">
              <w:t>.099</w:t>
            </w:r>
          </w:p>
        </w:tc>
        <w:tc>
          <w:tcPr>
            <w:tcW w:w="1331" w:type="dxa"/>
            <w:shd w:val="clear" w:color="auto" w:fill="F9F9FB"/>
          </w:tcPr>
          <w:p w14:paraId="1160FDDE" w14:textId="77777777" w:rsidR="004B5E95" w:rsidRPr="000A2782" w:rsidRDefault="004B5E95" w:rsidP="007A2936">
            <w:r w:rsidRPr="000A2782">
              <w:t>.055</w:t>
            </w:r>
          </w:p>
        </w:tc>
        <w:tc>
          <w:tcPr>
            <w:tcW w:w="1468" w:type="dxa"/>
            <w:shd w:val="clear" w:color="auto" w:fill="F9F9FB"/>
          </w:tcPr>
          <w:p w14:paraId="50F7E46C" w14:textId="77777777" w:rsidR="004B5E95" w:rsidRPr="000A2782" w:rsidRDefault="004B5E95" w:rsidP="007A2936">
            <w:r w:rsidRPr="000A2782">
              <w:t>.123</w:t>
            </w:r>
          </w:p>
        </w:tc>
        <w:tc>
          <w:tcPr>
            <w:tcW w:w="1025" w:type="dxa"/>
            <w:shd w:val="clear" w:color="auto" w:fill="F9F9FB"/>
          </w:tcPr>
          <w:p w14:paraId="5102E01B" w14:textId="77777777" w:rsidR="004B5E95" w:rsidRPr="000A2782" w:rsidRDefault="004B5E95" w:rsidP="007A2936">
            <w:r w:rsidRPr="000A2782">
              <w:t>1.814</w:t>
            </w:r>
          </w:p>
        </w:tc>
        <w:tc>
          <w:tcPr>
            <w:tcW w:w="1025" w:type="dxa"/>
            <w:shd w:val="clear" w:color="auto" w:fill="F9F9FB"/>
          </w:tcPr>
          <w:p w14:paraId="765C5E4C" w14:textId="77777777" w:rsidR="004B5E95" w:rsidRPr="000A2782" w:rsidRDefault="004B5E95" w:rsidP="007A2936">
            <w:r w:rsidRPr="000A2782">
              <w:t>.0</w:t>
            </w:r>
            <w:r>
              <w:t>0</w:t>
            </w:r>
            <w:r w:rsidRPr="000A2782">
              <w:t>1</w:t>
            </w:r>
          </w:p>
        </w:tc>
      </w:tr>
      <w:tr w:rsidR="004B5E95" w:rsidRPr="000A2782" w14:paraId="53B25C10" w14:textId="77777777" w:rsidTr="007A2936">
        <w:trPr>
          <w:cantSplit/>
        </w:trPr>
        <w:tc>
          <w:tcPr>
            <w:tcW w:w="735" w:type="dxa"/>
            <w:vMerge/>
            <w:shd w:val="clear" w:color="auto" w:fill="E0E0E0"/>
          </w:tcPr>
          <w:p w14:paraId="510AE050" w14:textId="77777777" w:rsidR="004B5E95" w:rsidRPr="000A2782" w:rsidRDefault="004B5E95" w:rsidP="007A2936"/>
        </w:tc>
        <w:tc>
          <w:tcPr>
            <w:tcW w:w="2448" w:type="dxa"/>
            <w:shd w:val="clear" w:color="auto" w:fill="E0E0E0"/>
          </w:tcPr>
          <w:p w14:paraId="294C3A6D" w14:textId="77777777" w:rsidR="004B5E95" w:rsidRPr="000A2782" w:rsidRDefault="004B5E95" w:rsidP="007A2936">
            <w:proofErr w:type="spellStart"/>
            <w:r w:rsidRPr="000A2782">
              <w:t>Participatory_Leadership</w:t>
            </w:r>
            <w:proofErr w:type="spellEnd"/>
          </w:p>
        </w:tc>
        <w:tc>
          <w:tcPr>
            <w:tcW w:w="1331" w:type="dxa"/>
            <w:shd w:val="clear" w:color="auto" w:fill="F9F9FB"/>
          </w:tcPr>
          <w:p w14:paraId="6C6A2782" w14:textId="77777777" w:rsidR="004B5E95" w:rsidRPr="000A2782" w:rsidRDefault="004B5E95" w:rsidP="007A2936">
            <w:r w:rsidRPr="000A2782">
              <w:t>.059</w:t>
            </w:r>
          </w:p>
        </w:tc>
        <w:tc>
          <w:tcPr>
            <w:tcW w:w="1331" w:type="dxa"/>
            <w:shd w:val="clear" w:color="auto" w:fill="F9F9FB"/>
          </w:tcPr>
          <w:p w14:paraId="3F7AA41B" w14:textId="77777777" w:rsidR="004B5E95" w:rsidRPr="000A2782" w:rsidRDefault="004B5E95" w:rsidP="007A2936">
            <w:r w:rsidRPr="000A2782">
              <w:t>.061</w:t>
            </w:r>
          </w:p>
        </w:tc>
        <w:tc>
          <w:tcPr>
            <w:tcW w:w="1468" w:type="dxa"/>
            <w:shd w:val="clear" w:color="auto" w:fill="F9F9FB"/>
          </w:tcPr>
          <w:p w14:paraId="5EF67FA4" w14:textId="77777777" w:rsidR="004B5E95" w:rsidRPr="000A2782" w:rsidRDefault="004B5E95" w:rsidP="007A2936">
            <w:r w:rsidRPr="000A2782">
              <w:t>.061</w:t>
            </w:r>
          </w:p>
        </w:tc>
        <w:tc>
          <w:tcPr>
            <w:tcW w:w="1025" w:type="dxa"/>
            <w:shd w:val="clear" w:color="auto" w:fill="F9F9FB"/>
          </w:tcPr>
          <w:p w14:paraId="318B9CA2" w14:textId="77777777" w:rsidR="004B5E95" w:rsidRPr="000A2782" w:rsidRDefault="004B5E95" w:rsidP="007A2936">
            <w:r>
              <w:t>3</w:t>
            </w:r>
            <w:r w:rsidRPr="000A2782">
              <w:t>.958</w:t>
            </w:r>
          </w:p>
        </w:tc>
        <w:tc>
          <w:tcPr>
            <w:tcW w:w="1025" w:type="dxa"/>
            <w:shd w:val="clear" w:color="auto" w:fill="F9F9FB"/>
          </w:tcPr>
          <w:p w14:paraId="5404B576" w14:textId="77777777" w:rsidR="004B5E95" w:rsidRPr="000A2782" w:rsidRDefault="004B5E95" w:rsidP="007A2936">
            <w:r w:rsidRPr="000A2782">
              <w:t>.</w:t>
            </w:r>
            <w:r>
              <w:t>002</w:t>
            </w:r>
          </w:p>
        </w:tc>
      </w:tr>
      <w:tr w:rsidR="004B5E95" w:rsidRPr="000A2782" w14:paraId="6BFD4989" w14:textId="77777777" w:rsidTr="007A2936">
        <w:trPr>
          <w:cantSplit/>
        </w:trPr>
        <w:tc>
          <w:tcPr>
            <w:tcW w:w="735" w:type="dxa"/>
            <w:vMerge/>
            <w:shd w:val="clear" w:color="auto" w:fill="E0E0E0"/>
          </w:tcPr>
          <w:p w14:paraId="7C82B6BD" w14:textId="77777777" w:rsidR="004B5E95" w:rsidRPr="000A2782" w:rsidRDefault="004B5E95" w:rsidP="007A2936"/>
        </w:tc>
        <w:tc>
          <w:tcPr>
            <w:tcW w:w="2448" w:type="dxa"/>
            <w:shd w:val="clear" w:color="auto" w:fill="E0E0E0"/>
          </w:tcPr>
          <w:p w14:paraId="3DA96433" w14:textId="77777777" w:rsidR="004B5E95" w:rsidRPr="000A2782" w:rsidRDefault="004B5E95" w:rsidP="007A2936">
            <w:proofErr w:type="spellStart"/>
            <w:r w:rsidRPr="000A2782">
              <w:t>Individual_Activity</w:t>
            </w:r>
            <w:proofErr w:type="spellEnd"/>
          </w:p>
        </w:tc>
        <w:tc>
          <w:tcPr>
            <w:tcW w:w="1331" w:type="dxa"/>
            <w:shd w:val="clear" w:color="auto" w:fill="F9F9FB"/>
          </w:tcPr>
          <w:p w14:paraId="2675D5F7" w14:textId="77777777" w:rsidR="004B5E95" w:rsidRPr="000A2782" w:rsidRDefault="004B5E95" w:rsidP="007A2936">
            <w:r w:rsidRPr="000A2782">
              <w:t>.248</w:t>
            </w:r>
          </w:p>
        </w:tc>
        <w:tc>
          <w:tcPr>
            <w:tcW w:w="1331" w:type="dxa"/>
            <w:shd w:val="clear" w:color="auto" w:fill="F9F9FB"/>
          </w:tcPr>
          <w:p w14:paraId="119E2B9E" w14:textId="77777777" w:rsidR="004B5E95" w:rsidRPr="000A2782" w:rsidRDefault="004B5E95" w:rsidP="007A2936">
            <w:r w:rsidRPr="000A2782">
              <w:t>.066</w:t>
            </w:r>
          </w:p>
        </w:tc>
        <w:tc>
          <w:tcPr>
            <w:tcW w:w="1468" w:type="dxa"/>
            <w:shd w:val="clear" w:color="auto" w:fill="F9F9FB"/>
          </w:tcPr>
          <w:p w14:paraId="7BFBF96D" w14:textId="77777777" w:rsidR="004B5E95" w:rsidRPr="000A2782" w:rsidRDefault="004B5E95" w:rsidP="007A2936">
            <w:r w:rsidRPr="000A2782">
              <w:t>.255</w:t>
            </w:r>
          </w:p>
        </w:tc>
        <w:tc>
          <w:tcPr>
            <w:tcW w:w="1025" w:type="dxa"/>
            <w:shd w:val="clear" w:color="auto" w:fill="F9F9FB"/>
          </w:tcPr>
          <w:p w14:paraId="0C9CD12C" w14:textId="77777777" w:rsidR="004B5E95" w:rsidRPr="000A2782" w:rsidRDefault="004B5E95" w:rsidP="007A2936">
            <w:r w:rsidRPr="000A2782">
              <w:t>3.761</w:t>
            </w:r>
          </w:p>
        </w:tc>
        <w:tc>
          <w:tcPr>
            <w:tcW w:w="1025" w:type="dxa"/>
            <w:shd w:val="clear" w:color="auto" w:fill="F9F9FB"/>
          </w:tcPr>
          <w:p w14:paraId="77114126" w14:textId="77777777" w:rsidR="004B5E95" w:rsidRPr="000A2782" w:rsidRDefault="004B5E95" w:rsidP="007A2936">
            <w:r w:rsidRPr="000A2782">
              <w:t>.000</w:t>
            </w:r>
          </w:p>
        </w:tc>
      </w:tr>
      <w:tr w:rsidR="004B5E95" w:rsidRPr="000A2782" w14:paraId="36705A7F" w14:textId="77777777" w:rsidTr="007A2936">
        <w:trPr>
          <w:cantSplit/>
        </w:trPr>
        <w:tc>
          <w:tcPr>
            <w:tcW w:w="735" w:type="dxa"/>
            <w:vMerge/>
            <w:shd w:val="clear" w:color="auto" w:fill="E0E0E0"/>
          </w:tcPr>
          <w:p w14:paraId="6EFAFAFD" w14:textId="77777777" w:rsidR="004B5E95" w:rsidRPr="000A2782" w:rsidRDefault="004B5E95" w:rsidP="007A2936"/>
        </w:tc>
        <w:tc>
          <w:tcPr>
            <w:tcW w:w="2448" w:type="dxa"/>
            <w:shd w:val="clear" w:color="auto" w:fill="E0E0E0"/>
          </w:tcPr>
          <w:p w14:paraId="2D7B9D3E" w14:textId="77777777" w:rsidR="004B5E95" w:rsidRPr="000A2782" w:rsidRDefault="004B5E95" w:rsidP="007A2936">
            <w:r w:rsidRPr="006A605C">
              <w:rPr>
                <w:rFonts w:ascii="Times New Roman" w:hAnsi="Times New Roman" w:cs="Times New Roman"/>
                <w:color w:val="0E2841" w:themeColor="text2"/>
                <w:kern w:val="0"/>
              </w:rPr>
              <w:t>Ideation and organizational structure</w:t>
            </w:r>
          </w:p>
        </w:tc>
        <w:tc>
          <w:tcPr>
            <w:tcW w:w="1331" w:type="dxa"/>
            <w:shd w:val="clear" w:color="auto" w:fill="F9F9FB"/>
          </w:tcPr>
          <w:p w14:paraId="7A4C2B90" w14:textId="77777777" w:rsidR="004B5E95" w:rsidRPr="000A2782" w:rsidRDefault="004B5E95" w:rsidP="007A2936">
            <w:r>
              <w:t>2.567</w:t>
            </w:r>
          </w:p>
        </w:tc>
        <w:tc>
          <w:tcPr>
            <w:tcW w:w="1331" w:type="dxa"/>
            <w:shd w:val="clear" w:color="auto" w:fill="F9F9FB"/>
          </w:tcPr>
          <w:p w14:paraId="57301D8F" w14:textId="77777777" w:rsidR="004B5E95" w:rsidRPr="000A2782" w:rsidRDefault="004B5E95" w:rsidP="007A2936">
            <w:r>
              <w:t>.043</w:t>
            </w:r>
          </w:p>
        </w:tc>
        <w:tc>
          <w:tcPr>
            <w:tcW w:w="1468" w:type="dxa"/>
            <w:shd w:val="clear" w:color="auto" w:fill="F9F9FB"/>
          </w:tcPr>
          <w:p w14:paraId="6BEAE6AA" w14:textId="77777777" w:rsidR="004B5E95" w:rsidRPr="000A2782" w:rsidRDefault="004B5E95" w:rsidP="007A2936">
            <w:r>
              <w:t>0.087</w:t>
            </w:r>
          </w:p>
        </w:tc>
        <w:tc>
          <w:tcPr>
            <w:tcW w:w="1025" w:type="dxa"/>
            <w:shd w:val="clear" w:color="auto" w:fill="F9F9FB"/>
          </w:tcPr>
          <w:p w14:paraId="2DA0014B" w14:textId="77777777" w:rsidR="004B5E95" w:rsidRPr="000A2782" w:rsidRDefault="004B5E95" w:rsidP="007A2936">
            <w:r>
              <w:t>4.134</w:t>
            </w:r>
          </w:p>
        </w:tc>
        <w:tc>
          <w:tcPr>
            <w:tcW w:w="1025" w:type="dxa"/>
            <w:shd w:val="clear" w:color="auto" w:fill="F9F9FB"/>
          </w:tcPr>
          <w:p w14:paraId="6E5E65B2" w14:textId="77777777" w:rsidR="004B5E95" w:rsidRPr="000A2782" w:rsidRDefault="004B5E95" w:rsidP="007A2936">
            <w:r>
              <w:t>0.00</w:t>
            </w:r>
          </w:p>
        </w:tc>
      </w:tr>
      <w:tr w:rsidR="004B5E95" w:rsidRPr="000A2782" w14:paraId="05A248D8" w14:textId="77777777" w:rsidTr="007A2936">
        <w:trPr>
          <w:cantSplit/>
        </w:trPr>
        <w:tc>
          <w:tcPr>
            <w:tcW w:w="9363" w:type="dxa"/>
            <w:gridSpan w:val="7"/>
            <w:shd w:val="clear" w:color="auto" w:fill="FFFFFF"/>
          </w:tcPr>
          <w:p w14:paraId="0F4C854B" w14:textId="77777777" w:rsidR="004B5E95" w:rsidRPr="000A2782" w:rsidRDefault="004B5E95" w:rsidP="007A2936">
            <w:r w:rsidRPr="000A2782">
              <w:t xml:space="preserve">a. Dependent Variable: </w:t>
            </w:r>
            <w:proofErr w:type="spellStart"/>
            <w:r w:rsidRPr="000A2782">
              <w:t>firm_perfomance</w:t>
            </w:r>
            <w:proofErr w:type="spellEnd"/>
          </w:p>
        </w:tc>
      </w:tr>
    </w:tbl>
    <w:p w14:paraId="6866DD74" w14:textId="77777777" w:rsidR="00D20130" w:rsidRPr="00D20130" w:rsidRDefault="00D20130" w:rsidP="00D20130">
      <w:pPr>
        <w:spacing w:line="360" w:lineRule="auto"/>
        <w:jc w:val="both"/>
        <w:rPr>
          <w:rFonts w:ascii="Times New Roman" w:hAnsi="Times New Roman" w:cs="Times New Roman"/>
        </w:rPr>
      </w:pPr>
    </w:p>
    <w:p w14:paraId="34DB472F" w14:textId="147BAA3D" w:rsidR="00D20130" w:rsidRPr="00D20130" w:rsidRDefault="00D20130" w:rsidP="00D20130">
      <w:pPr>
        <w:spacing w:line="360" w:lineRule="auto"/>
        <w:jc w:val="both"/>
        <w:rPr>
          <w:rFonts w:ascii="Times New Roman" w:hAnsi="Times New Roman" w:cs="Times New Roman"/>
        </w:rPr>
      </w:pPr>
      <w:r w:rsidRPr="00D20130">
        <w:rPr>
          <w:rFonts w:ascii="Times New Roman" w:hAnsi="Times New Roman" w:cs="Times New Roman"/>
          <w:b/>
          <w:bCs/>
          <w:i/>
          <w:iCs/>
        </w:rPr>
        <w:t>Work Climate and Well-being</w:t>
      </w:r>
      <w:r w:rsidRPr="00D20130">
        <w:rPr>
          <w:rFonts w:ascii="Times New Roman" w:hAnsi="Times New Roman" w:cs="Times New Roman"/>
          <w:b/>
          <w:bCs/>
          <w:i/>
          <w:iCs/>
        </w:rPr>
        <w:t xml:space="preserve"> </w:t>
      </w:r>
      <w:r>
        <w:rPr>
          <w:rFonts w:ascii="Times New Roman" w:hAnsi="Times New Roman" w:cs="Times New Roman"/>
        </w:rPr>
        <w:t xml:space="preserve">- </w:t>
      </w:r>
      <w:r w:rsidRPr="00D20130">
        <w:rPr>
          <w:rFonts w:ascii="Times New Roman" w:hAnsi="Times New Roman" w:cs="Times New Roman"/>
        </w:rPr>
        <w:t>The regression results show that Work Climate and Well-being have a positive and statistically significant impact on firm performance (B = 0.099, p = 0.001). This implies that when employees experience a supportive, healthy, and psychologically safe work environment, their productivity and effectiveness increase, ultimately boosting the organization's performance. Although the effect size (Beta = 0.123) is moderate, it still highlights the importance of creating a workplace culture that values employee well-being as a driver of business success.</w:t>
      </w:r>
    </w:p>
    <w:p w14:paraId="4B333BA3" w14:textId="78E90509" w:rsidR="00D20130" w:rsidRPr="00D20130" w:rsidRDefault="00D20130" w:rsidP="00D20130">
      <w:pPr>
        <w:spacing w:line="360" w:lineRule="auto"/>
        <w:jc w:val="both"/>
        <w:rPr>
          <w:rFonts w:ascii="Times New Roman" w:hAnsi="Times New Roman" w:cs="Times New Roman"/>
        </w:rPr>
      </w:pPr>
      <w:r w:rsidRPr="00D20130">
        <w:rPr>
          <w:rFonts w:ascii="Times New Roman" w:hAnsi="Times New Roman" w:cs="Times New Roman"/>
          <w:b/>
          <w:bCs/>
          <w:i/>
          <w:iCs/>
        </w:rPr>
        <w:t>Participatory Leadership</w:t>
      </w:r>
      <w:r>
        <w:rPr>
          <w:rFonts w:ascii="Times New Roman" w:hAnsi="Times New Roman" w:cs="Times New Roman"/>
        </w:rPr>
        <w:t xml:space="preserve">- </w:t>
      </w:r>
      <w:r w:rsidRPr="00D20130">
        <w:rPr>
          <w:rFonts w:ascii="Times New Roman" w:hAnsi="Times New Roman" w:cs="Times New Roman"/>
        </w:rPr>
        <w:t>Participatory Leadership also demonstrates a significant positive relationship with firm performance (B = 0.059, p = 0.002). This suggests that when leaders involve employees in decision-making, foster collaboration, and encourage shared responsibility, it positively influences organizational outcomes. While the effect size (Beta = 0.061) is smaller compared to other variables, it reinforces the idea that inclusive leadership can enhance employee morale, engagement, and alignment with company goals, thereby contributing to improved performance.</w:t>
      </w:r>
    </w:p>
    <w:p w14:paraId="64FE150C" w14:textId="65EA5676" w:rsidR="00D20130" w:rsidRPr="00D20130" w:rsidRDefault="00D20130" w:rsidP="00D20130">
      <w:pPr>
        <w:spacing w:line="360" w:lineRule="auto"/>
        <w:jc w:val="both"/>
        <w:rPr>
          <w:rFonts w:ascii="Times New Roman" w:hAnsi="Times New Roman" w:cs="Times New Roman"/>
        </w:rPr>
      </w:pPr>
      <w:r w:rsidRPr="00D20130">
        <w:rPr>
          <w:rFonts w:ascii="Times New Roman" w:hAnsi="Times New Roman" w:cs="Times New Roman"/>
          <w:b/>
          <w:bCs/>
          <w:i/>
          <w:iCs/>
        </w:rPr>
        <w:t>Individual Activity</w:t>
      </w:r>
      <w:r>
        <w:rPr>
          <w:rFonts w:ascii="Times New Roman" w:hAnsi="Times New Roman" w:cs="Times New Roman"/>
        </w:rPr>
        <w:t xml:space="preserve">- </w:t>
      </w:r>
      <w:r w:rsidRPr="00D20130">
        <w:rPr>
          <w:rFonts w:ascii="Times New Roman" w:hAnsi="Times New Roman" w:cs="Times New Roman"/>
        </w:rPr>
        <w:t xml:space="preserve">The strongest contributor to firm performance in this model is Individual Activity (B = 0.248, Beta = 0.255, p &lt; 0.001). This indicates that proactive </w:t>
      </w:r>
      <w:r w:rsidRPr="00D20130">
        <w:rPr>
          <w:rFonts w:ascii="Times New Roman" w:hAnsi="Times New Roman" w:cs="Times New Roman"/>
        </w:rPr>
        <w:t>behaviours</w:t>
      </w:r>
      <w:r w:rsidRPr="00D20130">
        <w:rPr>
          <w:rFonts w:ascii="Times New Roman" w:hAnsi="Times New Roman" w:cs="Times New Roman"/>
        </w:rPr>
        <w:t xml:space="preserve">—such as taking initiative, innovating, and going beyond formal job responsibilities—significantly enhance firm performance. Employees who are active contributors and seek continuous </w:t>
      </w:r>
      <w:r w:rsidRPr="00D20130">
        <w:rPr>
          <w:rFonts w:ascii="Times New Roman" w:hAnsi="Times New Roman" w:cs="Times New Roman"/>
        </w:rPr>
        <w:lastRenderedPageBreak/>
        <w:t>improvement drive operational efficiency and innovation. This finding emphasizes the critical role of empowering individuals to take ownership of their work and think creatively within the organization.</w:t>
      </w:r>
    </w:p>
    <w:p w14:paraId="1DF719CF" w14:textId="4E63CE33" w:rsidR="00D20130" w:rsidRDefault="00D20130" w:rsidP="00D20130">
      <w:pPr>
        <w:spacing w:line="360" w:lineRule="auto"/>
        <w:jc w:val="both"/>
        <w:rPr>
          <w:rFonts w:ascii="Times New Roman" w:hAnsi="Times New Roman" w:cs="Times New Roman"/>
        </w:rPr>
      </w:pPr>
      <w:r w:rsidRPr="00D20130">
        <w:rPr>
          <w:rFonts w:ascii="Times New Roman" w:hAnsi="Times New Roman" w:cs="Times New Roman"/>
          <w:b/>
          <w:bCs/>
          <w:i/>
          <w:iCs/>
        </w:rPr>
        <w:t>Ideation and Organizational Structure</w:t>
      </w:r>
      <w:r>
        <w:rPr>
          <w:rFonts w:ascii="Times New Roman" w:hAnsi="Times New Roman" w:cs="Times New Roman"/>
        </w:rPr>
        <w:t xml:space="preserve"> - </w:t>
      </w:r>
      <w:r w:rsidRPr="00D20130">
        <w:rPr>
          <w:rFonts w:ascii="Times New Roman" w:hAnsi="Times New Roman" w:cs="Times New Roman"/>
        </w:rPr>
        <w:t>Ideation and Organizational Structure have a substantial and highly significant influence on firm performance (B = 2.567, p &lt; 0.001). This large coefficient suggests that when companies establish supportive structures that promote the generation, sharing, and implementation of new ideas, they experience stronger performance outcomes. A culture of ideation—backed by organizational systems that encourage innovation—creates a dynamic environment where continuous improvement and strategic agility thrive. This makes it a key area for investment and strategic focus in innovation-driven firms.</w:t>
      </w:r>
    </w:p>
    <w:p w14:paraId="461239A4" w14:textId="77777777" w:rsidR="00D20130" w:rsidRDefault="00D20130" w:rsidP="00D20130">
      <w:pPr>
        <w:spacing w:line="360" w:lineRule="auto"/>
        <w:jc w:val="both"/>
        <w:rPr>
          <w:rFonts w:ascii="Times New Roman" w:hAnsi="Times New Roman" w:cs="Times New Roman"/>
        </w:rPr>
      </w:pPr>
    </w:p>
    <w:p w14:paraId="60617CE0" w14:textId="00CC84F6" w:rsidR="00DD3CBA" w:rsidRPr="00DD3CBA" w:rsidRDefault="00B04C75" w:rsidP="00DD3CBA">
      <w:pPr>
        <w:pStyle w:val="ListParagraph"/>
        <w:numPr>
          <w:ilvl w:val="1"/>
          <w:numId w:val="2"/>
        </w:numPr>
        <w:spacing w:line="360" w:lineRule="auto"/>
        <w:jc w:val="both"/>
        <w:rPr>
          <w:rFonts w:ascii="Times New Roman" w:hAnsi="Times New Roman" w:cs="Times New Roman"/>
          <w:b/>
          <w:bCs/>
        </w:rPr>
      </w:pPr>
      <w:r w:rsidRPr="00DD3CBA">
        <w:rPr>
          <w:rFonts w:ascii="Times New Roman" w:hAnsi="Times New Roman" w:cs="Times New Roman"/>
          <w:b/>
          <w:bCs/>
        </w:rPr>
        <w:t>Discussion of Findings</w:t>
      </w:r>
    </w:p>
    <w:p w14:paraId="170080BC" w14:textId="09CEE3A3" w:rsidR="00DD3CBA" w:rsidRPr="00DD3CBA" w:rsidRDefault="00DD3CBA" w:rsidP="00DD3CBA">
      <w:pPr>
        <w:spacing w:line="360" w:lineRule="auto"/>
        <w:jc w:val="both"/>
        <w:rPr>
          <w:rFonts w:ascii="Times New Roman" w:hAnsi="Times New Roman" w:cs="Times New Roman"/>
          <w:i/>
          <w:iCs/>
        </w:rPr>
      </w:pPr>
      <w:r w:rsidRPr="00DD3CBA">
        <w:rPr>
          <w:rFonts w:ascii="Times New Roman" w:hAnsi="Times New Roman" w:cs="Times New Roman"/>
          <w:i/>
          <w:iCs/>
        </w:rPr>
        <w:t>4.7.1 Effect of Participatory Leadership on Firm Performance</w:t>
      </w:r>
    </w:p>
    <w:p w14:paraId="09575A3B" w14:textId="77777777" w:rsidR="00DD3CBA" w:rsidRP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The current study discovered that participatory leadership culture significantly influences firm performance in animal health organizations in Zimbabwe. Most of the respondents agreed or strongly agreed that participatory leadership practices improved communication, employee motivation, and accountability, thus promoting overall organizational results.</w:t>
      </w:r>
    </w:p>
    <w:p w14:paraId="772D4A2B" w14:textId="77777777" w:rsidR="00DD3CBA" w:rsidRPr="00DD3CBA" w:rsidRDefault="00DD3CBA" w:rsidP="00DD3CBA">
      <w:pPr>
        <w:spacing w:line="360" w:lineRule="auto"/>
        <w:jc w:val="both"/>
        <w:rPr>
          <w:rFonts w:ascii="Times New Roman" w:hAnsi="Times New Roman" w:cs="Times New Roman"/>
        </w:rPr>
      </w:pPr>
    </w:p>
    <w:p w14:paraId="0BD79B8B" w14:textId="60FF8E7A" w:rsid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 xml:space="preserve">This finding is consistent with previous research. </w:t>
      </w:r>
      <w:proofErr w:type="spellStart"/>
      <w:r w:rsidRPr="00DD3CBA">
        <w:rPr>
          <w:rFonts w:ascii="Times New Roman" w:hAnsi="Times New Roman" w:cs="Times New Roman"/>
        </w:rPr>
        <w:t>Somech</w:t>
      </w:r>
      <w:proofErr w:type="spellEnd"/>
      <w:r w:rsidRPr="00DD3CBA">
        <w:rPr>
          <w:rFonts w:ascii="Times New Roman" w:hAnsi="Times New Roman" w:cs="Times New Roman"/>
        </w:rPr>
        <w:t xml:space="preserve"> (2006) maintains that participative leadership fosters psychological empowerment and a sense of ownership among employees, thus driving creativity and decision quality. Along the same line, Yukl and Mahsud (2010) note that employee involvement in leadership activities enhances adaptability, which is critical in unstable sectors like animal health.</w:t>
      </w:r>
    </w:p>
    <w:p w14:paraId="5B2C8F94" w14:textId="77777777" w:rsidR="00DD3CBA" w:rsidRPr="00DD3CBA" w:rsidRDefault="00DD3CBA" w:rsidP="00DD3CBA">
      <w:pPr>
        <w:spacing w:line="360" w:lineRule="auto"/>
        <w:jc w:val="both"/>
        <w:rPr>
          <w:rFonts w:ascii="Times New Roman" w:hAnsi="Times New Roman" w:cs="Times New Roman"/>
        </w:rPr>
      </w:pPr>
    </w:p>
    <w:p w14:paraId="6976C7E9" w14:textId="77777777" w:rsidR="00DD3CBA" w:rsidRP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 xml:space="preserve">Moreover, innovative research by </w:t>
      </w:r>
      <w:proofErr w:type="spellStart"/>
      <w:r w:rsidRPr="00DD3CBA">
        <w:rPr>
          <w:rFonts w:ascii="Times New Roman" w:hAnsi="Times New Roman" w:cs="Times New Roman"/>
        </w:rPr>
        <w:t>Gumusluoglu</w:t>
      </w:r>
      <w:proofErr w:type="spellEnd"/>
      <w:r w:rsidRPr="00DD3CBA">
        <w:rPr>
          <w:rFonts w:ascii="Times New Roman" w:hAnsi="Times New Roman" w:cs="Times New Roman"/>
        </w:rPr>
        <w:t xml:space="preserve"> and </w:t>
      </w:r>
      <w:proofErr w:type="spellStart"/>
      <w:r w:rsidRPr="00DD3CBA">
        <w:rPr>
          <w:rFonts w:ascii="Times New Roman" w:hAnsi="Times New Roman" w:cs="Times New Roman"/>
        </w:rPr>
        <w:t>Ilsev</w:t>
      </w:r>
      <w:proofErr w:type="spellEnd"/>
      <w:r w:rsidRPr="00DD3CBA">
        <w:rPr>
          <w:rFonts w:ascii="Times New Roman" w:hAnsi="Times New Roman" w:cs="Times New Roman"/>
        </w:rPr>
        <w:t xml:space="preserve"> (2009) also shows that transformational and participative leadership styles have positive relationships with innovative performance. Through accessibility to communication from employees and valuing employee suggestions, leaders promote the culture of continuous improvement, which results in enhanced firm performance. To this degree, Respondents attested that leadership actively seeking </w:t>
      </w:r>
      <w:r w:rsidRPr="00DD3CBA">
        <w:rPr>
          <w:rFonts w:ascii="Times New Roman" w:hAnsi="Times New Roman" w:cs="Times New Roman"/>
        </w:rPr>
        <w:lastRenderedPageBreak/>
        <w:t>employee suggestions strengthened team cohesiveness, encouraged innovation, and improved service quality — all vital indicators of firm performance in animal health organizations.</w:t>
      </w:r>
    </w:p>
    <w:p w14:paraId="0CE01A20" w14:textId="77777777" w:rsidR="00DD3CBA" w:rsidRPr="00DD3CBA" w:rsidRDefault="00DD3CBA" w:rsidP="00DD3CBA">
      <w:pPr>
        <w:spacing w:line="360" w:lineRule="auto"/>
        <w:jc w:val="both"/>
        <w:rPr>
          <w:rFonts w:ascii="Times New Roman" w:hAnsi="Times New Roman" w:cs="Times New Roman"/>
        </w:rPr>
      </w:pPr>
    </w:p>
    <w:p w14:paraId="0C57075C" w14:textId="29EFBB54" w:rsidR="00DD3CBA" w:rsidRPr="00DD3CBA" w:rsidRDefault="00DD3CBA" w:rsidP="00DD3CBA">
      <w:pPr>
        <w:spacing w:line="360" w:lineRule="auto"/>
        <w:jc w:val="both"/>
        <w:rPr>
          <w:rFonts w:ascii="Times New Roman" w:hAnsi="Times New Roman" w:cs="Times New Roman"/>
          <w:i/>
          <w:iCs/>
        </w:rPr>
      </w:pPr>
      <w:r w:rsidRPr="00DD3CBA">
        <w:rPr>
          <w:rFonts w:ascii="Times New Roman" w:hAnsi="Times New Roman" w:cs="Times New Roman"/>
          <w:i/>
          <w:iCs/>
        </w:rPr>
        <w:t>4.7.2 Impact of Work Climate and Well-being on Company Performance</w:t>
      </w:r>
    </w:p>
    <w:p w14:paraId="01C1FDB6" w14:textId="27D9A7E6" w:rsidR="00DD3CBA" w:rsidRP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The study confirmed a positive strong correlation between well-being and a positive work climate with company performance. Across the board, respondents noted that factors like mental well-being, teamwork, and psychological safety were critical to their effectiveness and productivity. This concurs with the literature. As Bakker and Demerouti (2007) say, job resources in the form of a healthy work environment generate employee engagement with reduced burnout. Likewise, Danna and Griffin (1999) mention that organizational well-being influences organizational outcomes like retention, creativity, and performance.</w:t>
      </w:r>
    </w:p>
    <w:p w14:paraId="0A2EE5D2" w14:textId="77777777" w:rsidR="00DD3CBA" w:rsidRPr="00DD3CBA" w:rsidRDefault="00DD3CBA" w:rsidP="00DD3CBA">
      <w:pPr>
        <w:spacing w:line="360" w:lineRule="auto"/>
        <w:jc w:val="both"/>
        <w:rPr>
          <w:rFonts w:ascii="Times New Roman" w:hAnsi="Times New Roman" w:cs="Times New Roman"/>
        </w:rPr>
      </w:pPr>
    </w:p>
    <w:p w14:paraId="44334D55" w14:textId="692F05C1" w:rsidR="00DD3CBA" w:rsidRP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A study by Kuenzi and Schminke (2009) also shows that a positive and ethical climate enhances organizational citizenship behaviour, which fosters innovation and operational excellence. This is particularly applicable within animal health organizations, where staff are often required to operate under pressure and react to emergent disease outbreaks or policy changes. The interviewees emphasized that organizations with a culture of respect, flexibility, and recognition had better rates of productivity, lower instances of absenteeism, and better problem-solving, which all relate to improved firm performance.</w:t>
      </w:r>
    </w:p>
    <w:p w14:paraId="7F2A8E82" w14:textId="77777777" w:rsidR="00DD3CBA" w:rsidRPr="00DD3CBA" w:rsidRDefault="00DD3CBA" w:rsidP="00DD3CBA">
      <w:pPr>
        <w:spacing w:line="360" w:lineRule="auto"/>
        <w:jc w:val="both"/>
        <w:rPr>
          <w:rFonts w:ascii="Times New Roman" w:hAnsi="Times New Roman" w:cs="Times New Roman"/>
        </w:rPr>
      </w:pPr>
    </w:p>
    <w:p w14:paraId="1EA9FD93" w14:textId="1B82FF8E" w:rsidR="00DD3CBA" w:rsidRPr="00DD3CBA" w:rsidRDefault="00DD3CBA" w:rsidP="00DD3CBA">
      <w:pPr>
        <w:spacing w:line="360" w:lineRule="auto"/>
        <w:jc w:val="both"/>
        <w:rPr>
          <w:rFonts w:ascii="Times New Roman" w:hAnsi="Times New Roman" w:cs="Times New Roman"/>
          <w:i/>
          <w:iCs/>
        </w:rPr>
      </w:pPr>
      <w:r w:rsidRPr="00DD3CBA">
        <w:rPr>
          <w:rFonts w:ascii="Times New Roman" w:hAnsi="Times New Roman" w:cs="Times New Roman"/>
          <w:i/>
          <w:iCs/>
        </w:rPr>
        <w:t>4.7.3 Effect of Individual Activity on Firm Performance</w:t>
      </w:r>
    </w:p>
    <w:p w14:paraId="786E94F4" w14:textId="0B92B0B9" w:rsid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Findings from this study indicated that individual activity — i.e., employees' initiative, innovation, and proactive behaviour — significantly influenced business performance. Most of the respondents felt that if people work beyond their formal roles, it leads to improved operational effectiveness and service excellence.</w:t>
      </w:r>
    </w:p>
    <w:p w14:paraId="2B117637" w14:textId="77777777" w:rsidR="00DD3CBA" w:rsidRPr="00DD3CBA" w:rsidRDefault="00DD3CBA" w:rsidP="00DD3CBA">
      <w:pPr>
        <w:spacing w:line="360" w:lineRule="auto"/>
        <w:jc w:val="both"/>
        <w:rPr>
          <w:rFonts w:ascii="Times New Roman" w:hAnsi="Times New Roman" w:cs="Times New Roman"/>
        </w:rPr>
      </w:pPr>
    </w:p>
    <w:p w14:paraId="2BEEC351" w14:textId="2A08FBDF" w:rsid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This is complemented by Grant and Ashford (2008), who suggest that autonomous workers see and capitalize on opportunities for innovation, enhancing organizational adaptability. Similarly, Parker, Williams, and Turner (2006) hypothesize that staff initiative shapes problem-solving and continuous improvement, which are inherent factors in firm performance for knowledge-</w:t>
      </w:r>
      <w:r w:rsidRPr="00DD3CBA">
        <w:rPr>
          <w:rFonts w:ascii="Times New Roman" w:hAnsi="Times New Roman" w:cs="Times New Roman"/>
        </w:rPr>
        <w:lastRenderedPageBreak/>
        <w:t>intensive businesses.</w:t>
      </w:r>
      <w:r>
        <w:rPr>
          <w:rFonts w:ascii="Times New Roman" w:hAnsi="Times New Roman" w:cs="Times New Roman"/>
        </w:rPr>
        <w:t xml:space="preserve"> </w:t>
      </w:r>
      <w:r w:rsidRPr="00DD3CBA">
        <w:rPr>
          <w:rFonts w:ascii="Times New Roman" w:hAnsi="Times New Roman" w:cs="Times New Roman"/>
        </w:rPr>
        <w:t>Also, Frese and Fay (2001) identify proactive behaviour as necessary to innovation abilities, as it plays a part in initiating and implementing better working methods and solutions. To animal health, such proactive measures are significant while handling rapidly changing veterinary or regulatory issues. Respondents to the survey highlighted that employee initiative-takers — for example, suggesting improvements, training other staff, or developing new client solutions — made their organization's achievement transparent.</w:t>
      </w:r>
    </w:p>
    <w:p w14:paraId="3C993B99" w14:textId="77777777" w:rsidR="00DD3CBA" w:rsidRDefault="00DD3CBA" w:rsidP="00DD3CBA">
      <w:pPr>
        <w:spacing w:line="360" w:lineRule="auto"/>
        <w:jc w:val="both"/>
        <w:rPr>
          <w:rFonts w:ascii="Times New Roman" w:hAnsi="Times New Roman" w:cs="Times New Roman"/>
        </w:rPr>
      </w:pPr>
    </w:p>
    <w:p w14:paraId="6DD56015" w14:textId="2DAC32D5" w:rsidR="001C4EE2" w:rsidRPr="001C4EE2" w:rsidRDefault="001C4EE2" w:rsidP="00DD3CBA">
      <w:pPr>
        <w:spacing w:line="360" w:lineRule="auto"/>
        <w:jc w:val="both"/>
        <w:rPr>
          <w:rFonts w:ascii="Times New Roman" w:hAnsi="Times New Roman" w:cs="Times New Roman"/>
          <w:b/>
          <w:bCs/>
        </w:rPr>
      </w:pPr>
      <w:r w:rsidRPr="001C4EE2">
        <w:rPr>
          <w:rFonts w:ascii="Times New Roman" w:hAnsi="Times New Roman" w:cs="Times New Roman"/>
          <w:b/>
          <w:bCs/>
        </w:rPr>
        <w:t xml:space="preserve">4.7.4 </w:t>
      </w:r>
      <w:r w:rsidRPr="001C4EE2">
        <w:rPr>
          <w:rFonts w:ascii="Times New Roman" w:hAnsi="Times New Roman" w:cs="Times New Roman"/>
          <w:b/>
          <w:bCs/>
          <w:color w:val="0E2841" w:themeColor="text2"/>
          <w:kern w:val="0"/>
        </w:rPr>
        <w:t>Ideation and organizational structure</w:t>
      </w:r>
      <w:r w:rsidRPr="001C4EE2">
        <w:rPr>
          <w:rFonts w:ascii="Times New Roman" w:hAnsi="Times New Roman" w:cs="Times New Roman"/>
          <w:b/>
          <w:bCs/>
          <w:color w:val="0E2841" w:themeColor="text2"/>
          <w:kern w:val="0"/>
        </w:rPr>
        <w:t xml:space="preserve"> and Firm Performance</w:t>
      </w:r>
    </w:p>
    <w:p w14:paraId="424E9687"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t>The study identified a very strong and statistically significant positive correlation between Ideation and Organizational Structure and firm performance (r = 0.831, p &lt; 0.01). This suggests that a company’s capacity to generate ideas—coupled with supportive structures for implementing them—directly enhances business outcomes.</w:t>
      </w:r>
    </w:p>
    <w:p w14:paraId="5BF1A22A"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t xml:space="preserve">Respondents widely acknowledged that their organization’s ability to encourage creativity, support experimentation, and facilitate cross-functional communication significantly contributed to both operational success and strategic growth. This finding is consistent with the work of Amabile (1996), who emphasized that innovation is most likely to thrive in environments where creativity is </w:t>
      </w:r>
      <w:proofErr w:type="gramStart"/>
      <w:r w:rsidRPr="001C4EE2">
        <w:rPr>
          <w:rFonts w:ascii="Times New Roman" w:hAnsi="Times New Roman" w:cs="Times New Roman"/>
          <w:lang w:val="en-US"/>
        </w:rPr>
        <w:t>valued</w:t>
      </w:r>
      <w:proofErr w:type="gramEnd"/>
      <w:r w:rsidRPr="001C4EE2">
        <w:rPr>
          <w:rFonts w:ascii="Times New Roman" w:hAnsi="Times New Roman" w:cs="Times New Roman"/>
          <w:lang w:val="en-US"/>
        </w:rPr>
        <w:t xml:space="preserve"> and organizational systems are flexible enough to allow new ideas to be explored and implemented.</w:t>
      </w:r>
    </w:p>
    <w:p w14:paraId="5FE71F64"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t>Similarly, Burns and Stalker (1961) argue that organic structures—characterized by decentralization, adaptability, and open communication—are more conducive to innovation than rigid bureaucratic models. This is particularly relevant in the animal health sector, where organizations must frequently adapt to new diseases, veterinary regulations, and rapidly evolving stakeholder demands. In such dynamic environments, ideation becomes not just a competitive advantage, but a survival mechanism.</w:t>
      </w:r>
    </w:p>
    <w:p w14:paraId="40AC1C04"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t>Teece (2007) further reinforces that dynamic capabilities such as ideation and structural flexibility enable firms to respond swiftly to environmental changes, thereby maintaining performance and relevance. Respondents in this study cited examples such as cross-departmental brainstorming sessions, open-door leadership practices, and flexible resource allocation as enablers of innovation. These mechanisms allowed for quicker problem-solving, better client engagement, and faster rollout of new services—ultimately driving improved firm performance.</w:t>
      </w:r>
    </w:p>
    <w:p w14:paraId="25BB9361"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lastRenderedPageBreak/>
        <w:t>Moreover, interviewees emphasized that when organizational structures are designed to empower employees at all levels, idea flow becomes more natural, implementation becomes faster, and ownership of results is enhanced. For instance, employees who were part of idea-generation and problem-solving teams reported feeling more engaged, which translated into higher productivity and innovation output.</w:t>
      </w:r>
    </w:p>
    <w:p w14:paraId="2811C67C" w14:textId="77777777" w:rsidR="001C4EE2" w:rsidRPr="001C4EE2" w:rsidRDefault="001C4EE2" w:rsidP="001C4EE2">
      <w:pPr>
        <w:spacing w:line="360" w:lineRule="auto"/>
        <w:jc w:val="both"/>
        <w:rPr>
          <w:rFonts w:ascii="Times New Roman" w:hAnsi="Times New Roman" w:cs="Times New Roman"/>
          <w:lang w:val="en-US"/>
        </w:rPr>
      </w:pPr>
      <w:r w:rsidRPr="001C4EE2">
        <w:rPr>
          <w:rFonts w:ascii="Times New Roman" w:hAnsi="Times New Roman" w:cs="Times New Roman"/>
          <w:lang w:val="en-US"/>
        </w:rPr>
        <w:t>In line with the study’s overarching objective—to assess how innovation capability influences performance in animal health companies in Zimbabwe—this result underlines the critical importance of building systems that support ideation and adaptability. Ideation, when embedded within an enabling structure, allows organizations not only to generate new ideas but to transform them into actionable innovations that enhance firm performance.</w:t>
      </w:r>
    </w:p>
    <w:p w14:paraId="32141C1C" w14:textId="77777777" w:rsidR="001C4EE2" w:rsidRPr="00DD3CBA" w:rsidRDefault="001C4EE2" w:rsidP="00DD3CBA">
      <w:pPr>
        <w:spacing w:line="360" w:lineRule="auto"/>
        <w:jc w:val="both"/>
        <w:rPr>
          <w:rFonts w:ascii="Times New Roman" w:hAnsi="Times New Roman" w:cs="Times New Roman"/>
        </w:rPr>
      </w:pPr>
    </w:p>
    <w:p w14:paraId="06E567F6" w14:textId="2BF1C3A9" w:rsidR="00DD3CBA" w:rsidRDefault="00DD3CBA" w:rsidP="00DD3CBA">
      <w:pPr>
        <w:spacing w:line="360" w:lineRule="auto"/>
        <w:jc w:val="both"/>
        <w:rPr>
          <w:rFonts w:ascii="Times New Roman" w:hAnsi="Times New Roman" w:cs="Times New Roman"/>
        </w:rPr>
      </w:pPr>
      <w:r w:rsidRPr="00DD3CBA">
        <w:rPr>
          <w:rFonts w:ascii="Times New Roman" w:hAnsi="Times New Roman" w:cs="Times New Roman"/>
        </w:rPr>
        <w:t>In line with the general research objective — to establish the influence of innovation capability on the performance of animal health companies in Zimbabwe — the findings confirm that participative leadership, positive work environment and well-being, and effort individually all play a significant role in improved firm performance. The dimensions of innovation capability are synergistic and interdependent, and they constitute fertile ground for sustained innovation, employee engagement, and competitiveness within the animal health sector.</w:t>
      </w:r>
    </w:p>
    <w:p w14:paraId="13F50727" w14:textId="77777777" w:rsidR="004B5E95" w:rsidRPr="000A2782" w:rsidRDefault="004B5E95" w:rsidP="004B5E95"/>
    <w:p w14:paraId="6AB84F37" w14:textId="77777777" w:rsidR="004B5E95" w:rsidRDefault="004B5E95">
      <w:r>
        <w:br w:type="page"/>
      </w:r>
    </w:p>
    <w:p w14:paraId="0122B7CC" w14:textId="4BE35172" w:rsidR="00DD3CBA" w:rsidRPr="004B5E95" w:rsidRDefault="00DD3CBA" w:rsidP="00DD3CBA">
      <w:pPr>
        <w:spacing w:line="360" w:lineRule="auto"/>
        <w:jc w:val="both"/>
        <w:rPr>
          <w:rFonts w:ascii="Times New Roman" w:hAnsi="Times New Roman" w:cs="Times New Roman"/>
          <w:b/>
          <w:bCs/>
        </w:rPr>
      </w:pPr>
      <w:r w:rsidRPr="004B5E95">
        <w:rPr>
          <w:rFonts w:ascii="Times New Roman" w:hAnsi="Times New Roman" w:cs="Times New Roman"/>
          <w:b/>
          <w:bCs/>
        </w:rPr>
        <w:lastRenderedPageBreak/>
        <w:t>References</w:t>
      </w:r>
    </w:p>
    <w:p w14:paraId="41514619" w14:textId="0E0B45F9"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Avolio, B.J., Walumbwa, F.O. and Weber, T.J., 2009. </w:t>
      </w:r>
      <w:r w:rsidRPr="00DD3CBA">
        <w:rPr>
          <w:rFonts w:ascii="Times New Roman" w:hAnsi="Times New Roman" w:cs="Times New Roman"/>
          <w:i/>
          <w:iCs/>
        </w:rPr>
        <w:t>Leadership: Current theories, research, and future directions</w:t>
      </w:r>
      <w:r w:rsidRPr="00DD3CBA">
        <w:rPr>
          <w:rFonts w:ascii="Times New Roman" w:hAnsi="Times New Roman" w:cs="Times New Roman"/>
        </w:rPr>
        <w:t>. Annual Review of Psychology, 60, pp.421–449.</w:t>
      </w:r>
    </w:p>
    <w:p w14:paraId="65FB02DF" w14:textId="44337BE2"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Bakker, A.B. and Demerouti, E., 2007. The job demands‐resources model: State of the art. </w:t>
      </w:r>
      <w:r w:rsidRPr="00DD3CBA">
        <w:rPr>
          <w:rFonts w:ascii="Times New Roman" w:hAnsi="Times New Roman" w:cs="Times New Roman"/>
          <w:i/>
          <w:iCs/>
        </w:rPr>
        <w:t>Journal of Managerial Psychology</w:t>
      </w:r>
      <w:r w:rsidRPr="00DD3CBA">
        <w:rPr>
          <w:rFonts w:ascii="Times New Roman" w:hAnsi="Times New Roman" w:cs="Times New Roman"/>
        </w:rPr>
        <w:t>, 22(3), pp.309–328.</w:t>
      </w:r>
    </w:p>
    <w:p w14:paraId="69AA2463" w14:textId="4B79BE3D"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Barney, J.B., 1991. Firm resources and sustained competitive advantage. </w:t>
      </w:r>
      <w:r w:rsidRPr="00DD3CBA">
        <w:rPr>
          <w:rFonts w:ascii="Times New Roman" w:hAnsi="Times New Roman" w:cs="Times New Roman"/>
          <w:i/>
          <w:iCs/>
        </w:rPr>
        <w:t>Journal of Management</w:t>
      </w:r>
      <w:r w:rsidRPr="00DD3CBA">
        <w:rPr>
          <w:rFonts w:ascii="Times New Roman" w:hAnsi="Times New Roman" w:cs="Times New Roman"/>
        </w:rPr>
        <w:t>, 17(1), pp.99–120.</w:t>
      </w:r>
    </w:p>
    <w:p w14:paraId="3F42E213" w14:textId="59F648D2"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Bass, B.M. and Avolio, B.J., 1994. </w:t>
      </w:r>
      <w:r w:rsidRPr="00DD3CBA">
        <w:rPr>
          <w:rFonts w:ascii="Times New Roman" w:hAnsi="Times New Roman" w:cs="Times New Roman"/>
          <w:i/>
          <w:iCs/>
        </w:rPr>
        <w:t>Improving organizational effectiveness through transformational leadership</w:t>
      </w:r>
      <w:r w:rsidRPr="00DD3CBA">
        <w:rPr>
          <w:rFonts w:ascii="Times New Roman" w:hAnsi="Times New Roman" w:cs="Times New Roman"/>
        </w:rPr>
        <w:t>. Thousand Oaks, CA: Sage.</w:t>
      </w:r>
    </w:p>
    <w:p w14:paraId="03E7D344" w14:textId="2E5A2166"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Cooper, C.L. and Cartwright, S., 1994. Healthy mind; healthy organization—A proactive approach to occupational stress. </w:t>
      </w:r>
      <w:r w:rsidRPr="00DD3CBA">
        <w:rPr>
          <w:rFonts w:ascii="Times New Roman" w:hAnsi="Times New Roman" w:cs="Times New Roman"/>
          <w:i/>
          <w:iCs/>
        </w:rPr>
        <w:t>Human Relations</w:t>
      </w:r>
      <w:r w:rsidRPr="00DD3CBA">
        <w:rPr>
          <w:rFonts w:ascii="Times New Roman" w:hAnsi="Times New Roman" w:cs="Times New Roman"/>
        </w:rPr>
        <w:t>, 47(4), pp.455–471.</w:t>
      </w:r>
    </w:p>
    <w:p w14:paraId="6FA07B71" w14:textId="320AEB43"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Deci, E.L. and Ryan, R.M., 2000. The “what” and “why” of goal pursuits: Human needs and the self-determination of </w:t>
      </w:r>
      <w:proofErr w:type="spellStart"/>
      <w:r w:rsidRPr="00DD3CBA">
        <w:rPr>
          <w:rFonts w:ascii="Times New Roman" w:hAnsi="Times New Roman" w:cs="Times New Roman"/>
        </w:rPr>
        <w:t>behavior</w:t>
      </w:r>
      <w:proofErr w:type="spellEnd"/>
      <w:r w:rsidRPr="00DD3CBA">
        <w:rPr>
          <w:rFonts w:ascii="Times New Roman" w:hAnsi="Times New Roman" w:cs="Times New Roman"/>
        </w:rPr>
        <w:t xml:space="preserve">. </w:t>
      </w:r>
      <w:r w:rsidRPr="00DD3CBA">
        <w:rPr>
          <w:rFonts w:ascii="Times New Roman" w:hAnsi="Times New Roman" w:cs="Times New Roman"/>
          <w:i/>
          <w:iCs/>
        </w:rPr>
        <w:t>Psychological Inquiry</w:t>
      </w:r>
      <w:r w:rsidRPr="00DD3CBA">
        <w:rPr>
          <w:rFonts w:ascii="Times New Roman" w:hAnsi="Times New Roman" w:cs="Times New Roman"/>
        </w:rPr>
        <w:t>, 11(4), pp.227–268.</w:t>
      </w:r>
    </w:p>
    <w:p w14:paraId="7AAC908A" w14:textId="5BE1D976"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Denison, D.R. and Mishra, A.K., 1995. Toward a theory of organizational culture and effectiveness. </w:t>
      </w:r>
      <w:r w:rsidRPr="00DD3CBA">
        <w:rPr>
          <w:rFonts w:ascii="Times New Roman" w:hAnsi="Times New Roman" w:cs="Times New Roman"/>
          <w:i/>
          <w:iCs/>
        </w:rPr>
        <w:t>Organization Science</w:t>
      </w:r>
      <w:r w:rsidRPr="00DD3CBA">
        <w:rPr>
          <w:rFonts w:ascii="Times New Roman" w:hAnsi="Times New Roman" w:cs="Times New Roman"/>
        </w:rPr>
        <w:t>, 6(2), pp.204–223.</w:t>
      </w:r>
    </w:p>
    <w:p w14:paraId="4931ECF4" w14:textId="77212E59"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Eisenberger, R., Fasolo, P. and Davis-</w:t>
      </w:r>
      <w:proofErr w:type="spellStart"/>
      <w:r w:rsidRPr="00DD3CBA">
        <w:rPr>
          <w:rFonts w:ascii="Times New Roman" w:hAnsi="Times New Roman" w:cs="Times New Roman"/>
        </w:rPr>
        <w:t>LaMastro</w:t>
      </w:r>
      <w:proofErr w:type="spellEnd"/>
      <w:r w:rsidRPr="00DD3CBA">
        <w:rPr>
          <w:rFonts w:ascii="Times New Roman" w:hAnsi="Times New Roman" w:cs="Times New Roman"/>
        </w:rPr>
        <w:t xml:space="preserve">, V., 1990. Perceived organizational support and employee diligence, commitment, and innovation. </w:t>
      </w:r>
      <w:r w:rsidRPr="00DD3CBA">
        <w:rPr>
          <w:rFonts w:ascii="Times New Roman" w:hAnsi="Times New Roman" w:cs="Times New Roman"/>
          <w:i/>
          <w:iCs/>
        </w:rPr>
        <w:t>Journal of Applied Psychology</w:t>
      </w:r>
      <w:r w:rsidRPr="00DD3CBA">
        <w:rPr>
          <w:rFonts w:ascii="Times New Roman" w:hAnsi="Times New Roman" w:cs="Times New Roman"/>
        </w:rPr>
        <w:t>, 75(1), pp.51–59.</w:t>
      </w:r>
    </w:p>
    <w:p w14:paraId="1B5C18FF" w14:textId="41B6539B"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Goleman, D., Boyatzis, R. and McKee, A., 2013. </w:t>
      </w:r>
      <w:r w:rsidRPr="00DD3CBA">
        <w:rPr>
          <w:rFonts w:ascii="Times New Roman" w:hAnsi="Times New Roman" w:cs="Times New Roman"/>
          <w:i/>
          <w:iCs/>
        </w:rPr>
        <w:t>Primal leadership: Unleashing the power of emotional intelligence</w:t>
      </w:r>
      <w:r w:rsidRPr="00DD3CBA">
        <w:rPr>
          <w:rFonts w:ascii="Times New Roman" w:hAnsi="Times New Roman" w:cs="Times New Roman"/>
        </w:rPr>
        <w:t>. Boston, MA: Harvard Business Press.</w:t>
      </w:r>
    </w:p>
    <w:p w14:paraId="3737A5A3" w14:textId="5B62E497" w:rsidR="00DD3CBA" w:rsidRPr="00DD3CBA" w:rsidRDefault="00DD3CBA" w:rsidP="00DD3CBA">
      <w:pPr>
        <w:pStyle w:val="ListParagraph"/>
        <w:numPr>
          <w:ilvl w:val="0"/>
          <w:numId w:val="5"/>
        </w:numPr>
        <w:spacing w:line="360" w:lineRule="auto"/>
        <w:jc w:val="both"/>
        <w:rPr>
          <w:rFonts w:ascii="Times New Roman" w:hAnsi="Times New Roman" w:cs="Times New Roman"/>
        </w:rPr>
      </w:pPr>
      <w:proofErr w:type="spellStart"/>
      <w:r w:rsidRPr="00DD3CBA">
        <w:rPr>
          <w:rFonts w:ascii="Times New Roman" w:hAnsi="Times New Roman" w:cs="Times New Roman"/>
        </w:rPr>
        <w:t>Gumusluoglu</w:t>
      </w:r>
      <w:proofErr w:type="spellEnd"/>
      <w:r w:rsidRPr="00DD3CBA">
        <w:rPr>
          <w:rFonts w:ascii="Times New Roman" w:hAnsi="Times New Roman" w:cs="Times New Roman"/>
        </w:rPr>
        <w:t xml:space="preserve">, L. and </w:t>
      </w:r>
      <w:proofErr w:type="spellStart"/>
      <w:r w:rsidRPr="00DD3CBA">
        <w:rPr>
          <w:rFonts w:ascii="Times New Roman" w:hAnsi="Times New Roman" w:cs="Times New Roman"/>
        </w:rPr>
        <w:t>Ilsev</w:t>
      </w:r>
      <w:proofErr w:type="spellEnd"/>
      <w:r w:rsidRPr="00DD3CBA">
        <w:rPr>
          <w:rFonts w:ascii="Times New Roman" w:hAnsi="Times New Roman" w:cs="Times New Roman"/>
        </w:rPr>
        <w:t xml:space="preserve">, A., 2009. Transformational leadership and organizational innovation: The roles of internal and external support for innovation. </w:t>
      </w:r>
      <w:r w:rsidRPr="00DD3CBA">
        <w:rPr>
          <w:rFonts w:ascii="Times New Roman" w:hAnsi="Times New Roman" w:cs="Times New Roman"/>
          <w:i/>
          <w:iCs/>
        </w:rPr>
        <w:t>Journal of Product Innovation Management</w:t>
      </w:r>
      <w:r w:rsidRPr="00DD3CBA">
        <w:rPr>
          <w:rFonts w:ascii="Times New Roman" w:hAnsi="Times New Roman" w:cs="Times New Roman"/>
        </w:rPr>
        <w:t>, 26(3), pp.264–277.</w:t>
      </w:r>
    </w:p>
    <w:p w14:paraId="6CDA1E20" w14:textId="1424E3F2"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Herzberg, F., Mausner, B. and Snyderman, B.B., 1959. </w:t>
      </w:r>
      <w:r w:rsidRPr="00DD3CBA">
        <w:rPr>
          <w:rFonts w:ascii="Times New Roman" w:hAnsi="Times New Roman" w:cs="Times New Roman"/>
          <w:i/>
          <w:iCs/>
        </w:rPr>
        <w:t>The motivation to work</w:t>
      </w:r>
      <w:r w:rsidRPr="00DD3CBA">
        <w:rPr>
          <w:rFonts w:ascii="Times New Roman" w:hAnsi="Times New Roman" w:cs="Times New Roman"/>
        </w:rPr>
        <w:t>. 2nd ed. New York: Wiley.</w:t>
      </w:r>
    </w:p>
    <w:p w14:paraId="06C2AF82" w14:textId="59753168"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Judge, T.A. and Piccolo, R.F., 2004. Transformational and transactional leadership: A meta-analytic test of their relative validity. </w:t>
      </w:r>
      <w:r w:rsidRPr="00DD3CBA">
        <w:rPr>
          <w:rFonts w:ascii="Times New Roman" w:hAnsi="Times New Roman" w:cs="Times New Roman"/>
          <w:i/>
          <w:iCs/>
        </w:rPr>
        <w:t>Journal of Applied Psychology</w:t>
      </w:r>
      <w:r w:rsidRPr="00DD3CBA">
        <w:rPr>
          <w:rFonts w:ascii="Times New Roman" w:hAnsi="Times New Roman" w:cs="Times New Roman"/>
        </w:rPr>
        <w:t>, 89(5), pp.755–768.</w:t>
      </w:r>
    </w:p>
    <w:p w14:paraId="75D3C7B2" w14:textId="06579476"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Kanter, R.M., 1983. </w:t>
      </w:r>
      <w:r w:rsidRPr="00DD3CBA">
        <w:rPr>
          <w:rFonts w:ascii="Times New Roman" w:hAnsi="Times New Roman" w:cs="Times New Roman"/>
          <w:i/>
          <w:iCs/>
        </w:rPr>
        <w:t>The change masters: Innovations for productivity in the American corporation</w:t>
      </w:r>
      <w:r w:rsidRPr="00DD3CBA">
        <w:rPr>
          <w:rFonts w:ascii="Times New Roman" w:hAnsi="Times New Roman" w:cs="Times New Roman"/>
        </w:rPr>
        <w:t>. New York: Simon and Schuster.</w:t>
      </w:r>
    </w:p>
    <w:p w14:paraId="58A0DDB7" w14:textId="4597D2E3"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Locke, E.A. and Latham, G.P., 2002. Building a practically useful theory of goal setting and task motivation: A 35-year odyssey. </w:t>
      </w:r>
      <w:r w:rsidRPr="00DD3CBA">
        <w:rPr>
          <w:rFonts w:ascii="Times New Roman" w:hAnsi="Times New Roman" w:cs="Times New Roman"/>
          <w:i/>
          <w:iCs/>
        </w:rPr>
        <w:t>American Psychologist</w:t>
      </w:r>
      <w:r w:rsidRPr="00DD3CBA">
        <w:rPr>
          <w:rFonts w:ascii="Times New Roman" w:hAnsi="Times New Roman" w:cs="Times New Roman"/>
        </w:rPr>
        <w:t>, 57(9), pp.705–717.</w:t>
      </w:r>
    </w:p>
    <w:p w14:paraId="2E669E9B" w14:textId="2E1292C7"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Podsakoff, P.M., </w:t>
      </w:r>
      <w:proofErr w:type="spellStart"/>
      <w:r w:rsidRPr="00DD3CBA">
        <w:rPr>
          <w:rFonts w:ascii="Times New Roman" w:hAnsi="Times New Roman" w:cs="Times New Roman"/>
        </w:rPr>
        <w:t>MacKenzie</w:t>
      </w:r>
      <w:proofErr w:type="spellEnd"/>
      <w:r w:rsidRPr="00DD3CBA">
        <w:rPr>
          <w:rFonts w:ascii="Times New Roman" w:hAnsi="Times New Roman" w:cs="Times New Roman"/>
        </w:rPr>
        <w:t xml:space="preserve">, S.B. and Bommer, W.H., 1996. Transformational leader </w:t>
      </w:r>
      <w:proofErr w:type="spellStart"/>
      <w:r w:rsidRPr="00DD3CBA">
        <w:rPr>
          <w:rFonts w:ascii="Times New Roman" w:hAnsi="Times New Roman" w:cs="Times New Roman"/>
        </w:rPr>
        <w:t>behaviors</w:t>
      </w:r>
      <w:proofErr w:type="spellEnd"/>
      <w:r w:rsidRPr="00DD3CBA">
        <w:rPr>
          <w:rFonts w:ascii="Times New Roman" w:hAnsi="Times New Roman" w:cs="Times New Roman"/>
        </w:rPr>
        <w:t xml:space="preserve"> and substitutes for leadership as determinants of employee satisfaction, </w:t>
      </w:r>
      <w:r w:rsidRPr="00DD3CBA">
        <w:rPr>
          <w:rFonts w:ascii="Times New Roman" w:hAnsi="Times New Roman" w:cs="Times New Roman"/>
        </w:rPr>
        <w:lastRenderedPageBreak/>
        <w:t xml:space="preserve">commitment, trust, and organizational citizenship </w:t>
      </w:r>
      <w:proofErr w:type="spellStart"/>
      <w:r w:rsidRPr="00DD3CBA">
        <w:rPr>
          <w:rFonts w:ascii="Times New Roman" w:hAnsi="Times New Roman" w:cs="Times New Roman"/>
        </w:rPr>
        <w:t>behaviors</w:t>
      </w:r>
      <w:proofErr w:type="spellEnd"/>
      <w:r w:rsidRPr="00DD3CBA">
        <w:rPr>
          <w:rFonts w:ascii="Times New Roman" w:hAnsi="Times New Roman" w:cs="Times New Roman"/>
        </w:rPr>
        <w:t xml:space="preserve">. </w:t>
      </w:r>
      <w:r w:rsidRPr="00DD3CBA">
        <w:rPr>
          <w:rFonts w:ascii="Times New Roman" w:hAnsi="Times New Roman" w:cs="Times New Roman"/>
          <w:i/>
          <w:iCs/>
        </w:rPr>
        <w:t>Journal of Management</w:t>
      </w:r>
      <w:r w:rsidRPr="00DD3CBA">
        <w:rPr>
          <w:rFonts w:ascii="Times New Roman" w:hAnsi="Times New Roman" w:cs="Times New Roman"/>
        </w:rPr>
        <w:t>, 22(2), pp.259–298.</w:t>
      </w:r>
    </w:p>
    <w:p w14:paraId="31DF7414" w14:textId="11097547"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Rego, A., Sousa, F., Marques, C. and Cunha, M.P., 2012. Authentic leadership promoting employees' psychological capital and creativity. </w:t>
      </w:r>
      <w:r w:rsidRPr="00DD3CBA">
        <w:rPr>
          <w:rFonts w:ascii="Times New Roman" w:hAnsi="Times New Roman" w:cs="Times New Roman"/>
          <w:i/>
          <w:iCs/>
        </w:rPr>
        <w:t>Journal of Business Research</w:t>
      </w:r>
      <w:r w:rsidRPr="00DD3CBA">
        <w:rPr>
          <w:rFonts w:ascii="Times New Roman" w:hAnsi="Times New Roman" w:cs="Times New Roman"/>
        </w:rPr>
        <w:t>, 65(3), pp.429–437.</w:t>
      </w:r>
    </w:p>
    <w:p w14:paraId="6474FFF3" w14:textId="5E9C54AC"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Schein, E.H., 2010. </w:t>
      </w:r>
      <w:r w:rsidRPr="00DD3CBA">
        <w:rPr>
          <w:rFonts w:ascii="Times New Roman" w:hAnsi="Times New Roman" w:cs="Times New Roman"/>
          <w:i/>
          <w:iCs/>
        </w:rPr>
        <w:t>Organizational culture and leadership</w:t>
      </w:r>
      <w:r w:rsidRPr="00DD3CBA">
        <w:rPr>
          <w:rFonts w:ascii="Times New Roman" w:hAnsi="Times New Roman" w:cs="Times New Roman"/>
        </w:rPr>
        <w:t>. 4th ed. San Francisco, CA: Jossey-Bass.</w:t>
      </w:r>
    </w:p>
    <w:p w14:paraId="778C0190" w14:textId="496EB897"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Shanker, R., </w:t>
      </w:r>
      <w:proofErr w:type="spellStart"/>
      <w:r w:rsidRPr="00DD3CBA">
        <w:rPr>
          <w:rFonts w:ascii="Times New Roman" w:hAnsi="Times New Roman" w:cs="Times New Roman"/>
        </w:rPr>
        <w:t>Bhanugopan</w:t>
      </w:r>
      <w:proofErr w:type="spellEnd"/>
      <w:r w:rsidRPr="00DD3CBA">
        <w:rPr>
          <w:rFonts w:ascii="Times New Roman" w:hAnsi="Times New Roman" w:cs="Times New Roman"/>
        </w:rPr>
        <w:t xml:space="preserve">, R. and van der Heijden, B.I., 2017. Organizational climate for innovation and organizational performance: The mediating effect of innovative work </w:t>
      </w:r>
      <w:proofErr w:type="spellStart"/>
      <w:r w:rsidRPr="00DD3CBA">
        <w:rPr>
          <w:rFonts w:ascii="Times New Roman" w:hAnsi="Times New Roman" w:cs="Times New Roman"/>
        </w:rPr>
        <w:t>behavior</w:t>
      </w:r>
      <w:proofErr w:type="spellEnd"/>
      <w:r w:rsidRPr="00DD3CBA">
        <w:rPr>
          <w:rFonts w:ascii="Times New Roman" w:hAnsi="Times New Roman" w:cs="Times New Roman"/>
        </w:rPr>
        <w:t xml:space="preserve">. </w:t>
      </w:r>
      <w:r w:rsidRPr="00DD3CBA">
        <w:rPr>
          <w:rFonts w:ascii="Times New Roman" w:hAnsi="Times New Roman" w:cs="Times New Roman"/>
          <w:i/>
          <w:iCs/>
        </w:rPr>
        <w:t xml:space="preserve">Journal of Vocational </w:t>
      </w:r>
      <w:proofErr w:type="spellStart"/>
      <w:r w:rsidRPr="00DD3CBA">
        <w:rPr>
          <w:rFonts w:ascii="Times New Roman" w:hAnsi="Times New Roman" w:cs="Times New Roman"/>
          <w:i/>
          <w:iCs/>
        </w:rPr>
        <w:t>Behavior</w:t>
      </w:r>
      <w:proofErr w:type="spellEnd"/>
      <w:r w:rsidRPr="00DD3CBA">
        <w:rPr>
          <w:rFonts w:ascii="Times New Roman" w:hAnsi="Times New Roman" w:cs="Times New Roman"/>
        </w:rPr>
        <w:t>, 100, pp.67–77.</w:t>
      </w:r>
    </w:p>
    <w:p w14:paraId="5124EDEB" w14:textId="4143850D"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Spreitzer, G.M., 1995. Psychological empowerment in the workplace: Dimensions, measurement, and validation. </w:t>
      </w:r>
      <w:r w:rsidRPr="00DD3CBA">
        <w:rPr>
          <w:rFonts w:ascii="Times New Roman" w:hAnsi="Times New Roman" w:cs="Times New Roman"/>
          <w:i/>
          <w:iCs/>
        </w:rPr>
        <w:t>Academy of Management Journal</w:t>
      </w:r>
      <w:r w:rsidRPr="00DD3CBA">
        <w:rPr>
          <w:rFonts w:ascii="Times New Roman" w:hAnsi="Times New Roman" w:cs="Times New Roman"/>
        </w:rPr>
        <w:t>, 38(5), pp.1442–1465.</w:t>
      </w:r>
    </w:p>
    <w:p w14:paraId="10C82CE9" w14:textId="57C7FA76"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West, M.A., Hirst, G., Richter, A. and Shipton, H., 2004. Twelve steps to heaven: Successfully managing change through developing innovative teams. </w:t>
      </w:r>
      <w:r w:rsidRPr="00DD3CBA">
        <w:rPr>
          <w:rFonts w:ascii="Times New Roman" w:hAnsi="Times New Roman" w:cs="Times New Roman"/>
          <w:i/>
          <w:iCs/>
        </w:rPr>
        <w:t>European Journal of Work and Organizational Psychology</w:t>
      </w:r>
      <w:r w:rsidRPr="00DD3CBA">
        <w:rPr>
          <w:rFonts w:ascii="Times New Roman" w:hAnsi="Times New Roman" w:cs="Times New Roman"/>
        </w:rPr>
        <w:t>, 13(2), pp.269–299.</w:t>
      </w:r>
    </w:p>
    <w:p w14:paraId="6A6FA6A2" w14:textId="4236440A" w:rsidR="00DD3CBA" w:rsidRPr="00DD3CBA" w:rsidRDefault="00DD3CBA" w:rsidP="00DD3CBA">
      <w:pPr>
        <w:pStyle w:val="ListParagraph"/>
        <w:numPr>
          <w:ilvl w:val="0"/>
          <w:numId w:val="5"/>
        </w:numPr>
        <w:spacing w:line="360" w:lineRule="auto"/>
        <w:jc w:val="both"/>
        <w:rPr>
          <w:rFonts w:ascii="Times New Roman" w:hAnsi="Times New Roman" w:cs="Times New Roman"/>
        </w:rPr>
      </w:pPr>
      <w:r w:rsidRPr="00DD3CBA">
        <w:rPr>
          <w:rFonts w:ascii="Times New Roman" w:hAnsi="Times New Roman" w:cs="Times New Roman"/>
        </w:rPr>
        <w:t xml:space="preserve">Zhou, J. and George, J.M., 2001. When job dissatisfaction leads to creativity: Encouraging the expression of voice. </w:t>
      </w:r>
      <w:r w:rsidRPr="00DD3CBA">
        <w:rPr>
          <w:rFonts w:ascii="Times New Roman" w:hAnsi="Times New Roman" w:cs="Times New Roman"/>
          <w:i/>
          <w:iCs/>
        </w:rPr>
        <w:t>Academy of Management Journal</w:t>
      </w:r>
      <w:r w:rsidRPr="00DD3CBA">
        <w:rPr>
          <w:rFonts w:ascii="Times New Roman" w:hAnsi="Times New Roman" w:cs="Times New Roman"/>
        </w:rPr>
        <w:t>, 44(4), pp.682–696.</w:t>
      </w:r>
    </w:p>
    <w:p w14:paraId="1BB61759" w14:textId="77777777" w:rsidR="00DD3CBA" w:rsidRPr="00DD3CBA" w:rsidRDefault="00DD3CBA" w:rsidP="00DD3CBA">
      <w:pPr>
        <w:spacing w:line="360" w:lineRule="auto"/>
        <w:jc w:val="both"/>
        <w:rPr>
          <w:rFonts w:ascii="Times New Roman" w:hAnsi="Times New Roman" w:cs="Times New Roman"/>
        </w:rPr>
      </w:pPr>
    </w:p>
    <w:sectPr w:rsidR="00DD3CBA" w:rsidRPr="00DD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B7E"/>
    <w:multiLevelType w:val="hybridMultilevel"/>
    <w:tmpl w:val="2C24BC48"/>
    <w:lvl w:ilvl="0" w:tplc="2C4E2F12">
      <w:start w:val="4"/>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E987DCF"/>
    <w:multiLevelType w:val="multilevel"/>
    <w:tmpl w:val="9E74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9133C"/>
    <w:multiLevelType w:val="hybridMultilevel"/>
    <w:tmpl w:val="E36C63A0"/>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15:restartNumberingAfterBreak="0">
    <w:nsid w:val="509C29AA"/>
    <w:multiLevelType w:val="hybridMultilevel"/>
    <w:tmpl w:val="B846FCFA"/>
    <w:lvl w:ilvl="0" w:tplc="D5524C90">
      <w:numFmt w:val="bullet"/>
      <w:lvlText w:val=""/>
      <w:lvlJc w:val="left"/>
      <w:pPr>
        <w:ind w:left="792" w:hanging="432"/>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59CE72DD"/>
    <w:multiLevelType w:val="hybridMultilevel"/>
    <w:tmpl w:val="9E70A5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6EE62C21"/>
    <w:multiLevelType w:val="multilevel"/>
    <w:tmpl w:val="666CB78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063FA3"/>
    <w:multiLevelType w:val="hybridMultilevel"/>
    <w:tmpl w:val="1BD4F262"/>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16cid:durableId="2058622425">
    <w:abstractNumId w:val="4"/>
  </w:num>
  <w:num w:numId="2" w16cid:durableId="1270628652">
    <w:abstractNumId w:val="5"/>
  </w:num>
  <w:num w:numId="3" w16cid:durableId="1762293234">
    <w:abstractNumId w:val="0"/>
  </w:num>
  <w:num w:numId="4" w16cid:durableId="422075357">
    <w:abstractNumId w:val="2"/>
  </w:num>
  <w:num w:numId="5" w16cid:durableId="1936131908">
    <w:abstractNumId w:val="6"/>
  </w:num>
  <w:num w:numId="6" w16cid:durableId="210312399">
    <w:abstractNumId w:val="3"/>
  </w:num>
  <w:num w:numId="7" w16cid:durableId="83172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F0"/>
    <w:rsid w:val="000A68DF"/>
    <w:rsid w:val="000D1FD4"/>
    <w:rsid w:val="000D71F0"/>
    <w:rsid w:val="001C4EE2"/>
    <w:rsid w:val="0022116A"/>
    <w:rsid w:val="00235127"/>
    <w:rsid w:val="002371CF"/>
    <w:rsid w:val="002C6A7C"/>
    <w:rsid w:val="00390192"/>
    <w:rsid w:val="00434C9E"/>
    <w:rsid w:val="0045447A"/>
    <w:rsid w:val="00456BE7"/>
    <w:rsid w:val="004B5E95"/>
    <w:rsid w:val="005470DE"/>
    <w:rsid w:val="005A2497"/>
    <w:rsid w:val="00602E86"/>
    <w:rsid w:val="00632E2C"/>
    <w:rsid w:val="00690043"/>
    <w:rsid w:val="006A605C"/>
    <w:rsid w:val="006D7CB1"/>
    <w:rsid w:val="006F73EA"/>
    <w:rsid w:val="007063A9"/>
    <w:rsid w:val="007C157B"/>
    <w:rsid w:val="00876254"/>
    <w:rsid w:val="009728E3"/>
    <w:rsid w:val="009C2206"/>
    <w:rsid w:val="00A436E9"/>
    <w:rsid w:val="00A67FC4"/>
    <w:rsid w:val="00A8585A"/>
    <w:rsid w:val="00AA778F"/>
    <w:rsid w:val="00B04C75"/>
    <w:rsid w:val="00B04DA6"/>
    <w:rsid w:val="00B05A57"/>
    <w:rsid w:val="00B778F0"/>
    <w:rsid w:val="00BE4888"/>
    <w:rsid w:val="00BF297A"/>
    <w:rsid w:val="00C30419"/>
    <w:rsid w:val="00D20130"/>
    <w:rsid w:val="00DD3CBA"/>
    <w:rsid w:val="00E344F2"/>
    <w:rsid w:val="00EC37C9"/>
    <w:rsid w:val="00ED0E1D"/>
    <w:rsid w:val="00F40847"/>
    <w:rsid w:val="00F72FA3"/>
    <w:rsid w:val="00F9166B"/>
    <w:rsid w:val="00F9240A"/>
    <w:rsid w:val="00FB5373"/>
    <w:rsid w:val="00FF513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069"/>
  <w15:chartTrackingRefBased/>
  <w15:docId w15:val="{97561853-9363-4323-94F9-7023E3D3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8F0"/>
    <w:rPr>
      <w:rFonts w:eastAsiaTheme="majorEastAsia" w:cstheme="majorBidi"/>
      <w:color w:val="272727" w:themeColor="text1" w:themeTint="D8"/>
    </w:rPr>
  </w:style>
  <w:style w:type="paragraph" w:styleId="Title">
    <w:name w:val="Title"/>
    <w:basedOn w:val="Normal"/>
    <w:next w:val="Normal"/>
    <w:link w:val="TitleChar"/>
    <w:uiPriority w:val="10"/>
    <w:qFormat/>
    <w:rsid w:val="00B77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8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8F0"/>
    <w:rPr>
      <w:i/>
      <w:iCs/>
      <w:color w:val="404040" w:themeColor="text1" w:themeTint="BF"/>
    </w:rPr>
  </w:style>
  <w:style w:type="paragraph" w:styleId="ListParagraph">
    <w:name w:val="List Paragraph"/>
    <w:basedOn w:val="Normal"/>
    <w:uiPriority w:val="34"/>
    <w:qFormat/>
    <w:rsid w:val="00B778F0"/>
    <w:pPr>
      <w:ind w:left="720"/>
      <w:contextualSpacing/>
    </w:pPr>
  </w:style>
  <w:style w:type="character" w:styleId="IntenseEmphasis">
    <w:name w:val="Intense Emphasis"/>
    <w:basedOn w:val="DefaultParagraphFont"/>
    <w:uiPriority w:val="21"/>
    <w:qFormat/>
    <w:rsid w:val="00B778F0"/>
    <w:rPr>
      <w:i/>
      <w:iCs/>
      <w:color w:val="0F4761" w:themeColor="accent1" w:themeShade="BF"/>
    </w:rPr>
  </w:style>
  <w:style w:type="paragraph" w:styleId="IntenseQuote">
    <w:name w:val="Intense Quote"/>
    <w:basedOn w:val="Normal"/>
    <w:next w:val="Normal"/>
    <w:link w:val="IntenseQuoteChar"/>
    <w:uiPriority w:val="30"/>
    <w:qFormat/>
    <w:rsid w:val="00B77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8F0"/>
    <w:rPr>
      <w:i/>
      <w:iCs/>
      <w:color w:val="0F4761" w:themeColor="accent1" w:themeShade="BF"/>
    </w:rPr>
  </w:style>
  <w:style w:type="character" w:styleId="IntenseReference">
    <w:name w:val="Intense Reference"/>
    <w:basedOn w:val="DefaultParagraphFont"/>
    <w:uiPriority w:val="32"/>
    <w:qFormat/>
    <w:rsid w:val="00B778F0"/>
    <w:rPr>
      <w:b/>
      <w:bCs/>
      <w:smallCaps/>
      <w:color w:val="0F4761" w:themeColor="accent1" w:themeShade="BF"/>
      <w:spacing w:val="5"/>
    </w:rPr>
  </w:style>
  <w:style w:type="paragraph" w:styleId="Caption">
    <w:name w:val="caption"/>
    <w:basedOn w:val="Normal"/>
    <w:next w:val="Normal"/>
    <w:uiPriority w:val="35"/>
    <w:unhideWhenUsed/>
    <w:qFormat/>
    <w:rsid w:val="005470D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3768">
      <w:bodyDiv w:val="1"/>
      <w:marLeft w:val="0"/>
      <w:marRight w:val="0"/>
      <w:marTop w:val="0"/>
      <w:marBottom w:val="0"/>
      <w:divBdr>
        <w:top w:val="none" w:sz="0" w:space="0" w:color="auto"/>
        <w:left w:val="none" w:sz="0" w:space="0" w:color="auto"/>
        <w:bottom w:val="none" w:sz="0" w:space="0" w:color="auto"/>
        <w:right w:val="none" w:sz="0" w:space="0" w:color="auto"/>
      </w:divBdr>
    </w:div>
    <w:div w:id="196889860">
      <w:bodyDiv w:val="1"/>
      <w:marLeft w:val="0"/>
      <w:marRight w:val="0"/>
      <w:marTop w:val="0"/>
      <w:marBottom w:val="0"/>
      <w:divBdr>
        <w:top w:val="none" w:sz="0" w:space="0" w:color="auto"/>
        <w:left w:val="none" w:sz="0" w:space="0" w:color="auto"/>
        <w:bottom w:val="none" w:sz="0" w:space="0" w:color="auto"/>
        <w:right w:val="none" w:sz="0" w:space="0" w:color="auto"/>
      </w:divBdr>
    </w:div>
    <w:div w:id="578254913">
      <w:bodyDiv w:val="1"/>
      <w:marLeft w:val="0"/>
      <w:marRight w:val="0"/>
      <w:marTop w:val="0"/>
      <w:marBottom w:val="0"/>
      <w:divBdr>
        <w:top w:val="none" w:sz="0" w:space="0" w:color="auto"/>
        <w:left w:val="none" w:sz="0" w:space="0" w:color="auto"/>
        <w:bottom w:val="none" w:sz="0" w:space="0" w:color="auto"/>
        <w:right w:val="none" w:sz="0" w:space="0" w:color="auto"/>
      </w:divBdr>
    </w:div>
    <w:div w:id="784419855">
      <w:bodyDiv w:val="1"/>
      <w:marLeft w:val="0"/>
      <w:marRight w:val="0"/>
      <w:marTop w:val="0"/>
      <w:marBottom w:val="0"/>
      <w:divBdr>
        <w:top w:val="none" w:sz="0" w:space="0" w:color="auto"/>
        <w:left w:val="none" w:sz="0" w:space="0" w:color="auto"/>
        <w:bottom w:val="none" w:sz="0" w:space="0" w:color="auto"/>
        <w:right w:val="none" w:sz="0" w:space="0" w:color="auto"/>
      </w:divBdr>
    </w:div>
    <w:div w:id="935821081">
      <w:bodyDiv w:val="1"/>
      <w:marLeft w:val="0"/>
      <w:marRight w:val="0"/>
      <w:marTop w:val="0"/>
      <w:marBottom w:val="0"/>
      <w:divBdr>
        <w:top w:val="none" w:sz="0" w:space="0" w:color="auto"/>
        <w:left w:val="none" w:sz="0" w:space="0" w:color="auto"/>
        <w:bottom w:val="none" w:sz="0" w:space="0" w:color="auto"/>
        <w:right w:val="none" w:sz="0" w:space="0" w:color="auto"/>
      </w:divBdr>
    </w:div>
    <w:div w:id="1014185107">
      <w:bodyDiv w:val="1"/>
      <w:marLeft w:val="0"/>
      <w:marRight w:val="0"/>
      <w:marTop w:val="0"/>
      <w:marBottom w:val="0"/>
      <w:divBdr>
        <w:top w:val="none" w:sz="0" w:space="0" w:color="auto"/>
        <w:left w:val="none" w:sz="0" w:space="0" w:color="auto"/>
        <w:bottom w:val="none" w:sz="0" w:space="0" w:color="auto"/>
        <w:right w:val="none" w:sz="0" w:space="0" w:color="auto"/>
      </w:divBdr>
    </w:div>
    <w:div w:id="1092892335">
      <w:bodyDiv w:val="1"/>
      <w:marLeft w:val="0"/>
      <w:marRight w:val="0"/>
      <w:marTop w:val="0"/>
      <w:marBottom w:val="0"/>
      <w:divBdr>
        <w:top w:val="none" w:sz="0" w:space="0" w:color="auto"/>
        <w:left w:val="none" w:sz="0" w:space="0" w:color="auto"/>
        <w:bottom w:val="none" w:sz="0" w:space="0" w:color="auto"/>
        <w:right w:val="none" w:sz="0" w:space="0" w:color="auto"/>
      </w:divBdr>
    </w:div>
    <w:div w:id="1113552265">
      <w:bodyDiv w:val="1"/>
      <w:marLeft w:val="0"/>
      <w:marRight w:val="0"/>
      <w:marTop w:val="0"/>
      <w:marBottom w:val="0"/>
      <w:divBdr>
        <w:top w:val="none" w:sz="0" w:space="0" w:color="auto"/>
        <w:left w:val="none" w:sz="0" w:space="0" w:color="auto"/>
        <w:bottom w:val="none" w:sz="0" w:space="0" w:color="auto"/>
        <w:right w:val="none" w:sz="0" w:space="0" w:color="auto"/>
      </w:divBdr>
    </w:div>
    <w:div w:id="1132553575">
      <w:bodyDiv w:val="1"/>
      <w:marLeft w:val="0"/>
      <w:marRight w:val="0"/>
      <w:marTop w:val="0"/>
      <w:marBottom w:val="0"/>
      <w:divBdr>
        <w:top w:val="none" w:sz="0" w:space="0" w:color="auto"/>
        <w:left w:val="none" w:sz="0" w:space="0" w:color="auto"/>
        <w:bottom w:val="none" w:sz="0" w:space="0" w:color="auto"/>
        <w:right w:val="none" w:sz="0" w:space="0" w:color="auto"/>
      </w:divBdr>
    </w:div>
    <w:div w:id="1150899459">
      <w:bodyDiv w:val="1"/>
      <w:marLeft w:val="0"/>
      <w:marRight w:val="0"/>
      <w:marTop w:val="0"/>
      <w:marBottom w:val="0"/>
      <w:divBdr>
        <w:top w:val="none" w:sz="0" w:space="0" w:color="auto"/>
        <w:left w:val="none" w:sz="0" w:space="0" w:color="auto"/>
        <w:bottom w:val="none" w:sz="0" w:space="0" w:color="auto"/>
        <w:right w:val="none" w:sz="0" w:space="0" w:color="auto"/>
      </w:divBdr>
    </w:div>
    <w:div w:id="1406031331">
      <w:bodyDiv w:val="1"/>
      <w:marLeft w:val="0"/>
      <w:marRight w:val="0"/>
      <w:marTop w:val="0"/>
      <w:marBottom w:val="0"/>
      <w:divBdr>
        <w:top w:val="none" w:sz="0" w:space="0" w:color="auto"/>
        <w:left w:val="none" w:sz="0" w:space="0" w:color="auto"/>
        <w:bottom w:val="none" w:sz="0" w:space="0" w:color="auto"/>
        <w:right w:val="none" w:sz="0" w:space="0" w:color="auto"/>
      </w:divBdr>
    </w:div>
    <w:div w:id="14067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449</TotalTime>
  <Pages>21</Pages>
  <Words>5713</Words>
  <Characters>32569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Muzinde</dc:creator>
  <cp:keywords/>
  <dc:description/>
  <cp:lastModifiedBy>Silent Muzinde</cp:lastModifiedBy>
  <cp:revision>25</cp:revision>
  <dcterms:created xsi:type="dcterms:W3CDTF">2025-05-22T08:44:00Z</dcterms:created>
  <dcterms:modified xsi:type="dcterms:W3CDTF">2025-06-06T18:21:00Z</dcterms:modified>
</cp:coreProperties>
</file>