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File Name: CyberpunkMonkChatbot_FeasibilityStudy_v1.0_2025-08-13.docx</w:t>
      </w:r>
    </w:p>
    <w:p>
      <w:r>
        <w:t># Owner: Andrew John Holland</w:t>
      </w:r>
    </w:p>
    <w:p>
      <w:r>
        <w:t># Purpose: Assess technical, operational, and schedule feasibility for CyberpunkMonkChatbot.</w:t>
      </w:r>
    </w:p>
    <w:p>
      <w:r>
        <w:t># Version: v1.0</w:t>
      </w:r>
    </w:p>
    <w:p>
      <w:r>
        <w:t># Last Updated: 2025-08-13</w:t>
      </w:r>
    </w:p>
    <w:p>
      <w:r>
        <w:t># Change Log:</w:t>
      </w:r>
    </w:p>
    <w:p>
      <w:r>
        <w:t># 1. v1.0 – Initial release – 2025-08-13</w:t>
      </w:r>
    </w:p>
    <w:p/>
    <w:p>
      <w:r>
        <w:t>Prepared By: Andrew John Holland</w:t>
      </w:r>
    </w:p>
    <w:p/>
    <w:p>
      <w:pPr>
        <w:pStyle w:val="Heading1"/>
      </w:pPr>
      <w:r>
        <w:t>Feasibility Study</w:t>
      </w:r>
    </w:p>
    <w:p>
      <w:pPr>
        <w:pStyle w:val="Heading2"/>
      </w:pPr>
      <w:r>
        <w:t>Technical Feasibility</w:t>
      </w:r>
    </w:p>
    <w:p>
      <w:r>
        <w:t>- Backend: Gemini API confirmed compatible with required data handling.</w:t>
      </w:r>
    </w:p>
    <w:p>
      <w:r>
        <w:t>- Frontend: HTML/CSS/JS structure compatible with andrewholland.com style guide.</w:t>
      </w:r>
    </w:p>
    <w:p>
      <w:r>
        <w:t>- Hosting: Synology DSM supports containerized or direct hosting.</w:t>
      </w:r>
    </w:p>
    <w:p>
      <w:pPr>
        <w:pStyle w:val="Heading2"/>
      </w:pPr>
      <w:r>
        <w:t>Operational Feasibility</w:t>
      </w:r>
    </w:p>
    <w:p>
      <w:r>
        <w:t>- Development, deployment, and maintenance handled entirely by the project owner.</w:t>
      </w:r>
    </w:p>
    <w:p>
      <w:r>
        <w:t>- DEFCON-4 Restore Point allows instant environment rebuild if required.</w:t>
      </w:r>
    </w:p>
    <w:p>
      <w:pPr>
        <w:pStyle w:val="Heading2"/>
      </w:pPr>
      <w:r>
        <w:t>Financial Feasibility</w:t>
      </w:r>
    </w:p>
    <w:p>
      <w:r>
        <w:t>- No new costs. Uses existing hosting, domain, and infrastructure.</w:t>
      </w:r>
    </w:p>
    <w:p>
      <w:r>
        <w:t>- API usage costs remain within free/low-tier limits.</w:t>
      </w:r>
    </w:p>
    <w:p>
      <w:pPr>
        <w:pStyle w:val="Heading2"/>
      </w:pPr>
      <w:r>
        <w:t>Schedule Feasibility</w:t>
      </w:r>
    </w:p>
    <w:p>
      <w:r>
        <w:t>- Project timeline aligned with current study schedule.</w:t>
      </w:r>
    </w:p>
    <w:p>
      <w:r>
        <w:t>- No dependency on third-party milestones beyond API availability.</w:t>
      </w:r>
    </w:p>
    <w:p>
      <w:pPr>
        <w:pStyle w:val="Heading2"/>
      </w:pPr>
      <w:r>
        <w:t>Risks</w:t>
      </w:r>
    </w:p>
    <w:p>
      <w:r>
        <w:t>- API downtime or service changes.</w:t>
      </w:r>
    </w:p>
    <w:p>
      <w:r>
        <w:t>- Style guide drift if andrewholland.com design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