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CyberpunkMonkChatbot – Learning Guide</w:t>
      </w:r>
    </w:p>
    <w:p>
      <w:r>
        <w:t>Prepared By: Andrew John Holland</w:t>
      </w:r>
    </w:p>
    <w:p>
      <w:r>
        <w:t>Date: 2025-08-11</w:t>
      </w:r>
    </w:p>
    <w:p>
      <w:r>
        <w:t>Version: 1.0 – Updated</w:t>
      </w:r>
    </w:p>
    <w:p>
      <w:r>
        <w:t>Standards Referenced: PMI – Project Management Institute</w:t>
      </w:r>
    </w:p>
    <w:p/>
    <w:p>
      <w:r>
        <w:t>Purpose:</w:t>
      </w:r>
    </w:p>
    <w:p>
      <w:r>
        <w:t>This Learning Guide captures Andrew's end-to-end PMO-style process for developing the Cyberpunk Monk Chatbot. It serves as a knowledge reference for project management practices, document interconnections, and technical milestones.</w:t>
      </w:r>
    </w:p>
    <w:p>
      <w:pPr>
        <w:pStyle w:val="Heading2"/>
      </w:pPr>
      <w:r>
        <w:t>1. Project Management Document Flow</w:t>
      </w:r>
    </w:p>
    <w:p>
      <w:r>
        <w:t>• Project Charter → Supplies Project Name, Objectives, High-Level Deliverables, and Key Stakeholders to your Scope Statement and WBS.</w:t>
        <w:br/>
        <w:t>• Scope Statement → Feeds deliverable descriptions into WBS, schedule, and risk register.</w:t>
        <w:br/>
        <w:t>• WBS → Directly becomes the task list in your Excel schedule and also helps identify risks in the Risk Register.</w:t>
        <w:br/>
        <w:t>• Risk Register → Can link tasks in your schedule to mitigation actions and contingency buffers.</w:t>
        <w:br/>
        <w:t>• Schedule (Excel) → Uses task names, milestones, and durations from WBS and also tracks risks flagged in the Risk Register.</w:t>
        <w:br/>
        <w:t>• Master Data Sheet → Holds core metadata (Charter, Scope, WBS IDs, Risk IDs) and feeds other documents.</w:t>
      </w:r>
    </w:p>
    <w:p>
      <w:pPr>
        <w:pStyle w:val="Heading2"/>
      </w:pPr>
      <w:r>
        <w:t>2. Current Process Stage</w:t>
      </w:r>
    </w:p>
    <w:p>
      <w:r>
        <w:t>We are currently in Execution phase tasks related to backend consolidation and API activation. Backend (FastAPI) is now operational locally, pending frontend integration.</w:t>
      </w:r>
    </w:p>
    <w:p>
      <w:pPr>
        <w:pStyle w:val="Heading2"/>
      </w:pPr>
      <w:r>
        <w:t>3. Technical Notes</w:t>
      </w:r>
    </w:p>
    <w:p>
      <w:r>
        <w:t>• Environment: conda env 'cyberpunk_monk'</w:t>
        <w:br/>
        <w:t>• Backend: FastAPI running at http://127.0.0.1:5000/docs</w:t>
        <w:br/>
        <w:t>• Database: PostgreSQL with SQLite fallback</w:t>
        <w:br/>
        <w:t>• .env located at project root for shared access</w:t>
        <w:br/>
        <w:t>• GOOGLE_API_KEY is required in .env for Gemini API</w:t>
        <w:br/>
      </w:r>
    </w:p>
    <w:p>
      <w:pPr>
        <w:pStyle w:val="Heading2"/>
      </w:pPr>
      <w:r>
        <w:t>4. Checkpoints / Milestones</w:t>
      </w:r>
    </w:p>
    <w:p>
      <w:r>
        <w:t>• Backend Operational – Pending Frontend Hookup (2025-08-11)</w:t>
        <w:br/>
        <w:t>• To be added as checkpoint in PMI-style schedule</w:t>
      </w:r>
    </w:p>
    <w:p>
      <w:pPr>
        <w:pStyle w:val="Heading2"/>
      </w:pPr>
      <w:r>
        <w:t>5. Next Steps</w:t>
      </w:r>
    </w:p>
    <w:p>
      <w:r>
        <w:t>• Hook up frontend to FastAPI endpoint (/api/chat)</w:t>
        <w:br/>
        <w:t>• Test end-to-end recruiter flow</w:t>
        <w:br/>
        <w:t>• Monitor API quota and performance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