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OpenSoC Tier-1 Embedded SoC — Technical Specification v1.4</w:t>
      </w:r>
    </w:p>
    <w:p>
      <w:pPr>
        <w:jc w:val="center"/>
      </w:pPr>
      <w:r>
        <w:rPr>
          <w:color w:val="404040"/>
        </w:rPr>
        <w:t>SKY130 tape-out · FPGA prototype · 1× CVA6 RV64GC · Open-source toolchain</w:t>
      </w:r>
    </w:p>
    <w:p/>
    <w:p>
      <w:pPr>
        <w:pStyle w:val="Heading1"/>
      </w:pPr>
      <w:r>
        <w:t>Version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850" w:type="dx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16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160"/>
            <w:shd w:val="clear" w:color="auto" w:fill="1F497D"/>
            <w:tcW w:w="4819" w:type="dxa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160"/>
            <w:tcW w:w="850" w:type="dxa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2025-03-14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OpenSoC Team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Initial Tier-1 release</w:t>
            </w:r>
          </w:p>
        </w:tc>
      </w:tr>
      <w:tr>
        <w:tc>
          <w:tcPr>
            <w:tcW w:type="dxa" w:w="2160"/>
            <w:tcW w:w="850" w:type="dxa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March 2026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OpenSoC Team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QuestaSim 2024.1 simulation verified (0 errors); address map corrected to match implemented RTL (Boot ROM 0x0001_0000, SRAM 0x8000_0000, Periph 0x9000_0000); AXI address width updated 40→64 bits to match CVA6 v5.x; crossbar corrected to 1×3 topology; simulation test results added (Section 15); vendor file change log added (Appendix D).</w:t>
            </w:r>
          </w:p>
        </w:tc>
      </w:tr>
      <w:tr>
        <w:tc>
          <w:tcPr>
            <w:tcW w:type="dxa" w:w="2160"/>
            <w:shd w:val="clear" w:color="auto" w:fill="D9EAD3"/>
          </w:tcPr>
          <w:p>
            <w:r/>
            <w:r>
              <w:rPr>
                <w:b w:val="0"/>
                <w:sz w:val="18"/>
              </w:rPr>
              <w:t>1.3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April 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OpenSoC Team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SPI master added to t1_periph_ss_32.sv (SPI_CTRL/STAT/TX/RX registers, Mode 0, 8-bit, configurable CLK_DIV). Boot ROM vopt fix (always_comb case replaces initial block to prevent dead-code elimination). CPU-driven tests PASS: t1_gpio_cpu_tb (L1+L2), t1_uart_cpu_tb (L1+L2), t1_spi_cpu_tb (L1+L2). UART uart_send_recv FAIL_VAL macro fix. SW docs: OpenSoC_Tier1_SWI.docx, OpenSoC_Tier1_FileInventory.docx. soc1.1 snapshot copy created.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April 2026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OpenSoC / IIITDM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E-class SoC primary; GPIO L1 PASS (83 370 cycles) and GPIO L2 PASS (75 995 cycles) added; cover version aligned to v1.4; E-class appendix updated with April 2026 sim results.</w:t>
            </w:r>
          </w:p>
        </w:tc>
      </w:tr>
    </w:tbl>
    <w:p/>
    <w:p>
      <w:pPr>
        <w:pStyle w:val="Heading1"/>
      </w:pPr>
      <w:r>
        <w:t>1. Introduction &amp; Scope</w:t>
      </w:r>
    </w:p>
    <w:p>
      <w:pPr>
        <w:pStyle w:val="Heading2"/>
      </w:pPr>
      <w:r>
        <w:t>1.1 Purpose</w:t>
      </w:r>
    </w:p>
    <w:p>
      <w:r>
        <w:t>This document specifies the OpenSoC Tier-1 Embedded SoC — the minimal, self-contained implementation of the OpenSoC platform. It is complete for RTL design, verification, and SKY130 tape-out without requiring any Tier-2 or Tier-3 features. Version 1.1 updates the address map, AXI width, and crossbar topology to reflect the implementation as verified in QuestaSim 2024.1 on Windows (March 2026).</w:t>
      </w:r>
    </w:p>
    <w:p>
      <w:pPr>
        <w:pStyle w:val="Heading2"/>
      </w:pPr>
      <w:r>
        <w:t>1.2 Scope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Tier-1 (this doc)</w:t>
            </w:r>
          </w:p>
        </w:tc>
        <w:tc>
          <w:tcPr>
            <w:tcW w:type="dxa" w:w="2880"/>
            <w:shd w:val="clear" w:color="auto" w:fill="1F497D"/>
            <w:tcW w:w="3685" w:type="dxa"/>
          </w:tcPr>
          <w:p>
            <w:r>
              <w:rPr>
                <w:b/>
                <w:color w:val="FFFFFF"/>
                <w:sz w:val="18"/>
              </w:rPr>
              <w:t>Deferred to Tier-2/3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CPU cores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1× CVA6 RV64GC @ 50–100 MHz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4–12× CVA6 + BOOM OoO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ISA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RV64GC (G+C)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H (hypervisor), V (vector)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L2 cache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512 KB – 4 MB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None — on-chip SRAM only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DDR4-3200 / HBM2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Interconnect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AXI4 1×3 crossbar (64-bit)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CHI coherency, FlooNoC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Peripherals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UART, SPI, I2C, GPIO, Timer, WDT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USB2, Ethernet, PCIe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JTAG debug + OTP placeholder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OpenTitan full RoT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Accelerators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Gemmini, iDMA, RVV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Process target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SKY130 / Xilinx Artix-7 FPGA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TSMC 28nm / 12nm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OS target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Bare-metal + FreeRTOS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Linux (needs DRAM)</w:t>
            </w:r>
          </w:p>
        </w:tc>
      </w:tr>
    </w:tbl>
    <w:p>
      <w:pPr>
        <w:pStyle w:val="Heading2"/>
      </w:pPr>
      <w:r>
        <w:t>1.3 Key IPs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IP</w:t>
            </w:r>
          </w:p>
        </w:tc>
        <w:tc>
          <w:tcPr>
            <w:tcW w:type="dxa" w:w="216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CVA6 (Ariane) CPU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OpenHW Group / ETH Zurich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Solderpad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v5.0.0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AXI4 crossbar (axi_xbar)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PULP Platform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Solderpad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v0.39.0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PLIC (rv_plic)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lowRISC OpenTitan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earlgrey_1.0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UART (rv_uart)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lowRISC OpenTitan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earlgrey_1.0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SPI host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lowRISC OpenTitan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earlgrey_1.0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I2C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lowRISC OpenTitan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earlgrey_1.0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lowRISC OpenTitan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earlgrey_1.0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rv_timer / aon_timer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lowRISC OpenTitan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earlgrey_1.0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Debug module (dm_top)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CVA6 / lowRISC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Solderpad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v5.0.0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common_cells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PULP Platform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Solderpad 2.0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v0.39.0</w:t>
            </w:r>
          </w:p>
        </w:tc>
      </w:tr>
    </w:tbl>
    <w:p>
      <w:pPr>
        <w:pStyle w:val="Heading1"/>
      </w:pPr>
      <w:r>
        <w:t>2. Architecture Overview</w:t>
      </w:r>
    </w:p>
    <w:p>
      <w:pPr>
        <w:pStyle w:val="Heading2"/>
      </w:pPr>
      <w:r>
        <w:t>2.1 Top-Level Description</w:t>
      </w:r>
    </w:p>
    <w:p>
      <w:r>
        <w:t>The Tier-1 SoC is a single-core, non-coherent, on-chip-SRAM-only embedded platform. One CVA6 core connects via a 1-master × 3-slave 64-bit AXI4 crossbar to Boot ROM, on-chip SRAM, and the peripheral subsystem. There is no DRAM, no L2 cache, and no hardware accelerator.</w:t>
      </w:r>
    </w:p>
    <w:p>
      <w:r>
        <w:rPr>
          <w:b/>
          <w:color w:val="C05000"/>
        </w:rPr>
        <w:t xml:space="preserve">NOTE: </w:t>
      </w:r>
      <w:r>
        <w:rPr>
          <w:sz w:val="18"/>
        </w:rPr>
        <w:t>v1.1 correction: the implemented crossbar is 1×3 (not 4×6 as stated in v1.0). The additional master ports (debug SBA, reserved DMA) are planned for Tier-2.</w:t>
      </w:r>
    </w:p>
    <w:p>
      <w:pPr>
        <w:pStyle w:val="Heading2"/>
      </w:pPr>
      <w:r>
        <w:t>2.2 Memory Map (Implemented — v1.1 Corrected)</w:t>
      </w:r>
    </w:p>
    <w:p>
      <w:r>
        <w:rPr>
          <w:b/>
          <w:color w:val="C05000"/>
        </w:rPr>
        <w:t xml:space="preserve">NOTE: </w:t>
      </w:r>
      <w:r>
        <w:rPr>
          <w:sz w:val="18"/>
        </w:rPr>
        <w:t>The address map below reflects the RTL as synthesised and verified. The v1.0 spec listed Boot ROM at 0x0000_0000 and SRAM at 0x0001_0000; the implementation uses the addresses shown here.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Slave</w:t>
            </w:r>
          </w:p>
        </w:tc>
        <w:tc>
          <w:tcPr>
            <w:tcW w:type="dxa" w:w="1728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Base Address</w:t>
            </w:r>
          </w:p>
        </w:tc>
        <w:tc>
          <w:tcPr>
            <w:tcW w:type="dxa" w:w="1728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End Address</w:t>
            </w:r>
          </w:p>
        </w:tc>
        <w:tc>
          <w:tcPr>
            <w:tcW w:type="dxa" w:w="1728"/>
            <w:shd w:val="clear" w:color="auto" w:fill="1F497D"/>
            <w:tcW w:w="850" w:type="dxa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728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  <w:tcW w:w="1984" w:type="dxa"/>
          </w:tcPr>
          <w:p>
            <w:r>
              <w:rPr>
                <w:sz w:val="18"/>
              </w:rPr>
              <w:t>Boot ROM</w:t>
            </w:r>
          </w:p>
        </w:tc>
        <w:tc>
          <w:tcPr>
            <w:tcW w:type="dxa" w:w="1728"/>
            <w:tcW w:w="2551" w:type="dxa"/>
          </w:tcPr>
          <w:p>
            <w:r>
              <w:rPr>
                <w:sz w:val="18"/>
              </w:rPr>
              <w:t>0x0000_0000_0001_0000</w:t>
            </w:r>
          </w:p>
        </w:tc>
        <w:tc>
          <w:tcPr>
            <w:tcW w:type="dxa" w:w="1728"/>
            <w:tcW w:w="2551" w:type="dxa"/>
          </w:tcPr>
          <w:p>
            <w:r>
              <w:rPr>
                <w:sz w:val="18"/>
              </w:rPr>
              <w:t>0x0000_0000_0001_FFFF</w:t>
            </w:r>
          </w:p>
        </w:tc>
        <w:tc>
          <w:tcPr>
            <w:tcW w:type="dxa" w:w="1728"/>
            <w:tcW w:w="850" w:type="dxa"/>
          </w:tcPr>
          <w:p>
            <w:r>
              <w:rPr>
                <w:sz w:val="18"/>
              </w:rPr>
              <w:t>64 KB</w:t>
            </w:r>
          </w:p>
        </w:tc>
        <w:tc>
          <w:tcPr>
            <w:tcW w:type="dxa" w:w="1728"/>
            <w:tcW w:w="3118" w:type="dxa"/>
          </w:tcPr>
          <w:p>
            <w:r>
              <w:rPr>
                <w:sz w:val="18"/>
              </w:rPr>
              <w:t>Execute-only; 64-entry ROM</w:t>
            </w:r>
          </w:p>
        </w:tc>
      </w:tr>
      <w:tr>
        <w:tc>
          <w:tcPr>
            <w:tcW w:type="dxa" w:w="1728"/>
            <w:tcW w:w="1984" w:type="dxa"/>
          </w:tcPr>
          <w:p>
            <w:r>
              <w:rPr>
                <w:sz w:val="18"/>
              </w:rPr>
              <w:t>On-chip SRAM</w:t>
            </w:r>
          </w:p>
        </w:tc>
        <w:tc>
          <w:tcPr>
            <w:tcW w:type="dxa" w:w="1728"/>
            <w:tcW w:w="2551" w:type="dxa"/>
          </w:tcPr>
          <w:p>
            <w:r>
              <w:rPr>
                <w:sz w:val="18"/>
              </w:rPr>
              <w:t>0x0000_0000_8000_0000</w:t>
            </w:r>
          </w:p>
        </w:tc>
        <w:tc>
          <w:tcPr>
            <w:tcW w:type="dxa" w:w="1728"/>
            <w:tcW w:w="2551" w:type="dxa"/>
          </w:tcPr>
          <w:p>
            <w:r>
              <w:rPr>
                <w:sz w:val="18"/>
              </w:rPr>
              <w:t>0x0000_0000_800F_FFFF</w:t>
            </w:r>
          </w:p>
        </w:tc>
        <w:tc>
          <w:tcPr>
            <w:tcW w:type="dxa" w:w="1728"/>
            <w:tcW w:w="850" w:type="dxa"/>
          </w:tcPr>
          <w:p>
            <w:r>
              <w:rPr>
                <w:sz w:val="18"/>
              </w:rPr>
              <w:t>1 MB</w:t>
            </w:r>
          </w:p>
        </w:tc>
        <w:tc>
          <w:tcPr>
            <w:tcW w:type="dxa" w:w="1728"/>
            <w:tcW w:w="3118" w:type="dxa"/>
          </w:tcPr>
          <w:p>
            <w:r>
              <w:rPr>
                <w:sz w:val="18"/>
              </w:rPr>
              <w:t>128 KB default (SramNumWords=16384×8 B)</w:t>
            </w:r>
          </w:p>
        </w:tc>
      </w:tr>
      <w:tr>
        <w:tc>
          <w:tcPr>
            <w:tcW w:type="dxa" w:w="1728"/>
            <w:tcW w:w="1984" w:type="dxa"/>
          </w:tcPr>
          <w:p>
            <w:r>
              <w:rPr>
                <w:sz w:val="18"/>
              </w:rPr>
              <w:t>Peripheral subsys.</w:t>
            </w:r>
          </w:p>
        </w:tc>
        <w:tc>
          <w:tcPr>
            <w:tcW w:type="dxa" w:w="1728"/>
            <w:tcW w:w="2551" w:type="dxa"/>
          </w:tcPr>
          <w:p>
            <w:r>
              <w:rPr>
                <w:sz w:val="18"/>
              </w:rPr>
              <w:t>0x0000_0000_9000_0000</w:t>
            </w:r>
          </w:p>
        </w:tc>
        <w:tc>
          <w:tcPr>
            <w:tcW w:type="dxa" w:w="1728"/>
            <w:tcW w:w="2551" w:type="dxa"/>
          </w:tcPr>
          <w:p>
            <w:r>
              <w:rPr>
                <w:sz w:val="18"/>
              </w:rPr>
              <w:t>0x0000_0000_901F_FFFF</w:t>
            </w:r>
          </w:p>
        </w:tc>
        <w:tc>
          <w:tcPr>
            <w:tcW w:type="dxa" w:w="1728"/>
            <w:tcW w:w="850" w:type="dxa"/>
          </w:tcPr>
          <w:p>
            <w:r>
              <w:rPr>
                <w:sz w:val="18"/>
              </w:rPr>
              <w:t>2 MB</w:t>
            </w:r>
          </w:p>
        </w:tc>
        <w:tc>
          <w:tcPr>
            <w:tcW w:type="dxa" w:w="1728"/>
            <w:tcW w:w="3118" w:type="dxa"/>
          </w:tcPr>
          <w:p>
            <w:r>
              <w:rPr>
                <w:sz w:val="18"/>
              </w:rPr>
              <w:t>UART, SPI, I2C, GPIO, timers, PLIC</w:t>
            </w:r>
          </w:p>
        </w:tc>
      </w:tr>
    </w:tbl>
    <w:p>
      <w:pPr>
        <w:pStyle w:val="Heading2"/>
      </w:pPr>
      <w:r>
        <w:t>2.3 AXI Bus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color="auto" w:fill="1F497D"/>
            <w:tcW w:w="4536" w:type="dxa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Data width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64 bits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matches CVA6 noc_req/noc_resp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Address width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64 bits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v1.0 said 40; corrected to 64 to match CVA6ConfigAxiAddrWidth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ID width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4 bits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as generated by CVA6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User width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1 bit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Topology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1M × 3S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1 CPU master, 3 slaves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Outstanding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8 per channel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set in axi_xbar parameters</w:t>
            </w:r>
          </w:p>
        </w:tc>
      </w:tr>
    </w:tbl>
    <w:p>
      <w:pPr>
        <w:pStyle w:val="Heading1"/>
      </w:pPr>
      <w:r>
        <w:t>3. CPU Subsystem — CVA6 RV64GC</w:t>
      </w:r>
    </w:p>
    <w:p>
      <w:pPr>
        <w:pStyle w:val="Heading2"/>
      </w:pPr>
      <w:r>
        <w:t>3.1 Core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F497D"/>
            <w:tcW w:w="2835" w:type="dx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color="auto" w:fill="1F497D"/>
            <w:tcW w:w="3685" w:type="dx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ISA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RV64GC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G=IMAFD+Zicsr+Zifencei; C=compressed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Configuration pkg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cv64a6_imafdc_sv39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cv64a6_imafdc_sv39_config_pkg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Pipeline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6 stages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Fetch/Decode/Issue/EX/MEM/Commit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Issue policy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In-order, single-issue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No OoO in Tier-1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Frequency target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50 MHz (SKY130), 100 MHz (FPGA)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Synthesis-dependent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Physical addr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39 bits (Sv39 MMU)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3-level page table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Privilege modes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M / S / U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No H-mode in Tier-1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FPU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F + D (IEEE 754 SP+DP)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Zfh deferred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 interface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noc_req_o / noc_resp_i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CVA6 v5.x port names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PMP regions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M-mode configurable</w:t>
            </w:r>
          </w:p>
        </w:tc>
      </w:tr>
    </w:tbl>
    <w:p>
      <w:pPr>
        <w:pStyle w:val="Heading2"/>
      </w:pPr>
      <w:r>
        <w:t>3.2 L1 Cache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I-Cache</w:t>
            </w:r>
          </w:p>
        </w:tc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D-Cache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16 KB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Associativity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4-way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4-way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Sets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Line size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64 bytes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64 bytes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Replacement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Pseudo-LRU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Pseudo-LRU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Write policy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Read-only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Write-back, write-allocate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ECC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Parity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Parity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Hit latency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1 cycle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2 cycles</w:t>
            </w:r>
          </w:p>
        </w:tc>
      </w:tr>
    </w:tbl>
    <w:p>
      <w:pPr>
        <w:pStyle w:val="Heading1"/>
      </w:pPr>
      <w:r>
        <w:t>4. Memory Subsystem</w:t>
      </w:r>
    </w:p>
    <w:p>
      <w:pPr>
        <w:pStyle w:val="Heading2"/>
      </w:pPr>
      <w:r>
        <w:t>4.1 Boot ROM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shd w:val="clear" w:color="auto" w:fill="1F497D"/>
            <w:tcW w:w="6520" w:type="dx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Base address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0x0000_0000_0001_0000  (v1.1 corrected)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64 KB (RomDepth=64 entries × 8 bytes)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CVA6 boot addr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0x0000_0000_0001_0000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Read-only AXI4 slave (SLVERR on writes)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1 cycle (registered output)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Contents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Empty in simulation; ZSBL for ASIC tape-out</w:t>
            </w:r>
          </w:p>
        </w:tc>
      </w:tr>
    </w:tbl>
    <w:p>
      <w:pPr>
        <w:pStyle w:val="Heading2"/>
      </w:pPr>
      <w:r>
        <w:t>4.2 On-Chip SRAM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shd w:val="clear" w:color="auto" w:fill="1F497D"/>
            <w:tcW w:w="6520" w:type="dx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Base address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0x0000_0000_8000_0000  (v1.1 corrected)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Default size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128 KB (SramNumWords=16384, 8 bytes/word)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SramNumWords — set in t1_soc_top instantiation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Word width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64 bits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Byte enables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8-bit granularity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Read latency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2 cycles (registered)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SKY130 macro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sky130_sram_2kbyte_1rw1r_32x512_8 (tiled)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FPGA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Xilinx BRAM18 auto-inferred</w:t>
            </w:r>
          </w:p>
        </w:tc>
      </w:tr>
    </w:tbl>
    <w:p>
      <w:pPr>
        <w:pStyle w:val="Heading1"/>
      </w:pPr>
      <w:r>
        <w:t>5. Peripheral Subsystem</w:t>
      </w:r>
    </w:p>
    <w:p>
      <w:r>
        <w:t>All peripherals are sourced from lowRISC OpenTitan (earlgrey_1.0) and connect via t1_periph_ss.sv which bridges AXI4-Lite to TileLink Uncached Lightweight (TL-UL). All registers are 32-bit. The peripheral base address is 0x0000_0000_9000_0000.</w:t>
      </w:r>
    </w:p>
    <w:p>
      <w:pPr>
        <w:pStyle w:val="Heading2"/>
      </w:pPr>
      <w:r>
        <w:t>5.1 Peripheral Address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Peripheral</w:t>
            </w:r>
          </w:p>
        </w:tc>
        <w:tc>
          <w:tcPr>
            <w:tcW w:type="dxa" w:w="216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Offset from 0x9000_0000</w:t>
            </w:r>
          </w:p>
        </w:tc>
        <w:tc>
          <w:tcPr>
            <w:tcW w:type="dxa" w:w="2160"/>
            <w:shd w:val="clear" w:color="auto" w:fill="1F497D"/>
            <w:tcW w:w="850" w:type="dxa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2160"/>
            <w:shd w:val="clear" w:color="auto" w:fill="1F497D"/>
            <w:tcW w:w="3969" w:type="dxa"/>
          </w:tcPr>
          <w:p>
            <w:r>
              <w:rPr>
                <w:b/>
                <w:color w:val="FFFFFF"/>
                <w:sz w:val="18"/>
              </w:rPr>
              <w:t>Key Parameters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UART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0x0000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115200 baud default; 32-deep TX FIFO, 64-deep RX FIFO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0x1000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32 bidirectional pins; per-pin OE; 32 interrupt sources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RV_TIMER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0x2000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2× 64-bit channels; 12-bit prescaler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AON_TIMER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0x3000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Watchdog: bark→IRQ, bite→SoC reset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SPI Host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0x4000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4 chip-selects; SPI modes 0–3; 256-byte TX/RX FIFOs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I2C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0x5000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Standard/Fast/Fast+; 7/10-bit; 64-byte FIFOs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RV_PLIC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0x6000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64 sources; 2 targets (M+S); 8 priority levels</w:t>
            </w:r>
          </w:p>
        </w:tc>
      </w:tr>
    </w:tbl>
    <w:p>
      <w:pPr>
        <w:pStyle w:val="Heading2"/>
      </w:pPr>
      <w:r>
        <w:t>5.2 UART (rv_uart)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shd w:val="clear" w:color="auto" w:fill="1F497D"/>
            <w:tcW w:w="6520" w:type="dx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Baud range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110 – 3,000,000 (NCO = 2^20 × baud / peri_clk)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Data format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8N1 default; configurable stop bits, parity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TX FIFO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32 bytes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RX FIFO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64 bytes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Interrupts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8: TX watermark, RX watermark, TX empty, TX done, RX overflow, RX frame, RX break, RX parity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Idle state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uart_tx_o = 1 (marking) when no data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Loopback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sys_loopback via CTRL register; line_loopback supported</w:t>
            </w:r>
          </w:p>
        </w:tc>
      </w:tr>
    </w:tbl>
    <w:p>
      <w:pPr>
        <w:pStyle w:val="Heading2"/>
      </w:pPr>
      <w:r>
        <w:t>5.3 SPI Host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shd w:val="clear" w:color="auto" w:fill="1F497D"/>
            <w:tcW w:w="6520" w:type="dx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Chip selects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4 (CS0–CS3); spi_csb_o = 1 idle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Max SCK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peri_clk / 2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Modes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SPI 0,1,2,3 (CPOL/CPHA)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Width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Standard (1-bit), Dual (2-bit), Quad (4-bit)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TX/RX FIFO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256 bytes each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Idle state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spi_csb_o = 1; spi_sck_o = 0 (CPOL=0)</w:t>
            </w:r>
          </w:p>
        </w:tc>
      </w:tr>
    </w:tbl>
    <w:p>
      <w:pPr>
        <w:pStyle w:val="Heading2"/>
      </w:pPr>
      <w:r>
        <w:t>5.4 GPIO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shd w:val="clear" w:color="auto" w:fill="1F497D"/>
            <w:tcW w:w="6520" w:type="dx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Pin count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32 bidirectional (gpio_in_i / gpio_out_o / gpio_oe_o)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Per-pin output enable (gpio_oe_o)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Interrupts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32: rising, falling, both-edge, or level per pin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Reset state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gpio_oe_o = 0 (all inputs); gpio_out_o = 0</w:t>
            </w:r>
          </w:p>
        </w:tc>
      </w:tr>
    </w:tbl>
    <w:p>
      <w:pPr>
        <w:pStyle w:val="Heading1"/>
      </w:pPr>
      <w:r>
        <w:t>6. Clock &amp; Reset Architecture</w:t>
      </w:r>
    </w:p>
    <w:p>
      <w:pPr>
        <w:pStyle w:val="Heading2"/>
      </w:pPr>
      <w:r>
        <w:t>6.1 Clock Domains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728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FPGA source</w:t>
            </w:r>
          </w:p>
        </w:tc>
        <w:tc>
          <w:tcPr>
            <w:tcW w:type="dxa" w:w="1728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ASIC source</w:t>
            </w:r>
          </w:p>
        </w:tc>
        <w:tc>
          <w:tcPr>
            <w:tcW w:type="dxa" w:w="1728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728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Consumers</w:t>
            </w:r>
          </w:p>
        </w:tc>
      </w:tr>
      <w:tr>
        <w:tc>
          <w:tcPr>
            <w:tcW w:type="dxa" w:w="1728"/>
            <w:tcW w:w="1417" w:type="dxa"/>
          </w:tcPr>
          <w:p>
            <w:r>
              <w:rPr>
                <w:sz w:val="18"/>
              </w:rPr>
              <w:t>cpu_clk</w:t>
            </w:r>
          </w:p>
        </w:tc>
        <w:tc>
          <w:tcPr>
            <w:tcW w:type="dxa" w:w="1728"/>
            <w:tcW w:w="1701" w:type="dxa"/>
          </w:tcPr>
          <w:p>
            <w:r>
              <w:rPr>
                <w:sz w:val="18"/>
              </w:rPr>
              <w:t>MMCM output</w:t>
            </w:r>
          </w:p>
        </w:tc>
        <w:tc>
          <w:tcPr>
            <w:tcW w:type="dxa" w:w="1728"/>
            <w:tcW w:w="1701" w:type="dxa"/>
          </w:tcPr>
          <w:p>
            <w:r>
              <w:rPr>
                <w:sz w:val="18"/>
              </w:rPr>
              <w:t>On-die PLL0</w:t>
            </w:r>
          </w:p>
        </w:tc>
        <w:tc>
          <w:tcPr>
            <w:tcW w:type="dxa" w:w="1728"/>
            <w:tcW w:w="1701" w:type="dxa"/>
          </w:tcPr>
          <w:p>
            <w:r>
              <w:rPr>
                <w:sz w:val="18"/>
              </w:rPr>
              <w:t>50/100 MHz</w:t>
            </w:r>
          </w:p>
        </w:tc>
        <w:tc>
          <w:tcPr>
            <w:tcW w:type="dxa" w:w="1728"/>
            <w:tcW w:w="2268" w:type="dxa"/>
          </w:tcPr>
          <w:p>
            <w:r>
              <w:rPr>
                <w:sz w:val="18"/>
              </w:rPr>
              <w:t>CVA6, caches, AXI crossbar, SRAM</w:t>
            </w:r>
          </w:p>
        </w:tc>
      </w:tr>
      <w:tr>
        <w:tc>
          <w:tcPr>
            <w:tcW w:type="dxa" w:w="1728"/>
            <w:tcW w:w="1417" w:type="dxa"/>
          </w:tcPr>
          <w:p>
            <w:r>
              <w:rPr>
                <w:sz w:val="18"/>
              </w:rPr>
              <w:t>peri_clk</w:t>
            </w:r>
          </w:p>
        </w:tc>
        <w:tc>
          <w:tcPr>
            <w:tcW w:type="dxa" w:w="1728"/>
            <w:tcW w:w="1701" w:type="dxa"/>
          </w:tcPr>
          <w:p>
            <w:r>
              <w:rPr>
                <w:sz w:val="18"/>
              </w:rPr>
              <w:t>cpu_clk or /2</w:t>
            </w:r>
          </w:p>
        </w:tc>
        <w:tc>
          <w:tcPr>
            <w:tcW w:type="dxa" w:w="1728"/>
            <w:tcW w:w="1701" w:type="dxa"/>
          </w:tcPr>
          <w:p>
            <w:r>
              <w:rPr>
                <w:sz w:val="18"/>
              </w:rPr>
              <w:t>PLL0 or /2</w:t>
            </w:r>
          </w:p>
        </w:tc>
        <w:tc>
          <w:tcPr>
            <w:tcW w:type="dxa" w:w="1728"/>
            <w:tcW w:w="1701" w:type="dxa"/>
          </w:tcPr>
          <w:p>
            <w:r>
              <w:rPr>
                <w:sz w:val="18"/>
              </w:rPr>
              <w:t>50 MHz</w:t>
            </w:r>
          </w:p>
        </w:tc>
        <w:tc>
          <w:tcPr>
            <w:tcW w:type="dxa" w:w="1728"/>
            <w:tcW w:w="2268" w:type="dxa"/>
          </w:tcPr>
          <w:p>
            <w:r>
              <w:rPr>
                <w:sz w:val="18"/>
              </w:rPr>
              <w:t>UART, SPI, I2C, GPIO, PLIC, timers</w:t>
            </w:r>
          </w:p>
        </w:tc>
      </w:tr>
      <w:tr>
        <w:tc>
          <w:tcPr>
            <w:tcW w:type="dxa" w:w="1728"/>
            <w:tcW w:w="1417" w:type="dxa"/>
          </w:tcPr>
          <w:p>
            <w:r>
              <w:rPr>
                <w:sz w:val="18"/>
              </w:rPr>
              <w:t>jtag_clk</w:t>
            </w:r>
          </w:p>
        </w:tc>
        <w:tc>
          <w:tcPr>
            <w:tcW w:type="dxa" w:w="1728"/>
            <w:tcW w:w="1701" w:type="dxa"/>
          </w:tcPr>
          <w:p>
            <w:r>
              <w:rPr>
                <w:sz w:val="18"/>
              </w:rPr>
              <w:t>Ext. TCK pin</w:t>
            </w:r>
          </w:p>
        </w:tc>
        <w:tc>
          <w:tcPr>
            <w:tcW w:type="dxa" w:w="1728"/>
            <w:tcW w:w="1701" w:type="dxa"/>
          </w:tcPr>
          <w:p>
            <w:r>
              <w:rPr>
                <w:sz w:val="18"/>
              </w:rPr>
              <w:t>Ext. TCK</w:t>
            </w:r>
          </w:p>
        </w:tc>
        <w:tc>
          <w:tcPr>
            <w:tcW w:type="dxa" w:w="1728"/>
            <w:tcW w:w="1701" w:type="dxa"/>
          </w:tcPr>
          <w:p>
            <w:r>
              <w:rPr>
                <w:sz w:val="18"/>
              </w:rPr>
              <w:t>≤ 20 MHz</w:t>
            </w:r>
          </w:p>
        </w:tc>
        <w:tc>
          <w:tcPr>
            <w:tcW w:type="dxa" w:w="1728"/>
            <w:tcW w:w="2268" w:type="dxa"/>
          </w:tcPr>
          <w:p>
            <w:r>
              <w:rPr>
                <w:sz w:val="18"/>
              </w:rPr>
              <w:t>Debug module, DMI JTAG TAP</w:t>
            </w:r>
          </w:p>
        </w:tc>
      </w:tr>
    </w:tbl>
    <w:p>
      <w:pPr>
        <w:pStyle w:val="Heading2"/>
      </w:pPr>
      <w:r>
        <w:t>6.2 Reset Sequence</w:t>
      </w:r>
    </w:p>
    <w:p>
      <w:r>
        <w:t>Step 1: Assert POR (async).</w:t>
        <w:br/>
        <w:t>Step 2: PLL0 locks.</w:t>
        <w:br/>
        <w:t>Step 3: De-assert peri_rst_n after 4 peri_clk cycles.</w:t>
        <w:br/>
        <w:t>Step 4: De-assert cpu_rst_n after 4 cpu_clk cycles.</w:t>
        <w:br/>
        <w:t>Step 5: CPU fetches from boot_addr_i = 0x0000_0000_0001_0000.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Reset</w:t>
            </w:r>
          </w:p>
        </w:tc>
        <w:tc>
          <w:tcPr>
            <w:tcW w:type="dxa" w:w="216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16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De-assert method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POR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VDD ramp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Entire SoC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Sync on cpu_clk after PLL lock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Soft reset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CPU write CTRL_REG[0]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CPU only, SRAM retained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Sync on cpu_clk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WDT bite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2nd WDT expiry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Entire SoC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Same as POR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Debug ndmreset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JTAG ndmreset_o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CPU only (not DM)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Sync on cpu_clk</w:t>
            </w:r>
          </w:p>
        </w:tc>
      </w:tr>
    </w:tbl>
    <w:p>
      <w:pPr>
        <w:pStyle w:val="Heading1"/>
      </w:pPr>
      <w:r>
        <w:t>7. Interrupt Architecture</w:t>
      </w:r>
    </w:p>
    <w:p>
      <w:pPr>
        <w:pStyle w:val="Heading2"/>
      </w:pPr>
      <w:r>
        <w:t>7.1 PLIC Source Assignment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Source ID</w:t>
            </w:r>
          </w:p>
        </w:tc>
        <w:tc>
          <w:tcPr>
            <w:tcW w:type="dxa" w:w="288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Peripheral</w:t>
            </w:r>
          </w:p>
        </w:tc>
        <w:tc>
          <w:tcPr>
            <w:tcW w:type="dxa" w:w="2880"/>
            <w:shd w:val="clear" w:color="auto" w:fill="1F497D"/>
            <w:tcW w:w="5953" w:type="dxa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1–8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UART0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TX watermark, RX watermark, TX empty, TX done, RX overflow, RX frame, RX break, RX parity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9–10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SPI0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Error, SPI event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11–21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I2C0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All 11 interrupt sources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22–53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GPIO[31:0]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Edge / level configurable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rv_timer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Timer 0 expire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aon_timer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Watchdog bark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56–63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8. Debug &amp; JTAG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shd w:val="clear" w:color="auto" w:fill="1F497D"/>
            <w:tcW w:w="6520" w:type="dx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Spec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RISC-V External Debug Support 1.0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Halt, resume, single-step, 2 HW breakpoints, register/memory access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IDCODE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0x249511C3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TCK max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20 MHz (FPGA), 10 MHz (SKY130)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Abstract commands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Access register (GPR/FPR/CSR), quick access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Program buffer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2 × 32-bit words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18"/>
              </w:rPr>
              <w:t>OpenOCD + riscv64-unknown-elf-gdb</w:t>
            </w:r>
          </w:p>
        </w:tc>
      </w:tr>
    </w:tbl>
    <w:p>
      <w:pPr>
        <w:pStyle w:val="Heading1"/>
      </w:pPr>
      <w:r>
        <w:t>9. Power &amp; Area Estimates (SKY130)</w:t>
      </w:r>
    </w:p>
    <w:p>
      <w:pPr>
        <w:pStyle w:val="Heading2"/>
      </w:pPr>
      <w:r>
        <w:t>9.1 Power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Dynamic (mW)</w:t>
            </w:r>
          </w:p>
        </w:tc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Leakage (mW)</w:t>
            </w:r>
          </w:p>
        </w:tc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Total (mW)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CVA6 core pipeline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CVA6 FPU (active)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L1 I-Cache 16 KB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L1 D-Cache 16 KB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AXI4 crossbar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On-chip SRAM 128 KB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Boot ROM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PLIC + timers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Peripheral subsystem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Debug module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Clock tree + PLL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I/O ring (59 pads)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Routing margin (15%)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160"/>
            <w:tcW w:w="3118" w:type="dxa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234</w:t>
            </w:r>
          </w:p>
        </w:tc>
      </w:tr>
    </w:tbl>
    <w:p>
      <w:pPr>
        <w:pStyle w:val="Heading2"/>
      </w:pPr>
      <w:r>
        <w:t>9.2 Area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288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kGE (cells)</w:t>
            </w:r>
          </w:p>
        </w:tc>
        <w:tc>
          <w:tcPr>
            <w:tcW w:type="dxa" w:w="288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Cell area (mm²)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CVA6 core pipeline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0.403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L1 I-Cache 16 KB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0.112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L1 D-Cache 16 KB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0.112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AXI4 crossbar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0.046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Boot ROM (synth.)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On-chip SRAM 128 KB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0.180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PLIC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Peripheral subsystem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Debug module + JTAG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0.017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Clock / PLL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0.009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I/O ring (59 pads)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0.540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~380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~1.49 mm²</w:t>
            </w:r>
          </w:p>
        </w:tc>
      </w:tr>
    </w:tbl>
    <w:p>
      <w:pPr>
        <w:pStyle w:val="Heading1"/>
      </w:pPr>
      <w:r>
        <w:t>10. RTL File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val="clear" w:color="auto" w:fill="1F497D"/>
            <w:tcW w:w="3685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rtl/top/t1_soc_top.sv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t1_soc_top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Top integration: CPU, xbar, ROM, SRAM, periph, debug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rtl/top/t1_clkrst.sv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t1_clkrst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Clock gating, reset sync, PLL wrapper stub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rtl/cpu/cva6_wrapper.sv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cva6_wrapper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CVA6 v5.x parameter wrapper (config_pkg::cva6_cfg_t)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rtl/memory/t1_boot_rom.sv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t1_boot_rom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64 KB synthesized ROM; base 0x0001_0000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rtl/memory/t1_sram_top.sv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t1_sram_top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128 KB SRAM; base 0x8000_0000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rtl/memory/axi_sram_ctrl.sv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axi_sram_ctrl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AXI4 → SRAM adapter with byte enables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rtl/interconnect/t1_xbar.sv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t1_xbar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1×3 AXI4 crossbar; 64-bit address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rtl/peripherals/t1_periph_ss.sv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t1_periph_ss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AXI4-Lite → TL-UL bridge + OpenTitan IPs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rtl/peripherals/t1_otp_stub.sv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t1_otp_stub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OTP placeholder (256 B SRAM-backed)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rtl/include/prim_*.sv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(stubs)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OpenTitan prim_ stubs for simulation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rtl/include/tlul_stubs.sv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(stubs)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TL-UL infrastructure stubs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rtl/include/cva6_sim_stubs.sv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(stubs)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instr_tracer + cva6_rvfi_probes stubs</w:t>
            </w:r>
          </w:p>
        </w:tc>
      </w:tr>
    </w:tbl>
    <w:p>
      <w:pPr>
        <w:pStyle w:val="Heading1"/>
      </w:pPr>
      <w:r>
        <w:t>11. Verification Plan</w:t>
      </w:r>
    </w:p>
    <w:p>
      <w:pPr>
        <w:pStyle w:val="Heading2"/>
      </w:pPr>
      <w:r>
        <w:t>11.1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160"/>
            <w:shd w:val="clear" w:color="auto" w:fill="1F497D"/>
            <w:tcW w:w="2835" w:type="dxa"/>
          </w:tcPr>
          <w:p>
            <w:r>
              <w:rPr>
                <w:b/>
                <w:color w:val="FFFFFF"/>
                <w:sz w:val="18"/>
              </w:rPr>
              <w:t>Coverage target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Unit — SRAM ctrl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AXI-to-SRAM adapter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Verilator + UVM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100% line, 95% branch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Unit — Crossbar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axi_xbar protocol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Verilator + UVM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100% line, 90% FSM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Unit — Peripherals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Each OpenTitan block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Cocotb (Python)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Directed + constrained random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Subsystem — CPU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CVA6 ISA compliance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riscv-torture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All RV64GC instructions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Formal — Crossbar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AXI4 protocol assertions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SymbiYosys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All SVA assertions proven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Integration — Full SoC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All IPs connected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Verilator + UVM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90% line, 85% branch</w:t>
            </w:r>
          </w:p>
        </w:tc>
      </w:tr>
    </w:tbl>
    <w:p>
      <w:pPr>
        <w:pStyle w:val="Heading2"/>
      </w:pPr>
      <w:r>
        <w:t>11.2 Test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1F497D"/>
            <w:tcW w:w="2835" w:type="dxa"/>
          </w:tcPr>
          <w:p>
            <w:r>
              <w:rPr>
                <w:b/>
                <w:color w:val="FFFFFF"/>
                <w:sz w:val="18"/>
              </w:rPr>
              <w:t>Covers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t1_tb_top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Smoke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PASS (QuestaSim 2024.1)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2000-cycle run, no X on outputs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t1_reset_tb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Reset stress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3× reset cycles, idle-state check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t1_gpio_tb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GPIO stimulus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Walk-1, walk-0, alternating (70 patterns)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t1_uart_idle_tb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UART stability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5 RX frames + loopback; TX never X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t1_spi_idle_tb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SPI idle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CSB stays high; no X on SPI/UART/GPIO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t1_uart_txrx_tb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UART TX/RX E2E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98 RX bytes; overflow; loopback; back-to-back; TX framing check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t1_sram_test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Constrained random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All SRAM addresses, bursts, byte strobes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t1_burst_test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Constrained random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AXI4 INCR/FIXED bursts, all sizes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t1_periph_test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Directed + random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UART baud, SPI modes 0–3, I2C, GPIO IRQ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t1_irq_test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Directed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PLIC priority/claim/complete, CLINT, WDT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t1_pmp_test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Directed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PMP violations on locked regions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t1_debug_test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Directed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JTAG halt, resume, single-step, SBA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t1_gpio_cpu_tb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CPU-driven (gpio_test.c)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 w:val="0"/>
                <w:sz w:val="18"/>
              </w:rPr>
              <w:t>PASS  L1 + L2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UART+GPIO+SPI wiring; GPIO_OUT walk-1/walk-0; GPIO_OE; GPIO_IN=0xA5A5_5A5A readback; L2 adds random patterns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t1_uart_cpu_tb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CPU-driven (uart_test.c)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 w:val="0"/>
                <w:sz w:val="18"/>
              </w:rPr>
              <w:t>PASS  L1 + L2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UART_CTRL config + readback; TX/RX loopback via TB; parity/framing/overflow error flags; L2 adds 4 extra frames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t1_spi_cpu_tb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CPU-driven (spi_test.c)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 w:val="0"/>
                <w:sz w:val="18"/>
              </w:rPr>
              <w:t>PASS  L1 + L2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SPI_CTRL config + readback; 4-transfer L1 (0x3C/0xC3/0xFF/0x55); 8-transfer L2 adds 0x0F/0xF0/0x34/0x56; TB SPI slave checks MOSI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t1_eclass_gpio_tb (gpio_l1)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E-class GPIO L1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sz w:val="17"/>
              </w:rPr>
              <w:t>PASS (QuestaSim 2024.1, 26 Apr 2026)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16-bit GPIO walk-1/walk-0; boot 0x8000_0000; 83 370 cycles; 0 errors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t1_eclass_gpio_tb (gpio_l2)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E-class GPIO L2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sz w:val="17"/>
              </w:rPr>
              <w:t>PASS (QuestaSim 2024.1, 26 Apr 2026)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32-bit GPIO walk-1/walk-0; Boot ROM→SRAM; 75 995 cycles; 0 errors</w:t>
            </w:r>
          </w:p>
        </w:tc>
      </w:tr>
    </w:tbl>
    <w:p>
      <w:pPr>
        <w:pStyle w:val="Heading1"/>
      </w:pPr>
      <w:r>
        <w:t>12. QuestaSim 2024.1 Simulation Setup</w:t>
      </w:r>
    </w:p>
    <w:p>
      <w:pPr>
        <w:pStyle w:val="Heading2"/>
      </w:pPr>
      <w:r>
        <w:t>12.1 Simulation Result (March 2026)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vlog: Errors: 0, Warnings: 165</w:t>
        <w:br/>
        <w:t>[TB] Reset released at time 195000</w:t>
        <w:br/>
        <w:t>[TB] Simulation completed 2000 cycles — PASS</w:t>
      </w:r>
    </w:p>
    <w:p>
      <w:pPr>
        <w:pStyle w:val="Heading2"/>
      </w:pPr>
      <w:r>
        <w:t>12.2 How to Run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# From project root: OpenSoC_Tier1_Windows_Scripts\</w:t>
        <w:br/>
        <w:br/>
        <w:t># Compile all RTL:</w:t>
        <w:br/>
        <w:t>vlog -work work -sv -f rtl/questa_inc.f -f rtl/questa_src.f</w:t>
        <w:br/>
        <w:br/>
        <w:t># Run smoke test:</w:t>
        <w:br/>
        <w:t>vsim -work work -c t1_tb_top -do "run -all; quit -f"</w:t>
        <w:br/>
        <w:br/>
        <w:t># Run all tests (batch):</w:t>
        <w:br/>
        <w:t>sim\run_all_tests.bat</w:t>
      </w:r>
    </w:p>
    <w:p>
      <w:pPr>
        <w:pStyle w:val="Heading2"/>
      </w:pPr>
      <w:r>
        <w:t>12.3 Known Non-Fatal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  <w:tcW w:w="3402" w:type="dxa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320"/>
            <w:shd w:val="clear" w:color="auto" w:fill="1F497D"/>
            <w:tcW w:w="5386" w:type="dxa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320"/>
            <w:tcW w:w="3402" w:type="dxa"/>
          </w:tcPr>
          <w:p>
            <w:r>
              <w:rPr>
                <w:sz w:val="18"/>
              </w:rPr>
              <w:t>PMP allow_o assertion at time 0 (pmp.sv:89)</w:t>
            </w:r>
          </w:p>
        </w:tc>
        <w:tc>
          <w:tcPr>
            <w:tcW w:type="dxa" w:w="4320"/>
            <w:tcW w:w="5386" w:type="dxa"/>
          </w:tcPr>
          <w:p>
            <w:r>
              <w:rPr>
                <w:sz w:val="18"/>
              </w:rPr>
              <w:t>Fires before reset; simulation still completes PASS</w:t>
            </w:r>
          </w:p>
        </w:tc>
      </w:tr>
      <w:tr>
        <w:tc>
          <w:tcPr>
            <w:tcW w:type="dxa" w:w="4320"/>
            <w:tcW w:w="3402" w:type="dxa"/>
            <w:shd w:val="clear" w:color="auto" w:fill="D9EAD3"/>
          </w:tcPr>
          <w:p>
            <w:r>
              <w:rPr>
                <w:sz w:val="18"/>
              </w:rPr>
              <w:t>CVA6 reads 0xffffffff80000004</w:t>
            </w:r>
          </w:p>
        </w:tc>
        <w:tc>
          <w:tcPr>
            <w:tcW w:type="dxa" w:w="4320"/>
            <w:tcW w:w="5386" w:type="dxa"/>
            <w:shd w:val="clear" w:color="auto" w:fill="D9EAD3"/>
          </w:tcPr>
          <w:p>
            <w:r/>
            <w:r>
              <w:rPr>
                <w:b w:val="0"/>
                <w:sz w:val="18"/>
              </w:rPr>
              <w:t>CVA6 SoC: Boot ROM populated with NOP instructions; CPU fetch succeeds. E-class SoC: fixed — t1_boot_rom_32.sv now uses always_comb case() encoding 3 bootstrap instructions (LUI t0/sp + JALR); vopt dead-code elimination no longer returns 0.</w:t>
            </w:r>
          </w:p>
        </w:tc>
      </w:tr>
      <w:tr>
        <w:tc>
          <w:tcPr>
            <w:tcW w:type="dxa" w:w="4320"/>
            <w:tcW w:w="3402" w:type="dxa"/>
          </w:tcPr>
          <w:p>
            <w:r>
              <w:rPr>
                <w:sz w:val="18"/>
              </w:rPr>
              <w:t>vopt-2732 FPGA_EN warnings</w:t>
            </w:r>
          </w:p>
        </w:tc>
        <w:tc>
          <w:tcPr>
            <w:tcW w:type="dxa" w:w="4320"/>
            <w:tcW w:w="5386" w:type="dxa"/>
          </w:tcPr>
          <w:p>
            <w:r>
              <w:rPr>
                <w:sz w:val="18"/>
              </w:rPr>
              <w:t>Suppressed; FPGA_EN param added to fifo_v3</w:t>
            </w:r>
          </w:p>
        </w:tc>
      </w:tr>
      <w:tr>
        <w:tc>
          <w:tcPr>
            <w:tcW w:type="dxa" w:w="4320"/>
            <w:tcW w:w="3402" w:type="dxa"/>
          </w:tcPr>
          <w:p>
            <w:r>
              <w:rPr>
                <w:sz w:val="18"/>
              </w:rPr>
              <w:t>165 vlog warnings</w:t>
            </w:r>
          </w:p>
        </w:tc>
        <w:tc>
          <w:tcPr>
            <w:tcW w:type="dxa" w:w="4320"/>
            <w:tcW w:w="5386" w:type="dxa"/>
          </w:tcPr>
          <w:p>
            <w:r>
              <w:rPr>
                <w:sz w:val="18"/>
              </w:rPr>
              <w:t>All suppressible: FPGA_EN, addr width mismatch remnants</w:t>
            </w:r>
          </w:p>
        </w:tc>
      </w:tr>
    </w:tbl>
    <w:p>
      <w:pPr>
        <w:pStyle w:val="Heading1"/>
      </w:pPr>
      <w:r>
        <w:t>Appendix A — Complete Memory Map (Implemented)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44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144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End</w:t>
            </w:r>
          </w:p>
        </w:tc>
        <w:tc>
          <w:tcPr>
            <w:tcW w:type="dxa" w:w="1440"/>
            <w:shd w:val="clear" w:color="auto" w:fill="1F497D"/>
            <w:tcW w:w="850" w:type="dxa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440"/>
            <w:shd w:val="clear" w:color="auto" w:fill="1F497D"/>
            <w:tcW w:w="850" w:type="dxa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44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40"/>
            <w:tcW w:w="1701" w:type="dxa"/>
          </w:tcPr>
          <w:p>
            <w:r>
              <w:rPr>
                <w:sz w:val="18"/>
              </w:rPr>
              <w:t>Boot ROM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0x0000_0000_0001_0000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0x0000_0000_0001_FFFF</w:t>
            </w:r>
          </w:p>
        </w:tc>
        <w:tc>
          <w:tcPr>
            <w:tcW w:type="dxa" w:w="1440"/>
            <w:tcW w:w="850" w:type="dxa"/>
          </w:tcPr>
          <w:p>
            <w:r>
              <w:rPr>
                <w:sz w:val="18"/>
              </w:rPr>
              <w:t>64 KB</w:t>
            </w:r>
          </w:p>
        </w:tc>
        <w:tc>
          <w:tcPr>
            <w:tcW w:type="dxa" w:w="1440"/>
            <w:tcW w:w="850" w:type="dxa"/>
          </w:tcPr>
          <w:p>
            <w:r>
              <w:rPr>
                <w:sz w:val="18"/>
              </w:rPr>
              <w:t>RX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CVA6 boot_addr</w:t>
            </w:r>
          </w:p>
        </w:tc>
      </w:tr>
      <w:tr>
        <w:tc>
          <w:tcPr>
            <w:tcW w:type="dxa" w:w="1440"/>
            <w:tcW w:w="1701" w:type="dxa"/>
          </w:tcPr>
          <w:p>
            <w:r>
              <w:rPr>
                <w:sz w:val="18"/>
              </w:rPr>
              <w:t>On-chip SRAM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0x0000_0000_8000_0000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0x0000_0000_800F_FFFF</w:t>
            </w:r>
          </w:p>
        </w:tc>
        <w:tc>
          <w:tcPr>
            <w:tcW w:type="dxa" w:w="1440"/>
            <w:tcW w:w="850" w:type="dxa"/>
          </w:tcPr>
          <w:p>
            <w:r>
              <w:rPr>
                <w:sz w:val="18"/>
              </w:rPr>
              <w:t>1 MB</w:t>
            </w:r>
          </w:p>
        </w:tc>
        <w:tc>
          <w:tcPr>
            <w:tcW w:type="dxa" w:w="1440"/>
            <w:tcW w:w="850" w:type="dxa"/>
          </w:tcPr>
          <w:p>
            <w:r>
              <w:rPr>
                <w:sz w:val="18"/>
              </w:rPr>
              <w:t>RWX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128 KB default</w:t>
            </w:r>
          </w:p>
        </w:tc>
      </w:tr>
      <w:tr>
        <w:tc>
          <w:tcPr>
            <w:tcW w:type="dxa" w:w="1440"/>
            <w:tcW w:w="1701" w:type="dxa"/>
          </w:tcPr>
          <w:p>
            <w:r>
              <w:rPr>
                <w:sz w:val="18"/>
              </w:rPr>
              <w:t>Peripheral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0x0000_0000_9000_0000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0x0000_0000_901F_FFFF</w:t>
            </w:r>
          </w:p>
        </w:tc>
        <w:tc>
          <w:tcPr>
            <w:tcW w:type="dxa" w:w="1440"/>
            <w:tcW w:w="850" w:type="dxa"/>
          </w:tcPr>
          <w:p>
            <w:r>
              <w:rPr>
                <w:sz w:val="18"/>
              </w:rPr>
              <w:t>2 MB</w:t>
            </w:r>
          </w:p>
        </w:tc>
        <w:tc>
          <w:tcPr>
            <w:tcW w:type="dxa" w:w="1440"/>
            <w:tcW w:w="850" w:type="dxa"/>
          </w:tcPr>
          <w:p>
            <w:r>
              <w:rPr>
                <w:sz w:val="18"/>
              </w:rPr>
              <w:t>RW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UART,SPI,I2C,GPIO,timers,PLIC</w:t>
            </w:r>
          </w:p>
        </w:tc>
      </w:tr>
      <w:tr>
        <w:tc>
          <w:tcPr>
            <w:tcW w:type="dxa" w:w="1440"/>
            <w:tcW w:w="1701" w:type="dxa"/>
          </w:tcPr>
          <w:p>
            <w:r>
              <w:rPr>
                <w:sz w:val="18"/>
              </w:rPr>
              <w:t>Unmapped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all other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tcW w:w="850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tcW w:w="850" w:type="dxa"/>
          </w:tcPr>
          <w:p>
            <w:r>
              <w:rPr>
                <w:sz w:val="18"/>
              </w:rPr>
              <w:t>DECERR</w:t>
            </w:r>
          </w:p>
        </w:tc>
        <w:tc>
          <w:tcPr>
            <w:tcW w:type="dxa" w:w="1440"/>
            <w:tcW w:w="2551" w:type="dxa"/>
          </w:tcPr>
          <w:p>
            <w:r>
              <w:rPr>
                <w:sz w:val="18"/>
              </w:rPr>
              <w:t>AXI error response</w:t>
            </w:r>
          </w:p>
        </w:tc>
      </w:tr>
    </w:tbl>
    <w:p>
      <w:pPr>
        <w:pStyle w:val="Heading1"/>
      </w:pPr>
      <w:r>
        <w:t>Appendix B — I/O Pin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160"/>
            <w:shd w:val="clear" w:color="auto" w:fill="1F497D"/>
            <w:tcW w:w="850" w:type="dxa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160"/>
            <w:shd w:val="clear" w:color="auto" w:fill="1F497D"/>
            <w:tcW w:w="3969" w:type="dxa"/>
          </w:tcPr>
          <w:p>
            <w:r>
              <w:rPr>
                <w:b/>
                <w:color w:val="FFFFFF"/>
                <w:sz w:val="18"/>
              </w:rPr>
              <w:t>Signals</w:t>
            </w:r>
          </w:p>
        </w:tc>
        <w:tc>
          <w:tcPr>
            <w:tcW w:type="dxa" w:w="216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clk_i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Reset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rst_ni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Input, active-low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JTAG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jtag_tck, tms, trst_n, tdi, tdo + tdo_oe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I/O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UART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uart_rx_i, uart_tx_o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I/O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gpio_in_i[31:0], gpio_out_o[31:0], gpio_oe_o[31:0]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I/O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SPI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spi_sck_o, spi_csb_o, spi_sd_i, spi_sd_o, spi_sd_oe_o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I/O</w:t>
            </w:r>
          </w:p>
        </w:tc>
      </w:tr>
    </w:tbl>
    <w:p>
      <w:pPr>
        <w:pStyle w:val="Heading1"/>
      </w:pPr>
      <w:r>
        <w:t>Appendix C — IP Repositories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IP</w:t>
            </w:r>
          </w:p>
        </w:tc>
        <w:tc>
          <w:tcPr>
            <w:tcW w:type="dxa" w:w="2880"/>
            <w:shd w:val="clear" w:color="auto" w:fill="1F497D"/>
            <w:tcW w:w="4819" w:type="dxa"/>
          </w:tcPr>
          <w:p>
            <w:r>
              <w:rPr>
                <w:b/>
                <w:color w:val="FFFFFF"/>
                <w:sz w:val="18"/>
              </w:rPr>
              <w:t>Repository</w:t>
            </w:r>
          </w:p>
        </w:tc>
        <w:tc>
          <w:tcPr>
            <w:tcW w:type="dxa" w:w="288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Tag/Version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CVA6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https://github.com/openhwgroup/cva6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v5.0.0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PULP AXI4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https://github.com/pulp-platform/axi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v0.39.0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OpenTitan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https://github.com/lowRISC/opentitan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earlgrey_1.0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common_cells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https://github.com/pulp-platform/common_cells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v0.39.0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OpenLane 2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https://github.com/The-OpenROAD-Project/OpenLane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v2.2.0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Verilator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https://github.com/verilator/verilator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v5.020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Yosys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https://github.com/YosysHQ/yosys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v0.35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SymbiYosys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https://github.com/YosysHQ/sby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2024.01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spike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https://github.com/riscv-software-src/riscv-isa-sim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v1.1.0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OpenOCD</w:t>
            </w:r>
          </w:p>
        </w:tc>
        <w:tc>
          <w:tcPr>
            <w:tcW w:type="dxa" w:w="2880"/>
            <w:tcW w:w="4819" w:type="dxa"/>
          </w:tcPr>
          <w:p>
            <w:r>
              <w:rPr>
                <w:sz w:val="18"/>
              </w:rPr>
              <w:t>https://github.com/riscv-collab/riscv-openocd</w:t>
            </w:r>
          </w:p>
        </w:tc>
        <w:tc>
          <w:tcPr>
            <w:tcW w:type="dxa" w:w="2880"/>
            <w:tcW w:w="1984" w:type="dxa"/>
          </w:tcPr>
          <w:p>
            <w:r>
              <w:rPr>
                <w:sz w:val="18"/>
              </w:rPr>
              <w:t>v0.12.0</w:t>
            </w:r>
          </w:p>
        </w:tc>
      </w:tr>
    </w:tbl>
    <w:p>
      <w:pPr>
        <w:pStyle w:val="Heading1"/>
      </w:pPr>
      <w:r>
        <w:t>Appendix D — Vendor File Changes for QuestaSim 2024.1</w:t>
      </w:r>
    </w:p>
    <w:p>
      <w:r>
        <w:t>The following files inside rtl/vendor/ were modified to compile and simulate in QuestaSim 2024.1 on Windows. See README_VENDOR_CHANGES.md for full detail.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1F497D"/>
            <w:tcW w:w="3969" w:type="dxa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88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Error Fixed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rv_plic/prim_subreg.sv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SwAccess enum param, Mubi param, ds output port; case(SwAccess) logic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vopt-2912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rv_plic/prim_subreg_ext.sv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ds output port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vopt-2912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rv_plic/rv_plic.sv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Changed prio from unpacked to packed 2D array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vsim-3906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common_cells/fifo_v3.sv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parameter bit FPGA_EN = 1'b0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vopt-2732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common_cells/shift_reg.sv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Replaced with CVA6 version (self-contained always_ff/generate)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Module not found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common_cells/addr_decode.sv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Replaced with newer version (contains addr_decode_dync inline)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Module not found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rv_uart/uart_core.sv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`include "prim_assert.sv"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Undefined macros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spi_host/spi_host_fsm.sv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`include "prim_assert.sv"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Undefined macros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spi_host/spi_host_shift_register.sv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`include "prim_assert.sv"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Undefined macros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spi_host/spi_host_data_fifos.sv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`include "prim_assert.sv"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Undefined macros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spi_host/spi_host_window.sv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`include "prim_assert.sv"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Undefined macros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i2c/i2c_fifo_sync_sram_adapter.sv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`include "prim_assert.sv"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Undefined macros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i2c/i2c_controller_fsm.sv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`include "prim_assert.sv"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Undefined macros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i2c/i2c_target_fsm.sv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`include "prim_assert.sv"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Undefined macros</w:t>
            </w:r>
          </w:p>
        </w:tc>
      </w:tr>
      <w:tr>
        <w:tc>
          <w:tcPr>
            <w:tcW w:type="dxa" w:w="2880"/>
            <w:tcW w:w="3118" w:type="dxa"/>
          </w:tcPr>
          <w:p>
            <w:r>
              <w:rPr>
                <w:sz w:val="18"/>
              </w:rPr>
              <w:t>i2c/i2c_core.sv</w:t>
            </w:r>
          </w:p>
        </w:tc>
        <w:tc>
          <w:tcPr>
            <w:tcW w:type="dxa" w:w="2880"/>
            <w:tcW w:w="3969" w:type="dxa"/>
          </w:tcPr>
          <w:p>
            <w:r>
              <w:rPr>
                <w:sz w:val="18"/>
              </w:rPr>
              <w:t>Added `include "prim_assert.sv"</w:t>
            </w:r>
          </w:p>
        </w:tc>
        <w:tc>
          <w:tcPr>
            <w:tcW w:type="dxa" w:w="2880"/>
            <w:tcW w:w="1701" w:type="dxa"/>
          </w:tcPr>
          <w:p>
            <w:r>
              <w:rPr>
                <w:sz w:val="18"/>
              </w:rPr>
              <w:t>Undefined macros</w:t>
            </w:r>
          </w:p>
        </w:tc>
      </w:tr>
    </w:tbl>
    <w:p>
      <w:r>
        <w:br w:type="page"/>
      </w:r>
    </w:p>
    <w:p>
      <w:pPr>
        <w:pStyle w:val="Heading1"/>
      </w:pPr>
      <w:r>
        <w:t>Block Diagrams</w:t>
      </w:r>
    </w:p>
    <w:p>
      <w:pPr>
        <w:pStyle w:val="Heading2"/>
      </w:pPr>
      <w:r>
        <w:t>Figure 1 — Complete SoC Top-Level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77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top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1: OpenSoC Tier-1 SoC Top-Level Architecture</w:t>
      </w:r>
    </w:p>
    <w:p/>
    <w:p>
      <w:pPr>
        <w:pStyle w:val="Heading2"/>
      </w:pPr>
      <w:r>
        <w:t>Figure 2 — CVA6 RV64GC Core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25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a6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2: CVA6 RV64GC Core — Pipeline and Functional Units</w:t>
      </w:r>
    </w:p>
    <w:p/>
    <w:p>
      <w:pPr>
        <w:pStyle w:val="Heading2"/>
      </w:pPr>
      <w:r>
        <w:t>Figure 3 — Physical Address Space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2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3: OpenSoC Tier-1 — Physical Address Space Map</w:t>
      </w:r>
    </w:p>
    <w:p/>
    <w:p>
      <w:pPr>
        <w:pStyle w:val="Heading2"/>
      </w:pPr>
      <w:r>
        <w:t>Figure 4 — AXI4 Crossbar Internal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9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i_cross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4: AXI4 Crossbar Internal Topology</w:t>
      </w:r>
    </w:p>
    <w:p/>
    <w:p>
      <w:pPr>
        <w:pStyle w:val="Heading2"/>
      </w:pPr>
      <w:r>
        <w:t>Figure 5 — Peripheral Subsystem Internal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09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ph_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5: Peripheral Subsystem Block Diagram</w:t>
      </w:r>
    </w:p>
    <w:p/>
    <w:p>
      <w:pPr>
        <w:pStyle w:val="Heading2"/>
      </w:pPr>
      <w:r>
        <w:t>Figure 6 — Interrupt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64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rupt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6: Interrupt Architecture and PLIC Flow</w:t>
      </w:r>
    </w:p>
    <w:p/>
    <w:p>
      <w:pPr>
        <w:pStyle w:val="Heading2"/>
      </w:pPr>
      <w:r>
        <w:t>Figure 7 — Clock and Reset Domain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90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t_cl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7: Clock and Reset Domain Architecture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Appendix E — Shakti E-class SoC Variant (Added March 2026)</w:t>
      </w:r>
    </w:p>
    <w:p>
      <w:r>
        <w:rPr>
          <w:b w:val="0"/>
          <w:i w:val="0"/>
          <w:sz w:val="20"/>
        </w:rPr>
        <w:t>A 32-bit SoC variant based on the Shakti E-class (RV32IMAC) processor was added to OpenSoC Tier-1 as an alternative to the CVA6 (RV64GC) core. This appendix provides a reference summary. For full details see:</w:t>
      </w:r>
    </w:p>
    <w:p>
      <w:pPr>
        <w:pStyle w:val="ListBullet"/>
      </w:pPr>
      <w:r>
        <w:rPr>
          <w:sz w:val="20"/>
        </w:rPr>
        <w:t>OpenSoC_Tier1_Eclass_Simulation_Report.docx — Verification report</w:t>
      </w:r>
    </w:p>
    <w:p>
      <w:pPr>
        <w:pStyle w:val="ListBullet"/>
      </w:pPr>
      <w:r>
        <w:rPr>
          <w:sz w:val="20"/>
        </w:rPr>
        <w:t>OpenSoC_Tier1_CPU_Comparison_v1.1.docx — Performance/power/area comparison</w:t>
      </w:r>
    </w:p>
    <w:p>
      <w:pPr>
        <w:pStyle w:val="ListBullet"/>
      </w:pPr>
      <w:r>
        <w:rPr>
          <w:sz w:val="20"/>
        </w:rPr>
        <w:t>README_ECLASS.md — Integration guide</w:t>
      </w:r>
    </w:p>
    <w:p>
      <w:pPr>
        <w:pStyle w:val="ListBullet"/>
      </w:pPr>
      <w:r>
        <w:rPr>
          <w:sz w:val="20"/>
        </w:rPr>
        <w:t>rtl/top/t1_soc_top_eclass.sv — SoC top RTL</w:t>
      </w:r>
    </w:p>
    <w:p/>
    <w:p>
      <w:pPr>
        <w:pStyle w:val="Heading2"/>
      </w:pPr>
      <w:r>
        <w:rPr>
          <w:color w:val="2E74B5"/>
        </w:rPr>
        <w:t>E.1 Specification Differences</w:t>
      </w:r>
    </w:p>
    <w:p>
      <w:r>
        <w:rPr>
          <w:sz w:val="18"/>
        </w:rPr>
        <w:t xml:space="preserve">SPI Master (April 2026 addition): The E-class peripheral subsystem (t1_periph_ss_32.sv) now includes a fully custom SPI master block. It implements SPI Mode 0 (CPOL=0, CPHA=0), MSB-first, 8-bit per transfer, with a configurable SCK half-period (CLK_DIV field, default 4 system clocks). Register map within the peripheral base (0x9000_0000): SPI_CTRL at +0x1C (SPI_EN bit 0, CLK_DIV bits [15:8]), SPI_STAT at +0x20 (SPI_BUSY bit 0, SPI_DONE bit 1, read-only), SPI_TX at +0x24 (write triggers transfer, write-only), SPI_RX at +0x28 (last received byte; reading clears SPI_DONE, read-only). The CPU-driven SPI test (spi_test.c + t1_spi_cpu_tb.sv) verifies PASS at both L1 (4 transfers) and L2 (8 transfers).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88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CVA6 SoC (Sections 1–14)</w:t>
            </w:r>
          </w:p>
        </w:tc>
        <w:tc>
          <w:tcPr>
            <w:tcW w:type="dxa" w:w="388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E-class SoC (Appendix 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CPU ISA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RV64GC (64-bit)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RV32IMAC (32-bit)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Pipeline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6-stage in-order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3-stage in-order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AXI data width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64-bit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32-bit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AXI masters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1 (NOC)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2 (IMEM + DMEM)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Boot ROM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64-bit wide, 64 words (512B)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32-bit wide, 256 words (1 KB)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SRAM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64-bit wide, 128 KB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32-bit wide, 128 KB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Peripheral SS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Full OpenTitan IP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Custom behavioral stub: UART (TX+RX FSM, 115200 baud), GPIO (32-bit OUT/OE/IN), SPI master (Mode 0, 8-bit, CLK_DIV configurable, SPI_CTRL/STAT/TX/RX registers)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FPU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fpnew IEEE 754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MMU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Sv39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OS support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Linux (with firmware)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8"/>
              </w:rPr>
              <w:t>RTOS 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Work library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work/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work_eclass/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Regression</w:t>
            </w:r>
          </w:p>
        </w:tc>
        <w:tc>
          <w:tcPr>
            <w:tcW w:type="dxa" w:w="3888"/>
            <w:shd w:val="clear" w:color="auto" w:fill="DEEAF1"/>
          </w:tcPr>
          <w:p>
            <w:r/>
            <w:r>
              <w:rPr>
                <w:b w:val="0"/>
                <w:sz w:val="18"/>
              </w:rPr>
              <w:t>6/6 PASS (CVA6 regression suite)</w:t>
            </w:r>
          </w:p>
        </w:tc>
        <w:tc>
          <w:tcPr>
            <w:tcW w:type="dxa" w:w="3888"/>
            <w:shd w:val="clear" w:color="auto" w:fill="DEEAF1"/>
            <w:shd w:val="clear" w:color="auto" w:fill="D9EAD3"/>
          </w:tcPr>
          <w:p>
            <w:r/>
            <w:r>
              <w:rPr>
                <w:b w:val="0"/>
                <w:sz w:val="18"/>
              </w:rPr>
              <w:t>7/7 PASS (eclass regression) + 3 CPU-driven (GPIO/UART/SPI L1+L2 PASS)</w:t>
            </w:r>
          </w:p>
        </w:tc>
      </w:tr>
    </w:tbl>
    <w:p/>
    <w:p>
      <w:pPr>
        <w:pStyle w:val="Heading2"/>
      </w:pPr>
      <w:r>
        <w:rPr>
          <w:color w:val="2E74B5"/>
        </w:rPr>
        <w:t>E.2 Address Map (unchanged)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Boot ROM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0x0001_0000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0x0001_03FF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KB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SRAM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0x8000_0000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0x800F_FFFF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1 MB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Peripheral 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0x9000_0000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0x901F_FFFF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MB</w:t>
            </w:r>
          </w:p>
        </w:tc>
      </w:tr>
    </w:tbl>
    <w:p>
      <w:pPr>
        <w:ind w:left="432"/>
      </w:pPr>
      <w:r>
        <w:rPr>
          <w:i/>
          <w:color w:val="505050"/>
          <w:sz w:val="18"/>
        </w:rPr>
        <w:t>[NOTE] Address map is identical to CVA6 SoC — software and linker scripts are compatible.</w:t>
      </w:r>
    </w:p>
    <w:p>
      <w:r>
        <w:br w:type="page"/>
      </w:r>
    </w:p>
    <w:p>
      <w:pPr>
        <w:pStyle w:val="Heading1"/>
      </w:pPr>
      <w:r>
        <w:t>I2C Master Peripheral</w:t>
      </w:r>
    </w:p>
    <w:p>
      <w:r>
        <w:rPr>
          <w:b w:val="0"/>
        </w:rPr>
        <w:t>The t1_periph_ss_32 peripheral subsystem includes a CPU-controlled I2C master implemented as a 10-state behavioural FSM in SystemVerilog.  The I2C SCL and SDA signals are exposed as open-drain SoC I/O pins on t1_soc_top_eclass, allowing connection to standard I2C slaves (EEPROMs, sensors, DACs) via external pull-up resistors.</w:t>
      </w:r>
    </w:p>
    <w:p>
      <w:pPr>
        <w:pStyle w:val="Heading2"/>
      </w:pPr>
      <w:r>
        <w:t>Register Map</w:t>
      </w:r>
    </w:p>
    <w:p>
      <w:r>
        <w:rPr>
          <w:b w:val="0"/>
        </w:rPr>
        <w:t>Peripheral base address: 0x9000_0000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0x2C</w:t>
            </w:r>
          </w:p>
        </w:tc>
        <w:tc>
          <w:tcPr>
            <w:tcW w:type="dxa" w:w="1728"/>
          </w:tcPr>
          <w:p>
            <w:r>
              <w:t>I2C_CTRL</w:t>
            </w:r>
          </w:p>
        </w:tc>
        <w:tc>
          <w:tcPr>
            <w:tcW w:type="dxa" w:w="1728"/>
          </w:tcPr>
          <w:p>
            <w:r>
              <w:t>R/W</w:t>
            </w:r>
          </w:p>
        </w:tc>
        <w:tc>
          <w:tcPr>
            <w:tcW w:type="dxa" w:w="1728"/>
          </w:tcPr>
          <w:p>
            <w:r>
              <w:t>0x0000</w:t>
            </w:r>
          </w:p>
        </w:tc>
        <w:tc>
          <w:tcPr>
            <w:tcW w:type="dxa" w:w="1728"/>
          </w:tcPr>
          <w:p>
            <w:r>
              <w:t>[0]=i2c_en, [15:8]=clk_div (SCL half-period in sys-clks)</w:t>
            </w:r>
          </w:p>
        </w:tc>
      </w:tr>
      <w:tr>
        <w:tc>
          <w:tcPr>
            <w:tcW w:type="dxa" w:w="1728"/>
          </w:tcPr>
          <w:p>
            <w:r>
              <w:t>0x30</w:t>
            </w:r>
          </w:p>
        </w:tc>
        <w:tc>
          <w:tcPr>
            <w:tcW w:type="dxa" w:w="1728"/>
          </w:tcPr>
          <w:p>
            <w:r>
              <w:t>I2C_ADDR</w:t>
            </w:r>
          </w:p>
        </w:tc>
        <w:tc>
          <w:tcPr>
            <w:tcW w:type="dxa" w:w="1728"/>
          </w:tcPr>
          <w:p>
            <w:r>
              <w:t>R/W</w:t>
            </w:r>
          </w:p>
        </w:tc>
        <w:tc>
          <w:tcPr>
            <w:tcW w:type="dxa" w:w="1728"/>
          </w:tcPr>
          <w:p>
            <w:r>
              <w:t>0x0000</w:t>
            </w:r>
          </w:p>
        </w:tc>
        <w:tc>
          <w:tcPr>
            <w:tcW w:type="dxa" w:w="1728"/>
          </w:tcPr>
          <w:p>
            <w:r>
              <w:t>[7:0] = (slave_addr&lt;&lt;1)|rw_bit</w:t>
            </w:r>
          </w:p>
        </w:tc>
      </w:tr>
      <w:tr>
        <w:tc>
          <w:tcPr>
            <w:tcW w:type="dxa" w:w="1728"/>
          </w:tcPr>
          <w:p>
            <w:r>
              <w:t>0x34</w:t>
            </w:r>
          </w:p>
        </w:tc>
        <w:tc>
          <w:tcPr>
            <w:tcW w:type="dxa" w:w="1728"/>
          </w:tcPr>
          <w:p>
            <w:r>
              <w:t>I2C_TX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 byte; write triggers one-byte I2C transfer</w:t>
            </w:r>
          </w:p>
        </w:tc>
      </w:tr>
      <w:tr>
        <w:tc>
          <w:tcPr>
            <w:tcW w:type="dxa" w:w="1728"/>
          </w:tcPr>
          <w:p>
            <w:r>
              <w:t>0x38</w:t>
            </w:r>
          </w:p>
        </w:tc>
        <w:tc>
          <w:tcPr>
            <w:tcW w:type="dxa" w:w="1728"/>
          </w:tcPr>
          <w:p>
            <w:r>
              <w:t>I2C_RX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0x0000</w:t>
            </w:r>
          </w:p>
        </w:tc>
        <w:tc>
          <w:tcPr>
            <w:tcW w:type="dxa" w:w="1728"/>
          </w:tcPr>
          <w:p>
            <w:r>
              <w:t>received data byte; reading clears done flag</w:t>
            </w:r>
          </w:p>
        </w:tc>
      </w:tr>
      <w:tr>
        <w:tc>
          <w:tcPr>
            <w:tcW w:type="dxa" w:w="1728"/>
          </w:tcPr>
          <w:p>
            <w:r>
              <w:t>0x3C</w:t>
            </w:r>
          </w:p>
        </w:tc>
        <w:tc>
          <w:tcPr>
            <w:tcW w:type="dxa" w:w="1728"/>
          </w:tcPr>
          <w:p>
            <w:r>
              <w:t>I2C_STAT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0x0000</w:t>
            </w:r>
          </w:p>
        </w:tc>
        <w:tc>
          <w:tcPr>
            <w:tcW w:type="dxa" w:w="1728"/>
          </w:tcPr>
          <w:p>
            <w:r>
              <w:t>[0]=busy, [1]=done, [2]=nak</w:t>
            </w:r>
          </w:p>
        </w:tc>
      </w:tr>
    </w:tbl>
    <w:p>
      <w:pPr>
        <w:pStyle w:val="Heading2"/>
      </w:pPr>
      <w:r>
        <w:t>Transfer Protocol</w:t>
      </w:r>
    </w:p>
    <w:p>
      <w:r>
        <w:rPr>
          <w:b w:val="0"/>
        </w:rPr>
        <w:t>WRITE transfer: START + (addr&lt;&lt;1|0) + ACK + data_byte + ACK + STOP</w:t>
        <w:br/>
        <w:t>READ  transfer: START + (addr&lt;&lt;1|1) + ACK + data_byte(slave) + NACK + STOP</w:t>
        <w:br/>
        <w:br/>
        <w:t>clk_div controls the SCL half-period. At clk_div=4 the SCL frequency is sys_clk / 8, giving ~12.5 MHz SCL at a 100 MHz system clock.</w:t>
      </w:r>
    </w:p>
    <w:p>
      <w:pPr>
        <w:pStyle w:val="Heading2"/>
      </w:pPr>
      <w:r>
        <w:t>SoC I/O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i2c_scl_o</w:t>
            </w:r>
          </w:p>
        </w:tc>
        <w:tc>
          <w:tcPr>
            <w:tcW w:type="dxa" w:w="2880"/>
          </w:tcPr>
          <w:p>
            <w:r>
              <w:t>output logic</w:t>
            </w:r>
          </w:p>
        </w:tc>
        <w:tc>
          <w:tcPr>
            <w:tcW w:type="dxa" w:w="2880"/>
          </w:tcPr>
          <w:p>
            <w:r>
              <w:t>SCL open-drain driver: 0=drive-low, 1=released</w:t>
            </w:r>
          </w:p>
        </w:tc>
      </w:tr>
      <w:tr>
        <w:tc>
          <w:tcPr>
            <w:tcW w:type="dxa" w:w="2880"/>
          </w:tcPr>
          <w:p>
            <w:r>
              <w:t>i2c_scl_i</w:t>
            </w:r>
          </w:p>
        </w:tc>
        <w:tc>
          <w:tcPr>
            <w:tcW w:type="dxa" w:w="2880"/>
          </w:tcPr>
          <w:p>
            <w:r>
              <w:t>input  logic</w:t>
            </w:r>
          </w:p>
        </w:tc>
        <w:tc>
          <w:tcPr>
            <w:tcW w:type="dxa" w:w="2880"/>
          </w:tcPr>
          <w:p>
            <w:r>
              <w:t>SCL wire feedback / clock-stretch input</w:t>
            </w:r>
          </w:p>
        </w:tc>
      </w:tr>
      <w:tr>
        <w:tc>
          <w:tcPr>
            <w:tcW w:type="dxa" w:w="2880"/>
          </w:tcPr>
          <w:p>
            <w:r>
              <w:t>i2c_sda_o</w:t>
            </w:r>
          </w:p>
        </w:tc>
        <w:tc>
          <w:tcPr>
            <w:tcW w:type="dxa" w:w="2880"/>
          </w:tcPr>
          <w:p>
            <w:r>
              <w:t>output logic</w:t>
            </w:r>
          </w:p>
        </w:tc>
        <w:tc>
          <w:tcPr>
            <w:tcW w:type="dxa" w:w="2880"/>
          </w:tcPr>
          <w:p>
            <w:r>
              <w:t>SDA open-drain driver: 0=drive-low, 1=released</w:t>
            </w:r>
          </w:p>
        </w:tc>
      </w:tr>
      <w:tr>
        <w:tc>
          <w:tcPr>
            <w:tcW w:type="dxa" w:w="2880"/>
          </w:tcPr>
          <w:p>
            <w:r>
              <w:t>i2c_sda_i</w:t>
            </w:r>
          </w:p>
        </w:tc>
        <w:tc>
          <w:tcPr>
            <w:tcW w:type="dxa" w:w="2880"/>
          </w:tcPr>
          <w:p>
            <w:r>
              <w:t>input  logic</w:t>
            </w:r>
          </w:p>
        </w:tc>
        <w:tc>
          <w:tcPr>
            <w:tcW w:type="dxa" w:w="2880"/>
          </w:tcPr>
          <w:p>
            <w:r>
              <w:t>SDA wire feedback / slave read-back</w:t>
            </w:r>
          </w:p>
        </w:tc>
      </w:tr>
    </w:tbl>
    <w:p>
      <w:pPr>
        <w:pStyle w:val="Heading2"/>
      </w:pPr>
      <w:r>
        <w:t>Verification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Cycles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t1_i2c_cpu_tb</w:t>
            </w:r>
          </w:p>
        </w:tc>
        <w:tc>
          <w:tcPr>
            <w:tcW w:type="dxa" w:w="2160"/>
          </w:tcPr>
          <w:p>
            <w:r>
              <w:t>L1 (Quick)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PASS — CTRL readback + 2 write frames (0xA1, 0xA2) to slave 0x50</w:t>
            </w:r>
          </w:p>
        </w:tc>
      </w:tr>
      <w:tr>
        <w:tc>
          <w:tcPr>
            <w:tcW w:type="dxa" w:w="2160"/>
          </w:tcPr>
          <w:p>
            <w:r>
              <w:t>t1_i2c_cpu_tb</w:t>
            </w:r>
          </w:p>
        </w:tc>
        <w:tc>
          <w:tcPr>
            <w:tcW w:type="dxa" w:w="2160"/>
          </w:tcPr>
          <w:p>
            <w:r>
              <w:t>L2 (Full)</w:t>
            </w:r>
          </w:p>
        </w:tc>
        <w:tc>
          <w:tcPr>
            <w:tcW w:type="dxa" w:w="2160"/>
          </w:tcPr>
          <w:p>
            <w:r>
              <w:t>1545</w:t>
            </w:r>
          </w:p>
        </w:tc>
        <w:tc>
          <w:tcPr>
            <w:tcW w:type="dxa" w:w="2160"/>
          </w:tcPr>
          <w:p>
            <w:r>
              <w:t>PASS — 4 writes (0xA1–0xA4) + 2 reads (0xC5, 0x3A)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t1_eclass_gpio_tb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L1 (16-bit GPIO)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83 370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sz w:val="17"/>
              </w:rPr>
              <w:t>PASS — GPIO walk-1/walk-0 on 16 pins; TOHOST=0x1; 26 Apr 2026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t1_eclass_gpio_tb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L2 (32-bit GPIO)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75 995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sz w:val="17"/>
              </w:rPr>
              <w:t>PASS — GPIO walk-1/walk-0 on 32 pins; Boot ROM→SRAM; TOHOST=0x1; 26 Apr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OpenSoC Tier-1 Technical Specification v1.1</dc:title>
  <dc:subject/>
  <dc:creator>OpenSoC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