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07AB" w:rsidRDefault="0023084B">
      <w:r w:rsidRPr="001C608F">
        <w:rPr>
          <w:rFonts w:hint="eastAsia"/>
          <w:color w:val="00B0F0"/>
        </w:rPr>
        <w:t>Shader</w:t>
      </w:r>
      <w:r>
        <w:rPr>
          <w:rFonts w:hint="eastAsia"/>
        </w:rPr>
        <w:t>命令的语法为： Shader</w:t>
      </w:r>
      <w:r>
        <w:t xml:space="preserve"> </w:t>
      </w:r>
      <w:r>
        <w:rPr>
          <w:rFonts w:hint="eastAsia"/>
        </w:rPr>
        <w:t>“</w:t>
      </w:r>
      <w:r>
        <w:t>name</w:t>
      </w:r>
      <w:r>
        <w:rPr>
          <w:rFonts w:hint="eastAsia"/>
        </w:rPr>
        <w:t xml:space="preserve">” </w:t>
      </w:r>
      <w:r>
        <w:t>{ [Properties] Subshaders {…} [Fallback] }</w:t>
      </w:r>
    </w:p>
    <w:p w:rsidR="002E4BF9" w:rsidRPr="001C608F" w:rsidRDefault="002E4BF9">
      <w:pPr>
        <w:rPr>
          <w:color w:val="F4B083" w:themeColor="accent2" w:themeTint="99"/>
        </w:rPr>
      </w:pPr>
      <w:r w:rsidRPr="001C608F">
        <w:rPr>
          <w:color w:val="00B0F0"/>
        </w:rPr>
        <w:t>Properties</w:t>
      </w:r>
      <w:r>
        <w:rPr>
          <w:rFonts w:hint="eastAsia"/>
        </w:rPr>
        <w:t xml:space="preserve">，着色器中有一个用来定义着色器属性的列表，任何定义在其中的属性都可以由开发人员在Unity的Inspector面板中编辑和调整，典型的属性包括颜色、纹理以及任何被着色器所使用的数据。基本语法为 </w:t>
      </w:r>
      <w:r w:rsidRPr="001C608F">
        <w:rPr>
          <w:rFonts w:hint="eastAsia"/>
          <w:color w:val="F4B083" w:themeColor="accent2" w:themeTint="99"/>
        </w:rPr>
        <w:t>Peoperties</w:t>
      </w:r>
      <w:r w:rsidRPr="001C608F">
        <w:rPr>
          <w:color w:val="F4B083" w:themeColor="accent2" w:themeTint="99"/>
        </w:rPr>
        <w:t xml:space="preserve"> { Property [Property …] }</w:t>
      </w:r>
    </w:p>
    <w:p w:rsidR="00311310" w:rsidRDefault="003C7591">
      <w:r>
        <w:rPr>
          <w:rFonts w:hint="eastAsia"/>
        </w:rPr>
        <w:t>结构:</w:t>
      </w:r>
    </w:p>
    <w:p w:rsidR="003C7591" w:rsidRPr="001C608F" w:rsidRDefault="003C7591" w:rsidP="001C608F">
      <w:pPr>
        <w:widowControl/>
        <w:jc w:val="left"/>
        <w:rPr>
          <w:color w:val="F4B083" w:themeColor="accent2" w:themeTint="99"/>
        </w:rPr>
      </w:pPr>
      <w:r w:rsidRPr="001C608F">
        <w:rPr>
          <w:color w:val="F4B083" w:themeColor="accent2" w:themeTint="99"/>
        </w:rPr>
        <w:t>Properties {</w:t>
      </w:r>
    </w:p>
    <w:p w:rsidR="003C7591" w:rsidRPr="001C608F" w:rsidRDefault="003C7591" w:rsidP="001C608F">
      <w:pPr>
        <w:widowControl/>
        <w:jc w:val="left"/>
        <w:rPr>
          <w:color w:val="F4B083" w:themeColor="accent2" w:themeTint="99"/>
        </w:rPr>
      </w:pPr>
      <w:r w:rsidRPr="001C608F">
        <w:rPr>
          <w:color w:val="F4B083" w:themeColor="accent2" w:themeTint="99"/>
        </w:rPr>
        <w:tab/>
        <w:t>_RangeValue (“Range Value”, Range(0.1, 0.5)) = 0.3</w:t>
      </w:r>
    </w:p>
    <w:p w:rsidR="003C7591" w:rsidRDefault="003C7591">
      <w:pPr>
        <w:rPr>
          <w:rFonts w:hint="eastAsia"/>
        </w:rPr>
      </w:pPr>
      <w:r>
        <w:tab/>
      </w:r>
      <w:r>
        <w:rPr>
          <w:rFonts w:hint="eastAsia"/>
        </w:rPr>
        <w:t xml:space="preserve"> </w:t>
      </w:r>
      <w:r>
        <w:t xml:space="preserve">  </w:t>
      </w:r>
      <w:r w:rsidRPr="001C608F">
        <w:rPr>
          <w:rFonts w:hint="eastAsia"/>
          <w:color w:val="538135" w:themeColor="accent6" w:themeShade="BF"/>
        </w:rPr>
        <w:t xml:space="preserve">变量名 </w:t>
      </w:r>
      <w:r w:rsidRPr="001C608F">
        <w:rPr>
          <w:color w:val="538135" w:themeColor="accent6" w:themeShade="BF"/>
        </w:rPr>
        <w:t xml:space="preserve"> </w:t>
      </w:r>
      <w:r w:rsidRPr="001C608F">
        <w:rPr>
          <w:color w:val="538135" w:themeColor="accent6" w:themeShade="BF"/>
          <w:sz w:val="15"/>
          <w:szCs w:val="15"/>
        </w:rPr>
        <w:t xml:space="preserve">   属性</w:t>
      </w:r>
      <w:r w:rsidRPr="001C608F">
        <w:rPr>
          <w:rFonts w:hint="eastAsia"/>
          <w:color w:val="538135" w:themeColor="accent6" w:themeShade="BF"/>
          <w:sz w:val="15"/>
          <w:szCs w:val="15"/>
        </w:rPr>
        <w:t>面板显示名</w:t>
      </w:r>
      <w:r w:rsidRPr="001C608F">
        <w:rPr>
          <w:color w:val="538135" w:themeColor="accent6" w:themeShade="BF"/>
          <w:sz w:val="15"/>
          <w:szCs w:val="15"/>
        </w:rPr>
        <w:t xml:space="preserve"> </w:t>
      </w:r>
      <w:r w:rsidRPr="001C608F">
        <w:rPr>
          <w:color w:val="538135" w:themeColor="accent6" w:themeShade="BF"/>
        </w:rPr>
        <w:t xml:space="preserve">    </w:t>
      </w:r>
      <w:r w:rsidRPr="001C608F">
        <w:rPr>
          <w:rFonts w:hint="eastAsia"/>
          <w:color w:val="538135" w:themeColor="accent6" w:themeShade="BF"/>
        </w:rPr>
        <w:t xml:space="preserve">变量类型 </w:t>
      </w:r>
      <w:r w:rsidRPr="001C608F">
        <w:rPr>
          <w:color w:val="538135" w:themeColor="accent6" w:themeShade="BF"/>
        </w:rPr>
        <w:t xml:space="preserve"> </w:t>
      </w:r>
      <w:r w:rsidR="001C608F" w:rsidRPr="001C608F">
        <w:rPr>
          <w:color w:val="538135" w:themeColor="accent6" w:themeShade="BF"/>
        </w:rPr>
        <w:t xml:space="preserve"> </w:t>
      </w:r>
      <w:r w:rsidRPr="001C608F">
        <w:rPr>
          <w:rFonts w:hint="eastAsia"/>
          <w:color w:val="538135" w:themeColor="accent6" w:themeShade="BF"/>
        </w:rPr>
        <w:t>默认值</w:t>
      </w:r>
    </w:p>
    <w:p w:rsidR="003C7591" w:rsidRDefault="003C7591" w:rsidP="001C608F">
      <w:pPr>
        <w:widowControl/>
        <w:jc w:val="left"/>
        <w:rPr>
          <w:color w:val="F4B083" w:themeColor="accent2" w:themeTint="99"/>
        </w:rPr>
      </w:pPr>
      <w:r w:rsidRPr="001C608F">
        <w:rPr>
          <w:color w:val="F4B083" w:themeColor="accent2" w:themeTint="99"/>
        </w:rPr>
        <w:t>}</w:t>
      </w:r>
    </w:p>
    <w:p w:rsidR="00012AE1" w:rsidRPr="001C608F" w:rsidRDefault="00033372" w:rsidP="001C608F">
      <w:pPr>
        <w:widowControl/>
        <w:jc w:val="left"/>
        <w:rPr>
          <w:color w:val="F4B083" w:themeColor="accent2" w:themeTint="99"/>
        </w:rPr>
      </w:pPr>
      <w:r>
        <w:rPr>
          <w:noProof/>
        </w:rPr>
        <w:drawing>
          <wp:inline distT="0" distB="0" distL="0" distR="0" wp14:anchorId="24825966" wp14:editId="43E64C25">
            <wp:extent cx="5274310" cy="233870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338705"/>
                    </a:xfrm>
                    <a:prstGeom prst="rect">
                      <a:avLst/>
                    </a:prstGeom>
                  </pic:spPr>
                </pic:pic>
              </a:graphicData>
            </a:graphic>
          </wp:inline>
        </w:drawing>
      </w:r>
    </w:p>
    <w:p w:rsidR="000D406B" w:rsidRDefault="000D406B">
      <w:r>
        <w:rPr>
          <w:rFonts w:hint="eastAsia"/>
        </w:rPr>
        <w:t>包含在纹理属性</w:t>
      </w:r>
      <w:r w:rsidR="000140A5">
        <w:rPr>
          <w:rFonts w:hint="eastAsia"/>
        </w:rPr>
        <w:t>的大括号中的option是可选的：</w:t>
      </w:r>
    </w:p>
    <w:p w:rsidR="000D406B" w:rsidRDefault="000D406B">
      <w:r w:rsidRPr="001C608F">
        <w:rPr>
          <w:rFonts w:hint="eastAsia"/>
          <w:color w:val="00B0F0"/>
        </w:rPr>
        <w:t>TexGen</w:t>
      </w:r>
      <w:r>
        <w:t xml:space="preserve"> </w:t>
      </w:r>
      <w:r>
        <w:rPr>
          <w:rFonts w:hint="eastAsia"/>
        </w:rPr>
        <w:t>纹理生成模式，纹理自动生成纹理坐标时的模式。可以试ObjectLinear、EyeLinear、SphereMap、CubeReflect或CubeNormal，这些模式和OpenGL纹理生成模式相对应。注意如果使用自定义顶点片元着色器，那么纹理生成将被忽略。</w:t>
      </w:r>
    </w:p>
    <w:p w:rsidR="000D406B" w:rsidRDefault="000D406B">
      <w:r w:rsidRPr="001C608F">
        <w:rPr>
          <w:rFonts w:hint="eastAsia"/>
          <w:color w:val="00B0F0"/>
        </w:rPr>
        <w:t>LightmapMod</w:t>
      </w:r>
      <w:r>
        <w:t xml:space="preserve"> </w:t>
      </w:r>
      <w:r>
        <w:rPr>
          <w:rFonts w:hint="eastAsia"/>
        </w:rPr>
        <w:t>光照贴图模式，如果给出这个选项，纹理会被渲染器的光线贴图所影响，即纹理不能被应用在材质中，而是使用渲染器中的设定。</w:t>
      </w:r>
    </w:p>
    <w:p w:rsidR="00F9386A" w:rsidRDefault="00F9386A"/>
    <w:p w:rsidR="00F9386A" w:rsidRDefault="00F9386A">
      <w:r w:rsidRPr="009209A9">
        <w:rPr>
          <w:rFonts w:hint="eastAsia"/>
          <w:color w:val="00B0F0"/>
        </w:rPr>
        <w:t>Subshader</w:t>
      </w:r>
      <w:r>
        <w:rPr>
          <w:rFonts w:hint="eastAsia"/>
        </w:rPr>
        <w:t>，着色器程序还包含一个子着色器列表，即Subshaders。子着色器列表是真正用来呈现渲染物体的部分。子着色器列表中有且至少有一个子着色器，即Subshader。当加载一个着色器程序时，Unity将遍历该列表来获得第一个能被用户机器支持的子着色器。</w:t>
      </w:r>
    </w:p>
    <w:p w:rsidR="00F9386A" w:rsidRDefault="00F9386A">
      <w:r>
        <w:rPr>
          <w:rFonts w:hint="eastAsia"/>
        </w:rPr>
        <w:t>Subshader的基本语法为:</w:t>
      </w:r>
    </w:p>
    <w:p w:rsidR="00F9386A" w:rsidRPr="009209A9" w:rsidRDefault="00F9386A">
      <w:pPr>
        <w:rPr>
          <w:color w:val="F4B083" w:themeColor="accent2" w:themeTint="99"/>
        </w:rPr>
      </w:pPr>
      <w:r w:rsidRPr="009209A9">
        <w:rPr>
          <w:color w:val="F4B083" w:themeColor="accent2" w:themeTint="99"/>
        </w:rPr>
        <w:t>Subshader { [Tags] [CommonState] Passdef [Passdef …] }</w:t>
      </w:r>
    </w:p>
    <w:p w:rsidR="001E587B" w:rsidRDefault="001E587B">
      <w:r>
        <w:t>Pass</w:t>
      </w:r>
      <w:r>
        <w:rPr>
          <w:rFonts w:hint="eastAsia"/>
        </w:rPr>
        <w:t>:</w:t>
      </w:r>
      <w:r>
        <w:t xml:space="preserve"> </w:t>
      </w:r>
      <w:r>
        <w:rPr>
          <w:rFonts w:hint="eastAsia"/>
        </w:rPr>
        <w:t>通道列表，能够选择是否为所有通道初始化所需要的通用状态。</w:t>
      </w:r>
    </w:p>
    <w:p w:rsidR="009209A9" w:rsidRDefault="00593A48">
      <w:r>
        <w:rPr>
          <w:rFonts w:hint="eastAsia"/>
        </w:rPr>
        <w:t>当Unity</w:t>
      </w:r>
      <w:r>
        <w:t xml:space="preserve"> </w:t>
      </w:r>
      <w:r>
        <w:rPr>
          <w:rFonts w:hint="eastAsia"/>
        </w:rPr>
        <w:t>3D选择一个Subshader进行渲染的时候，将优先渲染一个被每个通道所定义的对象。并且有时在一些显卡上，所需要的效果不能通过单次通道来完成，就必须使用多次通道。定义通道类型有RegularPass、UserPass、GrabPass。</w:t>
      </w:r>
    </w:p>
    <w:p w:rsidR="00BA139C" w:rsidRDefault="00872C6A">
      <w:r>
        <w:rPr>
          <w:rFonts w:hint="eastAsia"/>
        </w:rPr>
        <w:t>例子:</w:t>
      </w:r>
    </w:p>
    <w:p w:rsidR="00872C6A" w:rsidRPr="00534082" w:rsidRDefault="00872C6A">
      <w:pPr>
        <w:rPr>
          <w:color w:val="F4B083" w:themeColor="accent2" w:themeTint="99"/>
        </w:rPr>
      </w:pPr>
      <w:r w:rsidRPr="00534082">
        <w:rPr>
          <w:rFonts w:hint="eastAsia"/>
          <w:color w:val="F4B083" w:themeColor="accent2" w:themeTint="99"/>
        </w:rPr>
        <w:t>Sub</w:t>
      </w:r>
      <w:r w:rsidRPr="00534082">
        <w:rPr>
          <w:color w:val="F4B083" w:themeColor="accent2" w:themeTint="99"/>
        </w:rPr>
        <w:t>Shader {</w:t>
      </w:r>
    </w:p>
    <w:p w:rsidR="00872C6A" w:rsidRPr="00765A7C" w:rsidRDefault="00872C6A">
      <w:pPr>
        <w:rPr>
          <w:rFonts w:hint="eastAsia"/>
          <w:i/>
          <w:color w:val="A6A6A6" w:themeColor="background1" w:themeShade="A6"/>
        </w:rPr>
      </w:pPr>
      <w:r w:rsidRPr="00534082">
        <w:rPr>
          <w:color w:val="F4B083" w:themeColor="accent2" w:themeTint="99"/>
        </w:rPr>
        <w:tab/>
        <w:t>Tags { “Queue” = “Transparent” }</w:t>
      </w:r>
      <w:r w:rsidR="00537995">
        <w:t xml:space="preserve">    </w:t>
      </w:r>
      <w:r w:rsidR="00537995" w:rsidRPr="00765A7C">
        <w:rPr>
          <w:i/>
          <w:color w:val="A6A6A6" w:themeColor="background1" w:themeShade="A6"/>
        </w:rPr>
        <w:t>//</w:t>
      </w:r>
      <w:r w:rsidR="00537995" w:rsidRPr="00765A7C">
        <w:rPr>
          <w:rFonts w:hint="eastAsia"/>
          <w:i/>
          <w:color w:val="A6A6A6" w:themeColor="background1" w:themeShade="A6"/>
        </w:rPr>
        <w:t>渲染队列为透明队列</w:t>
      </w:r>
    </w:p>
    <w:p w:rsidR="00872C6A" w:rsidRPr="00534082" w:rsidRDefault="00872C6A">
      <w:pPr>
        <w:rPr>
          <w:color w:val="F4B083" w:themeColor="accent2" w:themeTint="99"/>
        </w:rPr>
      </w:pPr>
      <w:r>
        <w:tab/>
      </w:r>
      <w:r w:rsidRPr="00534082">
        <w:rPr>
          <w:color w:val="F4B083" w:themeColor="accent2" w:themeTint="99"/>
        </w:rPr>
        <w:t>Pass {</w:t>
      </w:r>
    </w:p>
    <w:p w:rsidR="00872C6A" w:rsidRPr="00765A7C" w:rsidRDefault="00872C6A">
      <w:pPr>
        <w:rPr>
          <w:i/>
          <w:color w:val="A6A6A6" w:themeColor="background1" w:themeShade="A6"/>
        </w:rPr>
      </w:pPr>
      <w:r w:rsidRPr="00534082">
        <w:rPr>
          <w:color w:val="F4B083" w:themeColor="accent2" w:themeTint="99"/>
        </w:rPr>
        <w:tab/>
      </w:r>
      <w:r w:rsidRPr="00534082">
        <w:rPr>
          <w:color w:val="F4B083" w:themeColor="accent2" w:themeTint="99"/>
        </w:rPr>
        <w:tab/>
        <w:t>Lighting Off</w:t>
      </w:r>
      <w:r w:rsidR="00537995">
        <w:tab/>
      </w:r>
      <w:r w:rsidR="00537995">
        <w:tab/>
      </w:r>
      <w:r w:rsidR="00537995">
        <w:tab/>
      </w:r>
      <w:r w:rsidR="00537995">
        <w:tab/>
      </w:r>
      <w:r w:rsidR="00537995">
        <w:tab/>
      </w:r>
      <w:r w:rsidR="00537995" w:rsidRPr="00765A7C">
        <w:rPr>
          <w:rFonts w:hint="eastAsia"/>
          <w:i/>
          <w:color w:val="A6A6A6" w:themeColor="background1" w:themeShade="A6"/>
        </w:rPr>
        <w:t>//关闭光照</w:t>
      </w:r>
    </w:p>
    <w:p w:rsidR="00872C6A" w:rsidRDefault="00872C6A">
      <w:pPr>
        <w:rPr>
          <w:rFonts w:hint="eastAsia"/>
        </w:rPr>
      </w:pPr>
      <w:r>
        <w:tab/>
      </w:r>
      <w:r>
        <w:tab/>
      </w:r>
      <w:r w:rsidRPr="00534082">
        <w:rPr>
          <w:color w:val="F4B083" w:themeColor="accent2" w:themeTint="99"/>
        </w:rPr>
        <w:t>SetTexture [_MainTex] {}</w:t>
      </w:r>
      <w:r w:rsidR="00537995">
        <w:tab/>
      </w:r>
      <w:r w:rsidR="00537995">
        <w:tab/>
      </w:r>
      <w:r w:rsidR="00537995" w:rsidRPr="00765A7C">
        <w:rPr>
          <w:rFonts w:hint="eastAsia"/>
          <w:i/>
          <w:color w:val="A6A6A6" w:themeColor="background1" w:themeShade="A6"/>
        </w:rPr>
        <w:t>//设置纹理</w:t>
      </w:r>
    </w:p>
    <w:p w:rsidR="00872C6A" w:rsidRDefault="00872C6A" w:rsidP="00534082">
      <w:pPr>
        <w:ind w:firstLine="420"/>
        <w:rPr>
          <w:color w:val="F4B083" w:themeColor="accent2" w:themeTint="99"/>
        </w:rPr>
      </w:pPr>
      <w:r w:rsidRPr="00534082">
        <w:rPr>
          <w:color w:val="F4B083" w:themeColor="accent2" w:themeTint="99"/>
        </w:rPr>
        <w:t>}}</w:t>
      </w:r>
    </w:p>
    <w:p w:rsidR="004A5185" w:rsidRPr="00B00237" w:rsidRDefault="004F11D9" w:rsidP="00157B0B">
      <w:r w:rsidRPr="001306A3">
        <w:rPr>
          <w:rFonts w:hint="eastAsia"/>
          <w:color w:val="00B0F0"/>
        </w:rPr>
        <w:lastRenderedPageBreak/>
        <w:t>Subshader</w:t>
      </w:r>
      <w:r w:rsidRPr="001306A3">
        <w:rPr>
          <w:color w:val="00B0F0"/>
        </w:rPr>
        <w:t xml:space="preserve"> Tags</w:t>
      </w:r>
      <w:r w:rsidR="004A5185" w:rsidRPr="00B00237">
        <w:t xml:space="preserve">, </w:t>
      </w:r>
      <w:r w:rsidR="004A5185" w:rsidRPr="00B00237">
        <w:rPr>
          <w:rFonts w:hint="eastAsia"/>
        </w:rPr>
        <w:t>子着色器使用标签来告诉渲染引擎何时渲染以及如何渲染对象，也就是说，Tags相对于向系统传递渲染信息的一个总指令。基本语法为:</w:t>
      </w:r>
    </w:p>
    <w:p w:rsidR="004A5185" w:rsidRDefault="00173E52" w:rsidP="00157B0B">
      <w:pPr>
        <w:rPr>
          <w:color w:val="F4B083" w:themeColor="accent2" w:themeTint="99"/>
        </w:rPr>
      </w:pPr>
      <w:r w:rsidRPr="00173E52">
        <w:rPr>
          <w:rFonts w:hint="eastAsia"/>
          <w:color w:val="F4B083" w:themeColor="accent2" w:themeTint="99"/>
        </w:rPr>
        <w:t>Tags</w:t>
      </w:r>
      <w:r w:rsidRPr="00173E52">
        <w:rPr>
          <w:color w:val="F4B083" w:themeColor="accent2" w:themeTint="99"/>
        </w:rPr>
        <w:t xml:space="preserve"> </w:t>
      </w:r>
      <w:r w:rsidRPr="00173E52">
        <w:rPr>
          <w:rFonts w:hint="eastAsia"/>
          <w:color w:val="F4B083" w:themeColor="accent2" w:themeTint="99"/>
        </w:rPr>
        <w:t>{</w:t>
      </w:r>
      <w:r w:rsidRPr="00173E52">
        <w:rPr>
          <w:color w:val="F4B083" w:themeColor="accent2" w:themeTint="99"/>
        </w:rPr>
        <w:t xml:space="preserve"> </w:t>
      </w:r>
      <w:r w:rsidRPr="00173E52">
        <w:rPr>
          <w:rFonts w:hint="eastAsia"/>
          <w:color w:val="F4B083" w:themeColor="accent2" w:themeTint="99"/>
        </w:rPr>
        <w:t>“Tag</w:t>
      </w:r>
      <w:r w:rsidRPr="00173E52">
        <w:rPr>
          <w:color w:val="F4B083" w:themeColor="accent2" w:themeTint="99"/>
        </w:rPr>
        <w:t>Name1</w:t>
      </w:r>
      <w:r w:rsidRPr="00173E52">
        <w:rPr>
          <w:rFonts w:hint="eastAsia"/>
          <w:color w:val="F4B083" w:themeColor="accent2" w:themeTint="99"/>
        </w:rPr>
        <w:t xml:space="preserve">” </w:t>
      </w:r>
      <w:r w:rsidRPr="00173E52">
        <w:rPr>
          <w:color w:val="F4B083" w:themeColor="accent2" w:themeTint="99"/>
        </w:rPr>
        <w:t xml:space="preserve">= “Value1” “TagName2” = “Value2” </w:t>
      </w:r>
      <w:r w:rsidRPr="00173E52">
        <w:rPr>
          <w:rFonts w:hint="eastAsia"/>
          <w:color w:val="F4B083" w:themeColor="accent2" w:themeTint="99"/>
        </w:rPr>
        <w:t>}</w:t>
      </w:r>
    </w:p>
    <w:p w:rsidR="00C44CA4" w:rsidRPr="008F3362" w:rsidRDefault="00C44CA4" w:rsidP="00157B0B">
      <w:r w:rsidRPr="008F3362">
        <w:rPr>
          <w:rFonts w:hint="eastAsia"/>
        </w:rPr>
        <w:t>常用的标签有三种类型:</w:t>
      </w:r>
    </w:p>
    <w:p w:rsidR="00C44CA4" w:rsidRDefault="00C44CA4" w:rsidP="00157B0B">
      <w:r w:rsidRPr="008F3362">
        <w:rPr>
          <w:rFonts w:hint="eastAsia"/>
          <w:color w:val="00B0F0"/>
        </w:rPr>
        <w:t>Q</w:t>
      </w:r>
      <w:r w:rsidRPr="008F3362">
        <w:rPr>
          <w:color w:val="00B0F0"/>
        </w:rPr>
        <w:t>ueue tag</w:t>
      </w:r>
      <w:r w:rsidRPr="008F3362">
        <w:rPr>
          <w:rFonts w:hint="eastAsia"/>
        </w:rPr>
        <w:t>队列标签。可以决定对象被渲染的次序，也就是说，着色器通过对象所归属的渲染队列来保证物体先后渲染的顺序。并且任何透明物体都可以通过这种方法确保自身不在透明物体渲染之后渲染。</w:t>
      </w:r>
    </w:p>
    <w:p w:rsidR="0079383D" w:rsidRDefault="0079383D" w:rsidP="00157B0B">
      <w:r>
        <w:rPr>
          <w:rFonts w:hint="eastAsia"/>
        </w:rPr>
        <w:t>ShaderLab中有3种预定义的可选值:</w:t>
      </w:r>
    </w:p>
    <w:p w:rsidR="0079383D" w:rsidRDefault="0079383D" w:rsidP="00157B0B">
      <w:r w:rsidRPr="00793B9F">
        <w:rPr>
          <w:color w:val="F4B083" w:themeColor="accent2" w:themeTint="99"/>
        </w:rPr>
        <w:t>Background(</w:t>
      </w:r>
      <w:r w:rsidRPr="00793B9F">
        <w:rPr>
          <w:rFonts w:hint="eastAsia"/>
          <w:color w:val="F4B083" w:themeColor="accent2" w:themeTint="99"/>
        </w:rPr>
        <w:t>背景</w:t>
      </w:r>
      <w:r w:rsidRPr="00793B9F">
        <w:rPr>
          <w:color w:val="F4B083" w:themeColor="accent2" w:themeTint="99"/>
        </w:rPr>
        <w:t>)</w:t>
      </w:r>
      <w:r>
        <w:rPr>
          <w:rFonts w:hint="eastAsia"/>
        </w:rPr>
        <w:t>：用于渲染天空盒之类的对象，对应值为1000。</w:t>
      </w:r>
    </w:p>
    <w:p w:rsidR="0079383D" w:rsidRDefault="0079383D" w:rsidP="00157B0B">
      <w:r w:rsidRPr="00793B9F">
        <w:rPr>
          <w:rFonts w:hint="eastAsia"/>
          <w:color w:val="F4B083" w:themeColor="accent2" w:themeTint="99"/>
        </w:rPr>
        <w:t>Geometry</w:t>
      </w:r>
      <w:r w:rsidRPr="00793B9F">
        <w:rPr>
          <w:color w:val="F4B083" w:themeColor="accent2" w:themeTint="99"/>
        </w:rPr>
        <w:t>(</w:t>
      </w:r>
      <w:r w:rsidRPr="00793B9F">
        <w:rPr>
          <w:rFonts w:hint="eastAsia"/>
          <w:color w:val="F4B083" w:themeColor="accent2" w:themeTint="99"/>
        </w:rPr>
        <w:t>几何体</w:t>
      </w:r>
      <w:r w:rsidRPr="00793B9F">
        <w:rPr>
          <w:color w:val="F4B083" w:themeColor="accent2" w:themeTint="99"/>
        </w:rPr>
        <w:t>)</w:t>
      </w:r>
      <w:r>
        <w:t xml:space="preserve">: </w:t>
      </w:r>
      <w:r>
        <w:rPr>
          <w:rFonts w:hint="eastAsia"/>
        </w:rPr>
        <w:t>不透明的几何体使用这个队列。此队列为默认选项，被用于大多数对象，对应值为2000。</w:t>
      </w:r>
    </w:p>
    <w:p w:rsidR="0079383D" w:rsidRDefault="0079383D" w:rsidP="00157B0B">
      <w:r w:rsidRPr="00793B9F">
        <w:rPr>
          <w:rFonts w:hint="eastAsia"/>
          <w:color w:val="F4B083" w:themeColor="accent2" w:themeTint="99"/>
        </w:rPr>
        <w:t>AlphaTest</w:t>
      </w:r>
      <w:r w:rsidRPr="00793B9F">
        <w:rPr>
          <w:color w:val="F4B083" w:themeColor="accent2" w:themeTint="99"/>
        </w:rPr>
        <w:t>(Alpha</w:t>
      </w:r>
      <w:r w:rsidRPr="00793B9F">
        <w:rPr>
          <w:rFonts w:hint="eastAsia"/>
          <w:color w:val="F4B083" w:themeColor="accent2" w:themeTint="99"/>
        </w:rPr>
        <w:t>测试</w:t>
      </w:r>
      <w:r w:rsidRPr="00793B9F">
        <w:rPr>
          <w:color w:val="F4B083" w:themeColor="accent2" w:themeTint="99"/>
        </w:rPr>
        <w:t>)</w:t>
      </w:r>
      <w:r>
        <w:t xml:space="preserve">: </w:t>
      </w:r>
      <w:r>
        <w:rPr>
          <w:rFonts w:hint="eastAsia"/>
        </w:rPr>
        <w:t>用于开启Alpha测试，对应值为2450。</w:t>
      </w:r>
    </w:p>
    <w:p w:rsidR="0079383D" w:rsidRDefault="0079383D" w:rsidP="00157B0B">
      <w:r w:rsidRPr="00793B9F">
        <w:rPr>
          <w:rFonts w:hint="eastAsia"/>
          <w:color w:val="F4B083" w:themeColor="accent2" w:themeTint="99"/>
        </w:rPr>
        <w:t>Transparent(透明</w:t>
      </w:r>
      <w:r w:rsidRPr="00793B9F">
        <w:rPr>
          <w:color w:val="F4B083" w:themeColor="accent2" w:themeTint="99"/>
        </w:rPr>
        <w:t>)</w:t>
      </w:r>
      <w:r>
        <w:t xml:space="preserve">: </w:t>
      </w:r>
      <w:r>
        <w:rPr>
          <w:rFonts w:hint="eastAsia"/>
        </w:rPr>
        <w:t>与Geometry相对，透明的物体使用这个队列。任何采用alpha混合的对象应该在这里渲染，比如玻璃 、粒子效果等，对应值为5000。</w:t>
      </w:r>
    </w:p>
    <w:p w:rsidR="0079383D" w:rsidRDefault="0079383D" w:rsidP="00157B0B">
      <w:r w:rsidRPr="00793B9F">
        <w:rPr>
          <w:rFonts w:hint="eastAsia"/>
          <w:color w:val="F4B083" w:themeColor="accent2" w:themeTint="99"/>
        </w:rPr>
        <w:t>Overlay</w:t>
      </w:r>
      <w:r w:rsidRPr="00793B9F">
        <w:rPr>
          <w:color w:val="F4B083" w:themeColor="accent2" w:themeTint="99"/>
        </w:rPr>
        <w:t>(</w:t>
      </w:r>
      <w:r w:rsidRPr="00793B9F">
        <w:rPr>
          <w:rFonts w:hint="eastAsia"/>
          <w:color w:val="F4B083" w:themeColor="accent2" w:themeTint="99"/>
        </w:rPr>
        <w:t>覆盖</w:t>
      </w:r>
      <w:r w:rsidRPr="00793B9F">
        <w:rPr>
          <w:color w:val="F4B083" w:themeColor="accent2" w:themeTint="99"/>
        </w:rPr>
        <w:t>)</w:t>
      </w:r>
      <w:r>
        <w:t xml:space="preserve">: </w:t>
      </w:r>
      <w:r>
        <w:rPr>
          <w:rFonts w:hint="eastAsia"/>
        </w:rPr>
        <w:t>此渲染队列被用于实现叠加效果。任何需要最后渲染的对象应该放置在此处，比如镜头光晕，对应值为4000。</w:t>
      </w:r>
    </w:p>
    <w:p w:rsidR="00753F85" w:rsidRPr="000D4C09" w:rsidRDefault="009237F3" w:rsidP="00157B0B">
      <w:r w:rsidRPr="00702F59">
        <w:rPr>
          <w:rFonts w:hint="eastAsia"/>
          <w:color w:val="7030A0"/>
        </w:rPr>
        <w:t>#</w:t>
      </w:r>
      <w:r>
        <w:rPr>
          <w:rFonts w:hint="eastAsia"/>
        </w:rPr>
        <w:t>透</w:t>
      </w:r>
      <w:r w:rsidRPr="00702F59">
        <w:rPr>
          <w:rFonts w:hint="eastAsia"/>
        </w:rPr>
        <w:t>明渲染队列为了达</w:t>
      </w:r>
      <w:r>
        <w:rPr>
          <w:rFonts w:hint="eastAsia"/>
        </w:rPr>
        <w:t>到最优的性能，优化了对象绘制次序，其他渲染队列根据距离来排序对象，从最远的对</w:t>
      </w:r>
      <w:bookmarkStart w:id="0" w:name="_GoBack"/>
      <w:bookmarkEnd w:id="0"/>
      <w:r>
        <w:rPr>
          <w:rFonts w:hint="eastAsia"/>
        </w:rPr>
        <w:t>象开始，由远至近渲染</w:t>
      </w:r>
      <w:r w:rsidR="000D4C09">
        <w:rPr>
          <w:rFonts w:hint="eastAsia"/>
        </w:rPr>
        <w:t>。</w:t>
      </w:r>
    </w:p>
    <w:sectPr w:rsidR="00753F85" w:rsidRPr="000D4C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0E24" w:rsidRDefault="00BD0E24" w:rsidP="0023084B">
      <w:r>
        <w:separator/>
      </w:r>
    </w:p>
  </w:endnote>
  <w:endnote w:type="continuationSeparator" w:id="0">
    <w:p w:rsidR="00BD0E24" w:rsidRDefault="00BD0E24" w:rsidP="002308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0E24" w:rsidRDefault="00BD0E24" w:rsidP="0023084B">
      <w:r>
        <w:separator/>
      </w:r>
    </w:p>
  </w:footnote>
  <w:footnote w:type="continuationSeparator" w:id="0">
    <w:p w:rsidR="00BD0E24" w:rsidRDefault="00BD0E24" w:rsidP="0023084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0D2"/>
    <w:rsid w:val="00012AE1"/>
    <w:rsid w:val="000140A5"/>
    <w:rsid w:val="00033372"/>
    <w:rsid w:val="000D406B"/>
    <w:rsid w:val="000D4C09"/>
    <w:rsid w:val="001306A3"/>
    <w:rsid w:val="00157B0B"/>
    <w:rsid w:val="00173E52"/>
    <w:rsid w:val="001C608F"/>
    <w:rsid w:val="001E587B"/>
    <w:rsid w:val="0023084B"/>
    <w:rsid w:val="002E4BF9"/>
    <w:rsid w:val="00311310"/>
    <w:rsid w:val="003C7591"/>
    <w:rsid w:val="004A5185"/>
    <w:rsid w:val="004B60D2"/>
    <w:rsid w:val="004F11D9"/>
    <w:rsid w:val="00534082"/>
    <w:rsid w:val="00537995"/>
    <w:rsid w:val="00593A48"/>
    <w:rsid w:val="00702F59"/>
    <w:rsid w:val="00753F85"/>
    <w:rsid w:val="00765A7C"/>
    <w:rsid w:val="00777CCF"/>
    <w:rsid w:val="0079383D"/>
    <w:rsid w:val="00793B9F"/>
    <w:rsid w:val="00872C6A"/>
    <w:rsid w:val="008F3362"/>
    <w:rsid w:val="009209A9"/>
    <w:rsid w:val="009237F3"/>
    <w:rsid w:val="00981464"/>
    <w:rsid w:val="00A8365F"/>
    <w:rsid w:val="00AC2D1C"/>
    <w:rsid w:val="00AF06C4"/>
    <w:rsid w:val="00B00237"/>
    <w:rsid w:val="00BA139C"/>
    <w:rsid w:val="00BD0E24"/>
    <w:rsid w:val="00C44CA4"/>
    <w:rsid w:val="00ED07AB"/>
    <w:rsid w:val="00F938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000C9F"/>
  <w15:chartTrackingRefBased/>
  <w15:docId w15:val="{9342B23B-9A0D-4988-999D-85FA382BC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084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3084B"/>
    <w:rPr>
      <w:sz w:val="18"/>
      <w:szCs w:val="18"/>
    </w:rPr>
  </w:style>
  <w:style w:type="paragraph" w:styleId="a5">
    <w:name w:val="footer"/>
    <w:basedOn w:val="a"/>
    <w:link w:val="a6"/>
    <w:uiPriority w:val="99"/>
    <w:unhideWhenUsed/>
    <w:rsid w:val="0023084B"/>
    <w:pPr>
      <w:tabs>
        <w:tab w:val="center" w:pos="4153"/>
        <w:tab w:val="right" w:pos="8306"/>
      </w:tabs>
      <w:snapToGrid w:val="0"/>
      <w:jc w:val="left"/>
    </w:pPr>
    <w:rPr>
      <w:sz w:val="18"/>
      <w:szCs w:val="18"/>
    </w:rPr>
  </w:style>
  <w:style w:type="character" w:customStyle="1" w:styleId="a6">
    <w:name w:val="页脚 字符"/>
    <w:basedOn w:val="a0"/>
    <w:link w:val="a5"/>
    <w:uiPriority w:val="99"/>
    <w:rsid w:val="0023084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248</Words>
  <Characters>1420</Characters>
  <Application>Microsoft Office Word</Application>
  <DocSecurity>0</DocSecurity>
  <Lines>11</Lines>
  <Paragraphs>3</Paragraphs>
  <ScaleCrop>false</ScaleCrop>
  <Company>Microsoft</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jiale Rong</dc:creator>
  <cp:keywords/>
  <dc:description/>
  <cp:lastModifiedBy>jiale Rong</cp:lastModifiedBy>
  <cp:revision>41</cp:revision>
  <dcterms:created xsi:type="dcterms:W3CDTF">2018-10-08T15:09:00Z</dcterms:created>
  <dcterms:modified xsi:type="dcterms:W3CDTF">2018-10-08T15:52:00Z</dcterms:modified>
</cp:coreProperties>
</file>