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aco" w:hAnsi="Monaco" w:eastAsia="Monaco" w:cs="Monaco"/>
          <w:color w:val="000000"/>
          <w:sz w:val="18"/>
          <w:szCs w:val="18"/>
          <w:shd w:val="clear" w:fill="EFEFEF"/>
        </w:rPr>
      </w:pPr>
      <w:r>
        <w:rPr>
          <w:rFonts w:hint="default" w:ascii="Monaco" w:hAnsi="Monaco" w:eastAsia="Monaco" w:cs="Monaco"/>
          <w:color w:val="000000"/>
          <w:sz w:val="18"/>
          <w:szCs w:val="18"/>
          <w:shd w:val="clear" w:fill="EFEFEF"/>
        </w:rPr>
        <w:t>&lt;</w:t>
      </w:r>
      <w:r>
        <w:rPr>
          <w:rFonts w:hint="default" w:ascii="Monaco" w:hAnsi="Monaco" w:eastAsia="Monaco" w:cs="Monaco"/>
          <w:b/>
          <w:color w:val="000080"/>
          <w:sz w:val="18"/>
          <w:szCs w:val="18"/>
          <w:shd w:val="clear" w:fill="EFEFEF"/>
        </w:rPr>
        <w:t xml:space="preserve">mate </w:t>
      </w:r>
      <w:r>
        <w:rPr>
          <w:rFonts w:hint="default" w:ascii="Monaco" w:hAnsi="Monaco" w:eastAsia="Monaco" w:cs="Monaco"/>
          <w:b/>
          <w:color w:val="0000FF"/>
          <w:sz w:val="18"/>
          <w:szCs w:val="18"/>
          <w:shd w:val="clear" w:fill="EFEFEF"/>
        </w:rPr>
        <w:t>name=</w:t>
      </w:r>
      <w:r>
        <w:rPr>
          <w:rFonts w:hint="default" w:ascii="Monaco" w:hAnsi="Monaco" w:eastAsia="Monaco" w:cs="Monaco"/>
          <w:b/>
          <w:color w:val="008000"/>
          <w:sz w:val="18"/>
          <w:szCs w:val="18"/>
          <w:shd w:val="clear" w:fill="EFEFEF"/>
        </w:rPr>
        <w:t xml:space="preserve">"viewport" </w:t>
      </w:r>
      <w:r>
        <w:rPr>
          <w:rFonts w:hint="default" w:ascii="Monaco" w:hAnsi="Monaco" w:eastAsia="Monaco" w:cs="Monaco"/>
          <w:b/>
          <w:color w:val="0000FF"/>
          <w:sz w:val="18"/>
          <w:szCs w:val="18"/>
          <w:shd w:val="clear" w:fill="EFEFEF"/>
        </w:rPr>
        <w:t>content=</w:t>
      </w:r>
      <w:r>
        <w:rPr>
          <w:rFonts w:hint="default" w:ascii="Monaco" w:hAnsi="Monaco" w:eastAsia="Monaco" w:cs="Monaco"/>
          <w:b/>
          <w:color w:val="008000"/>
          <w:sz w:val="18"/>
          <w:szCs w:val="18"/>
          <w:shd w:val="clear" w:fill="EFEFEF"/>
        </w:rPr>
        <w:t>"width=device-width, initial-scale=1"</w:t>
      </w:r>
      <w:r>
        <w:rPr>
          <w:rFonts w:hint="default" w:ascii="Monaco" w:hAnsi="Monaco" w:eastAsia="Monaco" w:cs="Monac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onaco" w:hAnsi="Monaco" w:eastAsia="Monaco" w:cs="Monaco"/>
          <w:b/>
          <w:color w:val="000080"/>
          <w:sz w:val="18"/>
          <w:szCs w:val="18"/>
          <w:shd w:val="clear" w:fill="EFEFEF"/>
        </w:rPr>
        <w:t>mate</w:t>
      </w:r>
      <w:r>
        <w:rPr>
          <w:rFonts w:hint="default" w:ascii="Monaco" w:hAnsi="Monaco" w:eastAsia="Monaco" w:cs="Monac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Bootstrap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4"/>
          <w:lang w:val="en-US" w:eastAsia="zh-CN" w:bidi="ar-SA"/>
        </w:rPr>
        <w:t>abbr标签 鼠标悬停显示title的内容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属性和属性值之间用冒号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属性和属性之间用分号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属性数量大于1   用分号隔开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属性值数量大于1  用冒号括起来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48785" cy="10242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类似于LIKE查找    适用于由空格分隔的名字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6314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同上  适用于由-分割线分隔的名字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4375" cy="347662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9685" cy="69723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插入样式表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不要在属性值与单位之间留有空格。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cyan"/>
          <w:lang w:val="en-US" w:eastAsia="zh-CN"/>
        </w:rPr>
      </w:pPr>
      <w:r>
        <w:rPr>
          <w:rFonts w:hint="eastAsia"/>
          <w:b w:val="0"/>
          <w:bCs w:val="0"/>
          <w:highlight w:val="cyan"/>
          <w:lang w:val="en-US" w:eastAsia="zh-CN"/>
        </w:rPr>
        <w:t>颜色改变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 gray;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背景图片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background-image:url;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图片平铺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1385" cy="91884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图片位置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background-position:center;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上述关键字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1737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也可以用百分比  类似于两个50%为居中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也可以用px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图像固定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background-attachment:fixed;     不随着滚条滑动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背景属性总结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3891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6175254"/>
    <w:rsid w:val="0B66356A"/>
    <w:rsid w:val="0C1770AA"/>
    <w:rsid w:val="0C971DE9"/>
    <w:rsid w:val="0F0C4C14"/>
    <w:rsid w:val="0FB66F77"/>
    <w:rsid w:val="11F14A54"/>
    <w:rsid w:val="14BC4B87"/>
    <w:rsid w:val="18E90757"/>
    <w:rsid w:val="1A1A22C0"/>
    <w:rsid w:val="1B654B92"/>
    <w:rsid w:val="1C1D0E90"/>
    <w:rsid w:val="1C3C146F"/>
    <w:rsid w:val="200B3495"/>
    <w:rsid w:val="203D5E14"/>
    <w:rsid w:val="215A667A"/>
    <w:rsid w:val="2305419E"/>
    <w:rsid w:val="233D5B11"/>
    <w:rsid w:val="23B36856"/>
    <w:rsid w:val="25213616"/>
    <w:rsid w:val="27A0385E"/>
    <w:rsid w:val="2BE16566"/>
    <w:rsid w:val="2F297A24"/>
    <w:rsid w:val="34E666DF"/>
    <w:rsid w:val="3CD06646"/>
    <w:rsid w:val="42057F9D"/>
    <w:rsid w:val="420F5D46"/>
    <w:rsid w:val="42DE092E"/>
    <w:rsid w:val="44EE0E1D"/>
    <w:rsid w:val="48A23F75"/>
    <w:rsid w:val="496B1A06"/>
    <w:rsid w:val="49B166F5"/>
    <w:rsid w:val="4B2B57D2"/>
    <w:rsid w:val="4C1A3F5A"/>
    <w:rsid w:val="4DEB4762"/>
    <w:rsid w:val="4F7F02ED"/>
    <w:rsid w:val="5204660B"/>
    <w:rsid w:val="524E4D81"/>
    <w:rsid w:val="54344E80"/>
    <w:rsid w:val="54776ED6"/>
    <w:rsid w:val="57647FDB"/>
    <w:rsid w:val="576F1282"/>
    <w:rsid w:val="589B06DD"/>
    <w:rsid w:val="5A5A7387"/>
    <w:rsid w:val="5A903909"/>
    <w:rsid w:val="5C8C67B1"/>
    <w:rsid w:val="5E14450B"/>
    <w:rsid w:val="5F336E7A"/>
    <w:rsid w:val="5FED7C2E"/>
    <w:rsid w:val="60BB7A8E"/>
    <w:rsid w:val="6103049F"/>
    <w:rsid w:val="61C24808"/>
    <w:rsid w:val="61E243F3"/>
    <w:rsid w:val="624F153C"/>
    <w:rsid w:val="6A94131A"/>
    <w:rsid w:val="6C517DD2"/>
    <w:rsid w:val="6C6C3EFC"/>
    <w:rsid w:val="6F90268B"/>
    <w:rsid w:val="703515E6"/>
    <w:rsid w:val="711B039F"/>
    <w:rsid w:val="72741D32"/>
    <w:rsid w:val="73F959B0"/>
    <w:rsid w:val="771A7880"/>
    <w:rsid w:val="797F4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‭</cp:lastModifiedBy>
  <dcterms:modified xsi:type="dcterms:W3CDTF">2017-11-07T15:38:40Z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