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9A0" w:rsidRPr="003F3D46" w:rsidRDefault="003F3D46" w:rsidP="003F3D46">
      <w:pPr>
        <w:jc w:val="center"/>
        <w:rPr>
          <w:b/>
          <w:bCs/>
          <w:sz w:val="40"/>
          <w:szCs w:val="40"/>
        </w:rPr>
      </w:pPr>
      <w:r w:rsidRPr="003F3D46">
        <w:rPr>
          <w:b/>
          <w:bCs/>
          <w:sz w:val="40"/>
          <w:szCs w:val="40"/>
        </w:rPr>
        <w:t>SFM import of variants and subentries</w:t>
      </w:r>
    </w:p>
    <w:p w:rsidR="003F3D46" w:rsidRDefault="003F3D46" w:rsidP="00E95781">
      <w:pPr>
        <w:jc w:val="center"/>
      </w:pPr>
      <w:r>
        <w:t>Ken Zook</w:t>
      </w:r>
      <w:r>
        <w:br/>
      </w:r>
      <w:r w:rsidR="00E95781">
        <w:t>November 15</w:t>
      </w:r>
      <w:r>
        <w:t>, 2016</w:t>
      </w:r>
    </w:p>
    <w:p w:rsidR="002416BF" w:rsidRDefault="003F3D46" w:rsidP="003F3D46">
      <w:r>
        <w:t>Understanding how the current (FW8.2.8</w:t>
      </w:r>
      <w:r w:rsidR="00160D8D">
        <w:t xml:space="preserve"> and some FW8.3.1 Beta notes</w:t>
      </w:r>
      <w:r>
        <w:t>) SFM import works with variants and subentries is very important to get desired results. There are numerous limitations with the current import that require special strategies (e.g. preprocessing) in order to have a successful import.</w:t>
      </w:r>
      <w:r w:rsidR="00866A9D">
        <w:t xml:space="preserve"> Let’s look at various examples </w:t>
      </w:r>
      <w:r w:rsidR="00C90C3A">
        <w:t xml:space="preserve">using root base view </w:t>
      </w:r>
      <w:r w:rsidR="00866A9D">
        <w:t>to see how the import process works at this point.</w:t>
      </w:r>
    </w:p>
    <w:p w:rsidR="000C5438" w:rsidRDefault="000C5438" w:rsidP="000C5438">
      <w:pPr>
        <w:pStyle w:val="Heading1"/>
      </w:pPr>
      <w:r>
        <w:t>Subentries</w:t>
      </w:r>
    </w:p>
    <w:p w:rsidR="003F3D46" w:rsidRDefault="00866A9D" w:rsidP="003F3D46">
      <w:r>
        <w:t>Example 1</w:t>
      </w:r>
    </w:p>
    <w:p w:rsidR="003F3D46" w:rsidRDefault="00866A9D" w:rsidP="00866A9D">
      <w:r>
        <w:t>\lx main</w:t>
      </w:r>
      <w:r>
        <w:br/>
        <w:t>\</w:t>
      </w:r>
      <w:proofErr w:type="spellStart"/>
      <w:r>
        <w:t>ps</w:t>
      </w:r>
      <w:proofErr w:type="spellEnd"/>
      <w:r>
        <w:t xml:space="preserve"> v</w:t>
      </w:r>
      <w:r>
        <w:br/>
        <w:t>\</w:t>
      </w:r>
      <w:proofErr w:type="spellStart"/>
      <w:r>
        <w:t>ge</w:t>
      </w:r>
      <w:proofErr w:type="spellEnd"/>
      <w:r>
        <w:t xml:space="preserve"> </w:t>
      </w:r>
      <w:proofErr w:type="spellStart"/>
      <w:r>
        <w:t>glossm</w:t>
      </w:r>
      <w:proofErr w:type="spellEnd"/>
      <w:r>
        <w:br/>
        <w:t>\se sub</w:t>
      </w:r>
      <w:r>
        <w:br/>
        <w:t>\</w:t>
      </w:r>
      <w:proofErr w:type="spellStart"/>
      <w:r>
        <w:t>ps</w:t>
      </w:r>
      <w:proofErr w:type="spellEnd"/>
      <w:r>
        <w:t xml:space="preserve"> v</w:t>
      </w:r>
      <w:r>
        <w:br/>
        <w:t>\</w:t>
      </w:r>
      <w:proofErr w:type="spellStart"/>
      <w:r>
        <w:t>ge</w:t>
      </w:r>
      <w:proofErr w:type="spellEnd"/>
      <w:r>
        <w:t xml:space="preserve"> </w:t>
      </w:r>
      <w:proofErr w:type="spellStart"/>
      <w:r>
        <w:t>glosss</w:t>
      </w:r>
      <w:proofErr w:type="spellEnd"/>
    </w:p>
    <w:p w:rsidR="00866A9D" w:rsidRDefault="00C90C3A" w:rsidP="00866A9D">
      <w:r>
        <w:rPr>
          <w:noProof/>
        </w:rPr>
        <w:drawing>
          <wp:inline distT="0" distB="0" distL="0" distR="0" wp14:anchorId="311EA39A" wp14:editId="16F679C6">
            <wp:extent cx="15621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562100" cy="657225"/>
                    </a:xfrm>
                    <a:prstGeom prst="rect">
                      <a:avLst/>
                    </a:prstGeom>
                  </pic:spPr>
                </pic:pic>
              </a:graphicData>
            </a:graphic>
          </wp:inline>
        </w:drawing>
      </w:r>
    </w:p>
    <w:p w:rsidR="00866A9D" w:rsidRDefault="00866A9D" w:rsidP="00160D8D">
      <w:r>
        <w:t>During the import process when we encounter a subentry (\se) we automatically create a second entry and link it as a subentry of the entry in which the \se occurs.</w:t>
      </w:r>
      <w:r w:rsidR="00C90C3A">
        <w:t xml:space="preserve"> So the default view will show it as a subentry of the main entry and will also show a minor entry pointing to the main entry.</w:t>
      </w:r>
      <w:r w:rsidR="00144D31">
        <w:t xml:space="preserve"> If you don’t want to include the minor entry for a given entry, you can uncheck the Show Minor Entry field in the minor entry.</w:t>
      </w:r>
      <w:r w:rsidR="00160D8D">
        <w:t xml:space="preserve"> Note that FW8.3.1 now defaults to “Unspecified Complex Form” as the type if you do not specify something else. So you’ll normally want to change this during import setup. In these examples, I set it to Derivative, which is what earlier versions used by default.</w:t>
      </w:r>
    </w:p>
    <w:p w:rsidR="00766D6A" w:rsidRDefault="00766D6A" w:rsidP="00866A9D">
      <w:r>
        <w:t>Example 2</w:t>
      </w:r>
    </w:p>
    <w:p w:rsidR="00866A9D" w:rsidRDefault="00C90C3A" w:rsidP="00866A9D">
      <w:r>
        <w:t>But often the SFM dictionary will already have a minor entry like this:</w:t>
      </w:r>
    </w:p>
    <w:p w:rsidR="00C90C3A" w:rsidRDefault="00C90C3A" w:rsidP="00C90C3A">
      <w:r>
        <w:t>\lx main</w:t>
      </w:r>
      <w:r>
        <w:br/>
        <w:t>\</w:t>
      </w:r>
      <w:proofErr w:type="spellStart"/>
      <w:r>
        <w:t>ps</w:t>
      </w:r>
      <w:proofErr w:type="spellEnd"/>
      <w:r>
        <w:t xml:space="preserve"> v</w:t>
      </w:r>
      <w:r>
        <w:br/>
        <w:t>\</w:t>
      </w:r>
      <w:proofErr w:type="spellStart"/>
      <w:r>
        <w:t>ge</w:t>
      </w:r>
      <w:proofErr w:type="spellEnd"/>
      <w:r>
        <w:t xml:space="preserve"> </w:t>
      </w:r>
      <w:proofErr w:type="spellStart"/>
      <w:r>
        <w:t>glossm</w:t>
      </w:r>
      <w:proofErr w:type="spellEnd"/>
      <w:r>
        <w:br/>
        <w:t>\se sub</w:t>
      </w:r>
      <w:r>
        <w:br/>
        <w:t>\</w:t>
      </w:r>
      <w:proofErr w:type="spellStart"/>
      <w:r>
        <w:t>ps</w:t>
      </w:r>
      <w:proofErr w:type="spellEnd"/>
      <w:r>
        <w:t xml:space="preserve"> v</w:t>
      </w:r>
      <w:r>
        <w:br/>
        <w:t>\</w:t>
      </w:r>
      <w:proofErr w:type="spellStart"/>
      <w:r>
        <w:t>ge</w:t>
      </w:r>
      <w:proofErr w:type="spellEnd"/>
      <w:r>
        <w:t xml:space="preserve"> </w:t>
      </w:r>
      <w:proofErr w:type="spellStart"/>
      <w:r>
        <w:t>glosss</w:t>
      </w:r>
      <w:proofErr w:type="spellEnd"/>
      <w:r>
        <w:br/>
      </w:r>
      <w:r>
        <w:br/>
        <w:t>\lx sub</w:t>
      </w:r>
      <w:r>
        <w:br/>
        <w:t>\</w:t>
      </w:r>
      <w:proofErr w:type="spellStart"/>
      <w:r>
        <w:t>mn</w:t>
      </w:r>
      <w:proofErr w:type="spellEnd"/>
      <w:r>
        <w:t xml:space="preserve"> main</w:t>
      </w:r>
      <w:r>
        <w:br/>
      </w:r>
      <w:r>
        <w:lastRenderedPageBreak/>
        <w:t>\</w:t>
      </w:r>
      <w:proofErr w:type="spellStart"/>
      <w:r>
        <w:t>ps</w:t>
      </w:r>
      <w:proofErr w:type="spellEnd"/>
      <w:r>
        <w:t xml:space="preserve"> v</w:t>
      </w:r>
      <w:r>
        <w:br/>
        <w:t>\</w:t>
      </w:r>
      <w:proofErr w:type="spellStart"/>
      <w:r>
        <w:t>ge</w:t>
      </w:r>
      <w:proofErr w:type="spellEnd"/>
      <w:r>
        <w:t xml:space="preserve"> gloss</w:t>
      </w:r>
    </w:p>
    <w:p w:rsidR="00C90C3A" w:rsidRDefault="00C90C3A" w:rsidP="00C90C3A">
      <w:r>
        <w:rPr>
          <w:noProof/>
        </w:rPr>
        <w:drawing>
          <wp:inline distT="0" distB="0" distL="0" distR="0" wp14:anchorId="58889B4C" wp14:editId="0BBA85B5">
            <wp:extent cx="23241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324100" cy="685800"/>
                    </a:xfrm>
                    <a:prstGeom prst="rect">
                      <a:avLst/>
                    </a:prstGeom>
                  </pic:spPr>
                </pic:pic>
              </a:graphicData>
            </a:graphic>
          </wp:inline>
        </w:drawing>
      </w:r>
    </w:p>
    <w:p w:rsidR="00C90C3A" w:rsidRDefault="00C90C3A" w:rsidP="00C90C3A">
      <w:r>
        <w:t>What happened during the import? Just like the first example, we process the \se and related fields as a new entry that is a subentry of the main entry. But as a result we have two ‘sub’ entries; the one we created for the \se, in addition to the minor entry that was already there. But we don’t want to leave the user with a bunch of extra entries in this process, so after the data is imported, we go through the results and when we find an existing minor entry, for the one we created, it combines the two into a single entry. It does this right now by appending the sense we created to the existing sense of the minor entry.  Unfortunately, our current merge process doesn’t detect that the two senses are really identical. In this case is should have only had one sense. Appending a generated sense that is different from the existing would make sense.</w:t>
      </w:r>
    </w:p>
    <w:p w:rsidR="00144D31" w:rsidRDefault="002416BF" w:rsidP="00C90C3A">
      <w:r>
        <w:t xml:space="preserve">For the merge to work properly between the subentry and the minor entry, the </w:t>
      </w:r>
      <w:proofErr w:type="gramStart"/>
      <w:r>
        <w:t>subentry  \</w:t>
      </w:r>
      <w:proofErr w:type="gramEnd"/>
      <w:r>
        <w:t>se field must  be identical to the \lx field of the minor entry. Also, the minor entry must have a \</w:t>
      </w:r>
      <w:proofErr w:type="spellStart"/>
      <w:r>
        <w:t>mn</w:t>
      </w:r>
      <w:proofErr w:type="spellEnd"/>
      <w:r>
        <w:t xml:space="preserve"> field that matches the \lx field off the main entry. As long as these two reciprocal links are present, then Flex will </w:t>
      </w:r>
      <w:r w:rsidR="00144D31">
        <w:t>recognize the two entries as equivalent and will merge the results.</w:t>
      </w:r>
    </w:p>
    <w:p w:rsidR="00C913FE" w:rsidRDefault="00C913FE" w:rsidP="00C90C3A">
      <w:r>
        <w:t>Example 3</w:t>
      </w:r>
    </w:p>
    <w:p w:rsidR="00C90C3A" w:rsidRDefault="00C913FE" w:rsidP="00C90C3A">
      <w:r>
        <w:t>There are three ways you can work around the existing merge limitation</w:t>
      </w:r>
      <w:r w:rsidR="00144D31">
        <w:t xml:space="preserve"> that results in two identical senses</w:t>
      </w:r>
      <w:r>
        <w:t xml:space="preserve">. The first is to store the sense content in the minor entry and remove the </w:t>
      </w:r>
      <w:r w:rsidR="00144D31">
        <w:t xml:space="preserve">sense </w:t>
      </w:r>
      <w:r>
        <w:t>fields following the \se.</w:t>
      </w:r>
    </w:p>
    <w:p w:rsidR="00C913FE" w:rsidRDefault="00C913FE" w:rsidP="00C913FE">
      <w:r>
        <w:t>\lx main</w:t>
      </w:r>
      <w:r>
        <w:br/>
        <w:t>\</w:t>
      </w:r>
      <w:proofErr w:type="spellStart"/>
      <w:r>
        <w:t>ps</w:t>
      </w:r>
      <w:proofErr w:type="spellEnd"/>
      <w:r>
        <w:t xml:space="preserve"> v</w:t>
      </w:r>
      <w:r>
        <w:br/>
        <w:t>\</w:t>
      </w:r>
      <w:proofErr w:type="spellStart"/>
      <w:r>
        <w:t>ge</w:t>
      </w:r>
      <w:proofErr w:type="spellEnd"/>
      <w:r>
        <w:t xml:space="preserve"> gloss</w:t>
      </w:r>
      <w:r>
        <w:br/>
        <w:t>\se sub</w:t>
      </w:r>
      <w:r>
        <w:br/>
      </w:r>
      <w:r>
        <w:br/>
        <w:t>\lx sub</w:t>
      </w:r>
      <w:r>
        <w:br/>
        <w:t>\</w:t>
      </w:r>
      <w:proofErr w:type="spellStart"/>
      <w:r>
        <w:t>mn</w:t>
      </w:r>
      <w:proofErr w:type="spellEnd"/>
      <w:r>
        <w:t xml:space="preserve"> main</w:t>
      </w:r>
      <w:r>
        <w:br/>
        <w:t>\</w:t>
      </w:r>
      <w:proofErr w:type="spellStart"/>
      <w:r>
        <w:t>ps</w:t>
      </w:r>
      <w:proofErr w:type="spellEnd"/>
      <w:r>
        <w:t xml:space="preserve"> v</w:t>
      </w:r>
      <w:r>
        <w:br/>
        <w:t>\</w:t>
      </w:r>
      <w:proofErr w:type="spellStart"/>
      <w:r>
        <w:t>ge</w:t>
      </w:r>
      <w:proofErr w:type="spellEnd"/>
      <w:r>
        <w:t xml:space="preserve"> </w:t>
      </w:r>
      <w:proofErr w:type="spellStart"/>
      <w:r>
        <w:t>glosss</w:t>
      </w:r>
      <w:proofErr w:type="spellEnd"/>
    </w:p>
    <w:p w:rsidR="00C913FE" w:rsidRDefault="00C913FE" w:rsidP="00C913FE">
      <w:r>
        <w:rPr>
          <w:noProof/>
        </w:rPr>
        <w:drawing>
          <wp:inline distT="0" distB="0" distL="0" distR="0" wp14:anchorId="64A54DC1" wp14:editId="315DAFDF">
            <wp:extent cx="1600200" cy="676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00200" cy="676275"/>
                    </a:xfrm>
                    <a:prstGeom prst="rect">
                      <a:avLst/>
                    </a:prstGeom>
                  </pic:spPr>
                </pic:pic>
              </a:graphicData>
            </a:graphic>
          </wp:inline>
        </w:drawing>
      </w:r>
    </w:p>
    <w:p w:rsidR="00C913FE" w:rsidRDefault="00C913FE" w:rsidP="00C913FE">
      <w:r>
        <w:t>The result here is what we want. A second way to get the same result is to put all of the sense content following the \se and remov</w:t>
      </w:r>
      <w:r w:rsidR="00144D31">
        <w:t>e</w:t>
      </w:r>
      <w:r>
        <w:t xml:space="preserve"> sense content from the minor entry.</w:t>
      </w:r>
    </w:p>
    <w:p w:rsidR="00C913FE" w:rsidRDefault="00C913FE" w:rsidP="00C913FE">
      <w:r>
        <w:t>\lx main</w:t>
      </w:r>
      <w:r>
        <w:br/>
        <w:t>\</w:t>
      </w:r>
      <w:proofErr w:type="spellStart"/>
      <w:r>
        <w:t>ps</w:t>
      </w:r>
      <w:proofErr w:type="spellEnd"/>
      <w:r>
        <w:t xml:space="preserve"> v</w:t>
      </w:r>
      <w:r>
        <w:br/>
      </w:r>
      <w:r>
        <w:lastRenderedPageBreak/>
        <w:t>\</w:t>
      </w:r>
      <w:proofErr w:type="spellStart"/>
      <w:r>
        <w:t>ge</w:t>
      </w:r>
      <w:proofErr w:type="spellEnd"/>
      <w:r>
        <w:t xml:space="preserve"> </w:t>
      </w:r>
      <w:proofErr w:type="spellStart"/>
      <w:r>
        <w:t>glossm</w:t>
      </w:r>
      <w:proofErr w:type="spellEnd"/>
      <w:r>
        <w:br/>
        <w:t>\se sub</w:t>
      </w:r>
      <w:r>
        <w:br/>
        <w:t>\</w:t>
      </w:r>
      <w:proofErr w:type="spellStart"/>
      <w:r>
        <w:t>ps</w:t>
      </w:r>
      <w:proofErr w:type="spellEnd"/>
      <w:r>
        <w:t xml:space="preserve"> v</w:t>
      </w:r>
      <w:r>
        <w:br/>
        <w:t>\</w:t>
      </w:r>
      <w:proofErr w:type="spellStart"/>
      <w:r>
        <w:t>ge</w:t>
      </w:r>
      <w:proofErr w:type="spellEnd"/>
      <w:r>
        <w:t xml:space="preserve"> </w:t>
      </w:r>
      <w:proofErr w:type="spellStart"/>
      <w:r>
        <w:t>glosss</w:t>
      </w:r>
      <w:proofErr w:type="spellEnd"/>
      <w:r>
        <w:br/>
      </w:r>
      <w:r>
        <w:br/>
        <w:t>\lx sub</w:t>
      </w:r>
      <w:r>
        <w:br/>
        <w:t>\</w:t>
      </w:r>
      <w:proofErr w:type="spellStart"/>
      <w:r>
        <w:t>mn</w:t>
      </w:r>
      <w:proofErr w:type="spellEnd"/>
      <w:r>
        <w:t xml:space="preserve"> main</w:t>
      </w:r>
    </w:p>
    <w:p w:rsidR="00C913FE" w:rsidRDefault="00C913FE" w:rsidP="00C913FE">
      <w:r>
        <w:t>A third way, would be to visit each minor entry after the import and use the Flex merge sense menu option.</w:t>
      </w:r>
    </w:p>
    <w:p w:rsidR="00C913FE" w:rsidRDefault="002416BF" w:rsidP="00C913FE">
      <w:r>
        <w:t>Example 4</w:t>
      </w:r>
    </w:p>
    <w:p w:rsidR="002416BF" w:rsidRDefault="002416BF" w:rsidP="002416BF">
      <w:r>
        <w:t>\lx main</w:t>
      </w:r>
      <w:r>
        <w:br/>
        <w:t>\</w:t>
      </w:r>
      <w:proofErr w:type="spellStart"/>
      <w:r>
        <w:t>hm</w:t>
      </w:r>
      <w:proofErr w:type="spellEnd"/>
      <w:r>
        <w:t xml:space="preserve"> 1</w:t>
      </w:r>
      <w:r>
        <w:br/>
        <w:t>\</w:t>
      </w:r>
      <w:proofErr w:type="spellStart"/>
      <w:r>
        <w:t>lc</w:t>
      </w:r>
      <w:proofErr w:type="spellEnd"/>
      <w:r>
        <w:t xml:space="preserve"> man</w:t>
      </w:r>
      <w:r>
        <w:br/>
        <w:t>\</w:t>
      </w:r>
      <w:proofErr w:type="spellStart"/>
      <w:r>
        <w:t>ps</w:t>
      </w:r>
      <w:proofErr w:type="spellEnd"/>
      <w:r>
        <w:t xml:space="preserve"> n</w:t>
      </w:r>
      <w:r>
        <w:br/>
        <w:t>\</w:t>
      </w:r>
      <w:proofErr w:type="spellStart"/>
      <w:r>
        <w:t>ge</w:t>
      </w:r>
      <w:proofErr w:type="spellEnd"/>
      <w:r>
        <w:t xml:space="preserve"> </w:t>
      </w:r>
      <w:proofErr w:type="spellStart"/>
      <w:r>
        <w:t>mainn</w:t>
      </w:r>
      <w:proofErr w:type="spellEnd"/>
      <w:r>
        <w:br/>
      </w:r>
      <w:r>
        <w:br/>
        <w:t>\lx main</w:t>
      </w:r>
      <w:r>
        <w:br/>
        <w:t>\</w:t>
      </w:r>
      <w:proofErr w:type="spellStart"/>
      <w:r>
        <w:t>hm</w:t>
      </w:r>
      <w:proofErr w:type="spellEnd"/>
      <w:r>
        <w:t xml:space="preserve"> 2</w:t>
      </w:r>
      <w:r>
        <w:br/>
        <w:t>\</w:t>
      </w:r>
      <w:proofErr w:type="spellStart"/>
      <w:r>
        <w:t>lc</w:t>
      </w:r>
      <w:proofErr w:type="spellEnd"/>
      <w:r>
        <w:t xml:space="preserve"> man</w:t>
      </w:r>
      <w:r>
        <w:br/>
        <w:t>\</w:t>
      </w:r>
      <w:proofErr w:type="spellStart"/>
      <w:r>
        <w:t>ps</w:t>
      </w:r>
      <w:proofErr w:type="spellEnd"/>
      <w:r>
        <w:t xml:space="preserve"> v</w:t>
      </w:r>
      <w:r>
        <w:br/>
        <w:t>\</w:t>
      </w:r>
      <w:proofErr w:type="spellStart"/>
      <w:r>
        <w:t>ge</w:t>
      </w:r>
      <w:proofErr w:type="spellEnd"/>
      <w:r>
        <w:t xml:space="preserve"> </w:t>
      </w:r>
      <w:proofErr w:type="spellStart"/>
      <w:r>
        <w:t>glossm</w:t>
      </w:r>
      <w:proofErr w:type="spellEnd"/>
      <w:r>
        <w:br/>
        <w:t>\se sub</w:t>
      </w:r>
      <w:r>
        <w:br/>
        <w:t>\</w:t>
      </w:r>
      <w:proofErr w:type="spellStart"/>
      <w:r>
        <w:t>ps</w:t>
      </w:r>
      <w:proofErr w:type="spellEnd"/>
      <w:r>
        <w:t xml:space="preserve"> v</w:t>
      </w:r>
      <w:r>
        <w:br/>
        <w:t>\</w:t>
      </w:r>
      <w:proofErr w:type="spellStart"/>
      <w:r>
        <w:t>ge</w:t>
      </w:r>
      <w:proofErr w:type="spellEnd"/>
      <w:r>
        <w:t xml:space="preserve"> </w:t>
      </w:r>
      <w:proofErr w:type="spellStart"/>
      <w:r>
        <w:t>glosss</w:t>
      </w:r>
      <w:proofErr w:type="spellEnd"/>
      <w:r>
        <w:br/>
      </w:r>
      <w:r>
        <w:br/>
        <w:t>\lx sub</w:t>
      </w:r>
      <w:r>
        <w:br/>
        <w:t>\</w:t>
      </w:r>
      <w:proofErr w:type="spellStart"/>
      <w:r>
        <w:t>mn</w:t>
      </w:r>
      <w:proofErr w:type="spellEnd"/>
      <w:r>
        <w:t xml:space="preserve"> man2</w:t>
      </w:r>
    </w:p>
    <w:p w:rsidR="002416BF" w:rsidRDefault="002416BF" w:rsidP="00C913FE">
      <w:r>
        <w:rPr>
          <w:noProof/>
        </w:rPr>
        <w:drawing>
          <wp:inline distT="0" distB="0" distL="0" distR="0" wp14:anchorId="41E33288" wp14:editId="2B33E82E">
            <wp:extent cx="1552575" cy="857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52575" cy="857250"/>
                    </a:xfrm>
                    <a:prstGeom prst="rect">
                      <a:avLst/>
                    </a:prstGeom>
                  </pic:spPr>
                </pic:pic>
              </a:graphicData>
            </a:graphic>
          </wp:inline>
        </w:drawing>
      </w:r>
    </w:p>
    <w:p w:rsidR="002416BF" w:rsidRDefault="002416BF" w:rsidP="00C913FE">
      <w:r>
        <w:t>Notice that the \</w:t>
      </w:r>
      <w:proofErr w:type="spellStart"/>
      <w:r>
        <w:t>mn</w:t>
      </w:r>
      <w:proofErr w:type="spellEnd"/>
      <w:r>
        <w:t xml:space="preserve"> field in the minor entry needs to specify the main entry correctly for the merge to work. First, if there is a citation form on the main entry, the \</w:t>
      </w:r>
      <w:proofErr w:type="spellStart"/>
      <w:r>
        <w:t>mn</w:t>
      </w:r>
      <w:proofErr w:type="spellEnd"/>
      <w:r>
        <w:t xml:space="preserve"> field should specify the citation form since that is what gets displayed in the final result. Also, when there are homographs, the homograph number should be specified as an appended number in the \</w:t>
      </w:r>
      <w:proofErr w:type="spellStart"/>
      <w:r>
        <w:t>mn</w:t>
      </w:r>
      <w:proofErr w:type="spellEnd"/>
      <w:r>
        <w:t xml:space="preserve"> field. </w:t>
      </w:r>
    </w:p>
    <w:p w:rsidR="007F3CFD" w:rsidRDefault="00C2023D" w:rsidP="00C913FE">
      <w:r>
        <w:t>The above examples are all clean data which result in good imports. Without clean data the import will be a mess.</w:t>
      </w:r>
      <w:r w:rsidR="00384156">
        <w:t xml:space="preserve"> You may see things like this:</w:t>
      </w:r>
    </w:p>
    <w:p w:rsidR="00384156" w:rsidRDefault="00384156" w:rsidP="00C913FE">
      <w:r>
        <w:t>\lx bre2</w:t>
      </w:r>
      <w:r>
        <w:br/>
        <w:t xml:space="preserve">\lx </w:t>
      </w:r>
      <w:proofErr w:type="spellStart"/>
      <w:r>
        <w:t>bre</w:t>
      </w:r>
      <w:proofErr w:type="spellEnd"/>
      <w:r>
        <w:t xml:space="preserve"> / </w:t>
      </w:r>
      <w:proofErr w:type="spellStart"/>
      <w:r>
        <w:t>bree</w:t>
      </w:r>
      <w:proofErr w:type="spellEnd"/>
      <w:r>
        <w:t xml:space="preserve"> / </w:t>
      </w:r>
      <w:proofErr w:type="spellStart"/>
      <w:r>
        <w:t>brap</w:t>
      </w:r>
      <w:proofErr w:type="spellEnd"/>
      <w:r>
        <w:t>, etc</w:t>
      </w:r>
      <w:proofErr w:type="gramStart"/>
      <w:r>
        <w:t>.</w:t>
      </w:r>
      <w:proofErr w:type="gramEnd"/>
      <w:r>
        <w:br/>
      </w:r>
      <w:r w:rsidRPr="00384156">
        <w:t>\lx  ' , or q, glottal consonant</w:t>
      </w:r>
      <w:r>
        <w:br/>
      </w:r>
      <w:r w:rsidRPr="00384156">
        <w:lastRenderedPageBreak/>
        <w:t xml:space="preserve">\lx </w:t>
      </w:r>
      <w:proofErr w:type="spellStart"/>
      <w:r w:rsidRPr="00384156">
        <w:t>aban</w:t>
      </w:r>
      <w:proofErr w:type="spellEnd"/>
      <w:r w:rsidRPr="00384156">
        <w:t xml:space="preserve"> , </w:t>
      </w:r>
      <w:proofErr w:type="spellStart"/>
      <w:r w:rsidRPr="00384156">
        <w:t>abin</w:t>
      </w:r>
      <w:proofErr w:type="spellEnd"/>
      <w:r w:rsidRPr="00384156">
        <w:t xml:space="preserve"> (PC)</w:t>
      </w:r>
      <w:r>
        <w:br/>
        <w:t>\se housesit,  see note in appendix</w:t>
      </w:r>
      <w:r>
        <w:br/>
        <w:t>\se 0</w:t>
      </w:r>
    </w:p>
    <w:p w:rsidR="00384156" w:rsidRDefault="00384156" w:rsidP="00C913FE">
      <w:r>
        <w:t>Where homograph numbers are appended to the \lx instead of using a \</w:t>
      </w:r>
      <w:proofErr w:type="spellStart"/>
      <w:r>
        <w:t>hm</w:t>
      </w:r>
      <w:proofErr w:type="spellEnd"/>
      <w:r>
        <w:t>, more than one form may be included in the same field, or other commends and glosses. When you don’t have proper \lx \se \</w:t>
      </w:r>
      <w:proofErr w:type="spellStart"/>
      <w:r>
        <w:t>mn</w:t>
      </w:r>
      <w:proofErr w:type="spellEnd"/>
      <w:r>
        <w:t xml:space="preserve"> fields, Flex will do what it can, but the results will not be pretty.</w:t>
      </w:r>
    </w:p>
    <w:p w:rsidR="00F759EE" w:rsidRDefault="00F759EE" w:rsidP="00C913FE">
      <w:r>
        <w:t>If a person has more than one subentry in a single \se field</w:t>
      </w:r>
      <w:r>
        <w:br/>
        <w:t xml:space="preserve">\se </w:t>
      </w:r>
      <w:proofErr w:type="spellStart"/>
      <w:r>
        <w:t>abarn</w:t>
      </w:r>
      <w:proofErr w:type="spellEnd"/>
      <w:r>
        <w:t xml:space="preserve">, </w:t>
      </w:r>
      <w:proofErr w:type="spellStart"/>
      <w:r>
        <w:t>aban</w:t>
      </w:r>
      <w:proofErr w:type="spellEnd"/>
      <w:r>
        <w:br/>
        <w:t>it would look for a \lx field with the same words. In most cases, that will not be found. Instead, the input needs to have each form in a separate \se field</w:t>
      </w:r>
      <w:r>
        <w:br/>
        <w:t xml:space="preserve">\se </w:t>
      </w:r>
      <w:proofErr w:type="spellStart"/>
      <w:r>
        <w:t>abarn</w:t>
      </w:r>
      <w:proofErr w:type="spellEnd"/>
      <w:r>
        <w:br/>
        <w:t xml:space="preserve">\se </w:t>
      </w:r>
      <w:proofErr w:type="spellStart"/>
      <w:r>
        <w:t>aban</w:t>
      </w:r>
      <w:proofErr w:type="spellEnd"/>
    </w:p>
    <w:p w:rsidR="00384156" w:rsidRDefault="00384156" w:rsidP="00C913FE">
      <w:r>
        <w:t xml:space="preserve">There are other issues where people have </w:t>
      </w:r>
      <w:proofErr w:type="gramStart"/>
      <w:r>
        <w:t>an</w:t>
      </w:r>
      <w:proofErr w:type="gramEnd"/>
      <w:r>
        <w:t xml:space="preserve"> \se in an entry with the same form as the \lx field that will cause problems. </w:t>
      </w:r>
    </w:p>
    <w:p w:rsidR="00711050" w:rsidRDefault="00711050" w:rsidP="00C913FE">
      <w:r>
        <w:t>Example 5</w:t>
      </w:r>
    </w:p>
    <w:p w:rsidR="00711050" w:rsidRDefault="00711050" w:rsidP="00711050">
      <w:r>
        <w:t xml:space="preserve">If there are multiple \se fields with the same form will not attempt to merge the results, so it creates a new minor entries with </w:t>
      </w:r>
      <w:proofErr w:type="gramStart"/>
      <w:r>
        <w:t>homographs .</w:t>
      </w:r>
      <w:proofErr w:type="gramEnd"/>
      <w:r>
        <w:t xml:space="preserve"> Also, if a \</w:t>
      </w:r>
      <w:proofErr w:type="spellStart"/>
      <w:r>
        <w:t>mn</w:t>
      </w:r>
      <w:proofErr w:type="spellEnd"/>
      <w:r>
        <w:t xml:space="preserve"> field refers to something that doesn’t exist, we create an entry as a main entry for the subentry. When this happens it defaults to a variant</w:t>
      </w:r>
      <w:r w:rsidR="00810825">
        <w:t xml:space="preserve"> (see below)</w:t>
      </w:r>
      <w:r>
        <w:t>.</w:t>
      </w:r>
    </w:p>
    <w:p w:rsidR="00711050" w:rsidRDefault="00711050" w:rsidP="00711050">
      <w:r>
        <w:t>\lx main</w:t>
      </w:r>
      <w:r>
        <w:br/>
        <w:t>\</w:t>
      </w:r>
      <w:proofErr w:type="spellStart"/>
      <w:r>
        <w:t>ps</w:t>
      </w:r>
      <w:proofErr w:type="spellEnd"/>
      <w:r>
        <w:t xml:space="preserve"> n</w:t>
      </w:r>
      <w:r>
        <w:br/>
        <w:t>\</w:t>
      </w:r>
      <w:proofErr w:type="spellStart"/>
      <w:r>
        <w:t>ge</w:t>
      </w:r>
      <w:proofErr w:type="spellEnd"/>
      <w:r>
        <w:t xml:space="preserve"> </w:t>
      </w:r>
      <w:proofErr w:type="spellStart"/>
      <w:r>
        <w:t>mainn</w:t>
      </w:r>
      <w:proofErr w:type="spellEnd"/>
      <w:r>
        <w:br/>
        <w:t>\se sub</w:t>
      </w:r>
      <w:r>
        <w:br/>
      </w:r>
      <w:r>
        <w:br/>
        <w:t>\lx mainly</w:t>
      </w:r>
      <w:r>
        <w:br/>
        <w:t>\</w:t>
      </w:r>
      <w:proofErr w:type="spellStart"/>
      <w:r>
        <w:t>ps</w:t>
      </w:r>
      <w:proofErr w:type="spellEnd"/>
      <w:r>
        <w:t xml:space="preserve"> v</w:t>
      </w:r>
      <w:r>
        <w:br/>
        <w:t>\</w:t>
      </w:r>
      <w:proofErr w:type="spellStart"/>
      <w:r>
        <w:t>ge</w:t>
      </w:r>
      <w:proofErr w:type="spellEnd"/>
      <w:r>
        <w:t xml:space="preserve"> </w:t>
      </w:r>
      <w:proofErr w:type="spellStart"/>
      <w:r>
        <w:t>glossm</w:t>
      </w:r>
      <w:proofErr w:type="spellEnd"/>
      <w:r>
        <w:br/>
        <w:t>\se sub</w:t>
      </w:r>
      <w:r>
        <w:br/>
      </w:r>
      <w:r>
        <w:br/>
        <w:t>\lx sub</w:t>
      </w:r>
      <w:r>
        <w:br/>
        <w:t>\</w:t>
      </w:r>
      <w:proofErr w:type="spellStart"/>
      <w:r>
        <w:t>mn</w:t>
      </w:r>
      <w:proofErr w:type="spellEnd"/>
      <w:r>
        <w:t xml:space="preserve"> mains</w:t>
      </w:r>
    </w:p>
    <w:p w:rsidR="00711050" w:rsidRDefault="00711050" w:rsidP="00711050">
      <w:r>
        <w:rPr>
          <w:noProof/>
        </w:rPr>
        <w:drawing>
          <wp:inline distT="0" distB="0" distL="0" distR="0" wp14:anchorId="35A68AA0" wp14:editId="5120E148">
            <wp:extent cx="1333500"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33500" cy="1809750"/>
                    </a:xfrm>
                    <a:prstGeom prst="rect">
                      <a:avLst/>
                    </a:prstGeom>
                  </pic:spPr>
                </pic:pic>
              </a:graphicData>
            </a:graphic>
          </wp:inline>
        </w:drawing>
      </w:r>
    </w:p>
    <w:p w:rsidR="00711050" w:rsidRDefault="000C5438" w:rsidP="000C5438">
      <w:pPr>
        <w:pStyle w:val="Heading1"/>
      </w:pPr>
      <w:r>
        <w:lastRenderedPageBreak/>
        <w:t>Variants</w:t>
      </w:r>
    </w:p>
    <w:p w:rsidR="000C5438" w:rsidRDefault="000C5438" w:rsidP="00711050">
      <w:r>
        <w:t>Variants work much like subentries. Here’s a simple example.</w:t>
      </w:r>
    </w:p>
    <w:p w:rsidR="00F759EE" w:rsidRDefault="00F759EE" w:rsidP="00711050">
      <w:r>
        <w:t>Example 6</w:t>
      </w:r>
    </w:p>
    <w:p w:rsidR="000C5438" w:rsidRDefault="00F759EE" w:rsidP="00F759EE">
      <w:r>
        <w:t>\lx main</w:t>
      </w:r>
      <w:r>
        <w:br/>
        <w:t>\</w:t>
      </w:r>
      <w:proofErr w:type="spellStart"/>
      <w:r>
        <w:t>va</w:t>
      </w:r>
      <w:proofErr w:type="spellEnd"/>
      <w:r>
        <w:t xml:space="preserve"> </w:t>
      </w:r>
      <w:proofErr w:type="spellStart"/>
      <w:r>
        <w:t>var</w:t>
      </w:r>
      <w:proofErr w:type="spellEnd"/>
      <w:r>
        <w:br/>
        <w:t>\</w:t>
      </w:r>
      <w:proofErr w:type="spellStart"/>
      <w:r>
        <w:t>ps</w:t>
      </w:r>
      <w:proofErr w:type="spellEnd"/>
      <w:r>
        <w:t xml:space="preserve"> n</w:t>
      </w:r>
      <w:r>
        <w:br/>
        <w:t>\</w:t>
      </w:r>
      <w:proofErr w:type="spellStart"/>
      <w:r>
        <w:t>ge</w:t>
      </w:r>
      <w:proofErr w:type="spellEnd"/>
      <w:r>
        <w:t xml:space="preserve"> main</w:t>
      </w:r>
    </w:p>
    <w:p w:rsidR="00F759EE" w:rsidRDefault="00F759EE" w:rsidP="00F759EE">
      <w:r>
        <w:rPr>
          <w:noProof/>
        </w:rPr>
        <w:drawing>
          <wp:inline distT="0" distB="0" distL="0" distR="0" wp14:anchorId="2BF2FBC2" wp14:editId="5CAB4182">
            <wp:extent cx="1704975" cy="419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04975" cy="419100"/>
                    </a:xfrm>
                    <a:prstGeom prst="rect">
                      <a:avLst/>
                    </a:prstGeom>
                  </pic:spPr>
                </pic:pic>
              </a:graphicData>
            </a:graphic>
          </wp:inline>
        </w:drawing>
      </w:r>
    </w:p>
    <w:p w:rsidR="00F759EE" w:rsidRDefault="00F759EE" w:rsidP="00160D8D">
      <w:r>
        <w:t>When Flex encounters a \</w:t>
      </w:r>
      <w:proofErr w:type="spellStart"/>
      <w:r>
        <w:t>va</w:t>
      </w:r>
      <w:proofErr w:type="spellEnd"/>
      <w:r>
        <w:t xml:space="preserve"> field, it creates a variant entry that points back to the main entry.</w:t>
      </w:r>
      <w:r w:rsidR="00160D8D">
        <w:t xml:space="preserve"> </w:t>
      </w:r>
      <w:r w:rsidR="00160D8D">
        <w:t xml:space="preserve">Note that FW8.3.1 now defaults to “Unspecified </w:t>
      </w:r>
      <w:r w:rsidR="00160D8D">
        <w:t>Variant</w:t>
      </w:r>
      <w:r w:rsidR="00160D8D">
        <w:t xml:space="preserve">” as the type if you do not specify something else. So you’ll normally want to change this during import setup. In these examples, I set it to </w:t>
      </w:r>
      <w:r w:rsidR="00160D8D">
        <w:t>“Irregularly Inflected Form”</w:t>
      </w:r>
      <w:bookmarkStart w:id="0" w:name="_GoBack"/>
      <w:bookmarkEnd w:id="0"/>
      <w:r w:rsidR="00160D8D">
        <w:t>, which is what earlier versions used by default.</w:t>
      </w:r>
    </w:p>
    <w:p w:rsidR="00F759EE" w:rsidRDefault="00F759EE" w:rsidP="00F759EE">
      <w:r>
        <w:t>Example 7</w:t>
      </w:r>
    </w:p>
    <w:p w:rsidR="00F759EE" w:rsidRDefault="00F759EE" w:rsidP="00F759EE">
      <w:r>
        <w:t>\lx main</w:t>
      </w:r>
      <w:r>
        <w:br/>
        <w:t>\</w:t>
      </w:r>
      <w:proofErr w:type="spellStart"/>
      <w:r>
        <w:t>va</w:t>
      </w:r>
      <w:proofErr w:type="spellEnd"/>
      <w:r>
        <w:t xml:space="preserve"> </w:t>
      </w:r>
      <w:proofErr w:type="spellStart"/>
      <w:r>
        <w:t>var</w:t>
      </w:r>
      <w:proofErr w:type="spellEnd"/>
      <w:r>
        <w:br/>
        <w:t>\</w:t>
      </w:r>
      <w:proofErr w:type="spellStart"/>
      <w:r>
        <w:t>ps</w:t>
      </w:r>
      <w:proofErr w:type="spellEnd"/>
      <w:r>
        <w:t xml:space="preserve"> n</w:t>
      </w:r>
      <w:r>
        <w:br/>
        <w:t>\</w:t>
      </w:r>
      <w:proofErr w:type="spellStart"/>
      <w:r>
        <w:t>ge</w:t>
      </w:r>
      <w:proofErr w:type="spellEnd"/>
      <w:r>
        <w:t xml:space="preserve"> </w:t>
      </w:r>
      <w:proofErr w:type="spellStart"/>
      <w:r>
        <w:t>mainn</w:t>
      </w:r>
      <w:proofErr w:type="spellEnd"/>
      <w:r>
        <w:br/>
      </w:r>
      <w:r>
        <w:br/>
        <w:t xml:space="preserve">\lx </w:t>
      </w:r>
      <w:proofErr w:type="spellStart"/>
      <w:r>
        <w:t>var</w:t>
      </w:r>
      <w:proofErr w:type="spellEnd"/>
      <w:r>
        <w:br/>
        <w:t>\</w:t>
      </w:r>
      <w:proofErr w:type="spellStart"/>
      <w:r>
        <w:t>mn</w:t>
      </w:r>
      <w:proofErr w:type="spellEnd"/>
      <w:r>
        <w:t xml:space="preserve"> main</w:t>
      </w:r>
      <w:r>
        <w:br/>
        <w:t>\</w:t>
      </w:r>
      <w:proofErr w:type="spellStart"/>
      <w:r>
        <w:t>ps</w:t>
      </w:r>
      <w:proofErr w:type="spellEnd"/>
      <w:r>
        <w:t xml:space="preserve"> v</w:t>
      </w:r>
      <w:r>
        <w:br/>
        <w:t>\</w:t>
      </w:r>
      <w:proofErr w:type="spellStart"/>
      <w:r>
        <w:t>ge</w:t>
      </w:r>
      <w:proofErr w:type="spellEnd"/>
      <w:r>
        <w:t xml:space="preserve"> </w:t>
      </w:r>
      <w:proofErr w:type="spellStart"/>
      <w:r>
        <w:t>glossv</w:t>
      </w:r>
      <w:proofErr w:type="spellEnd"/>
    </w:p>
    <w:p w:rsidR="00F759EE" w:rsidRDefault="00F759EE" w:rsidP="00F759EE">
      <w:r>
        <w:rPr>
          <w:noProof/>
        </w:rPr>
        <w:drawing>
          <wp:inline distT="0" distB="0" distL="0" distR="0" wp14:anchorId="178410E6" wp14:editId="60EB20E6">
            <wp:extent cx="1809750" cy="40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09750" cy="409575"/>
                    </a:xfrm>
                    <a:prstGeom prst="rect">
                      <a:avLst/>
                    </a:prstGeom>
                  </pic:spPr>
                </pic:pic>
              </a:graphicData>
            </a:graphic>
          </wp:inline>
        </w:drawing>
      </w:r>
    </w:p>
    <w:p w:rsidR="00F759EE" w:rsidRDefault="00F759EE" w:rsidP="00F759EE">
      <w:r>
        <w:t>As with subentries, if there is a minor entry already present for the variant, in the process Flex creates a second variant entry, but then in the cleanup after the import, it recognizes that the variant entry already exists, so it merges the results into a single variant minor entry. The merge process depends on the \</w:t>
      </w:r>
      <w:proofErr w:type="spellStart"/>
      <w:r>
        <w:t>va</w:t>
      </w:r>
      <w:proofErr w:type="spellEnd"/>
      <w:r>
        <w:t xml:space="preserve"> field matching the minor \lx field, and the \</w:t>
      </w:r>
      <w:proofErr w:type="spellStart"/>
      <w:r>
        <w:t>mn</w:t>
      </w:r>
      <w:proofErr w:type="spellEnd"/>
      <w:r>
        <w:t xml:space="preserve"> field matching the \lx of the main entry. As with subentries.</w:t>
      </w:r>
    </w:p>
    <w:p w:rsidR="00A92CBD" w:rsidRDefault="00A92CBD" w:rsidP="00F759EE">
      <w:r>
        <w:t>Unlike subentries, variants can be imported to senses as well as the main entry. Any \</w:t>
      </w:r>
      <w:proofErr w:type="spellStart"/>
      <w:r>
        <w:t>va</w:t>
      </w:r>
      <w:proofErr w:type="spellEnd"/>
      <w:r>
        <w:t xml:space="preserve"> fields that occur before the first sense will be variants of the entry, while \</w:t>
      </w:r>
      <w:proofErr w:type="spellStart"/>
      <w:r>
        <w:t>va</w:t>
      </w:r>
      <w:proofErr w:type="spellEnd"/>
      <w:r>
        <w:t xml:space="preserve"> fields after a sense starts will be variants of the current sense. The \</w:t>
      </w:r>
      <w:proofErr w:type="spellStart"/>
      <w:r>
        <w:t>mn</w:t>
      </w:r>
      <w:proofErr w:type="spellEnd"/>
      <w:r>
        <w:t xml:space="preserve"> field for variants of senses should include the sense number.</w:t>
      </w:r>
    </w:p>
    <w:p w:rsidR="0093670F" w:rsidRDefault="0093670F" w:rsidP="0093670F">
      <w:r>
        <w:t>Example 8</w:t>
      </w:r>
    </w:p>
    <w:p w:rsidR="00A92CBD" w:rsidRDefault="00A92CBD" w:rsidP="00A92CBD">
      <w:r>
        <w:t>\lx main</w:t>
      </w:r>
      <w:r>
        <w:br/>
        <w:t>\</w:t>
      </w:r>
      <w:proofErr w:type="spellStart"/>
      <w:r>
        <w:t>va</w:t>
      </w:r>
      <w:proofErr w:type="spellEnd"/>
      <w:r>
        <w:t xml:space="preserve"> </w:t>
      </w:r>
      <w:proofErr w:type="spellStart"/>
      <w:r>
        <w:t>vare</w:t>
      </w:r>
      <w:proofErr w:type="spellEnd"/>
      <w:r>
        <w:br/>
        <w:t>\</w:t>
      </w:r>
      <w:proofErr w:type="spellStart"/>
      <w:r>
        <w:t>ps</w:t>
      </w:r>
      <w:proofErr w:type="spellEnd"/>
      <w:r>
        <w:t xml:space="preserve"> n</w:t>
      </w:r>
      <w:r>
        <w:br/>
      </w:r>
      <w:r>
        <w:lastRenderedPageBreak/>
        <w:t>\</w:t>
      </w:r>
      <w:proofErr w:type="spellStart"/>
      <w:r>
        <w:t>ge</w:t>
      </w:r>
      <w:proofErr w:type="spellEnd"/>
      <w:r>
        <w:t xml:space="preserve"> main</w:t>
      </w:r>
      <w:r>
        <w:br/>
        <w:t>\</w:t>
      </w:r>
      <w:proofErr w:type="spellStart"/>
      <w:r>
        <w:t>va</w:t>
      </w:r>
      <w:proofErr w:type="spellEnd"/>
      <w:r>
        <w:t xml:space="preserve"> </w:t>
      </w:r>
      <w:proofErr w:type="spellStart"/>
      <w:r>
        <w:t>vars</w:t>
      </w:r>
      <w:proofErr w:type="spellEnd"/>
      <w:r>
        <w:br/>
      </w:r>
      <w:r>
        <w:br/>
        <w:t xml:space="preserve">\lx </w:t>
      </w:r>
      <w:proofErr w:type="spellStart"/>
      <w:r>
        <w:t>vare</w:t>
      </w:r>
      <w:proofErr w:type="spellEnd"/>
      <w:r>
        <w:br/>
        <w:t>\</w:t>
      </w:r>
      <w:proofErr w:type="spellStart"/>
      <w:r>
        <w:t>mn</w:t>
      </w:r>
      <w:proofErr w:type="spellEnd"/>
      <w:r>
        <w:t xml:space="preserve"> main</w:t>
      </w:r>
      <w:r>
        <w:br/>
        <w:t>\</w:t>
      </w:r>
      <w:proofErr w:type="spellStart"/>
      <w:r>
        <w:t>ps</w:t>
      </w:r>
      <w:proofErr w:type="spellEnd"/>
      <w:r>
        <w:t xml:space="preserve"> v</w:t>
      </w:r>
      <w:r>
        <w:br/>
        <w:t>\</w:t>
      </w:r>
      <w:proofErr w:type="spellStart"/>
      <w:r>
        <w:t>ge</w:t>
      </w:r>
      <w:proofErr w:type="spellEnd"/>
      <w:r>
        <w:t xml:space="preserve"> </w:t>
      </w:r>
      <w:proofErr w:type="spellStart"/>
      <w:r>
        <w:t>glossve</w:t>
      </w:r>
      <w:proofErr w:type="spellEnd"/>
      <w:r>
        <w:br/>
      </w:r>
      <w:r>
        <w:br/>
        <w:t xml:space="preserve">\lx </w:t>
      </w:r>
      <w:proofErr w:type="spellStart"/>
      <w:r>
        <w:t>vars</w:t>
      </w:r>
      <w:proofErr w:type="spellEnd"/>
      <w:r>
        <w:br/>
        <w:t>\</w:t>
      </w:r>
      <w:proofErr w:type="spellStart"/>
      <w:r>
        <w:t>mn</w:t>
      </w:r>
      <w:proofErr w:type="spellEnd"/>
      <w:r>
        <w:t xml:space="preserve"> main 1</w:t>
      </w:r>
      <w:r>
        <w:br/>
        <w:t>\</w:t>
      </w:r>
      <w:proofErr w:type="spellStart"/>
      <w:r>
        <w:t>ps</w:t>
      </w:r>
      <w:proofErr w:type="spellEnd"/>
      <w:r>
        <w:t xml:space="preserve"> v</w:t>
      </w:r>
      <w:r>
        <w:br/>
        <w:t>\</w:t>
      </w:r>
      <w:proofErr w:type="spellStart"/>
      <w:r>
        <w:t>ge</w:t>
      </w:r>
      <w:proofErr w:type="spellEnd"/>
      <w:r>
        <w:t xml:space="preserve"> </w:t>
      </w:r>
      <w:proofErr w:type="spellStart"/>
      <w:r>
        <w:t>glossvs</w:t>
      </w:r>
      <w:proofErr w:type="spellEnd"/>
    </w:p>
    <w:p w:rsidR="00A92CBD" w:rsidRDefault="00A92CBD" w:rsidP="00F759EE">
      <w:r>
        <w:rPr>
          <w:noProof/>
        </w:rPr>
        <w:drawing>
          <wp:inline distT="0" distB="0" distL="0" distR="0" wp14:anchorId="3820003F" wp14:editId="7174BDB7">
            <wp:extent cx="250507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05075" cy="657225"/>
                    </a:xfrm>
                    <a:prstGeom prst="rect">
                      <a:avLst/>
                    </a:prstGeom>
                  </pic:spPr>
                </pic:pic>
              </a:graphicData>
            </a:graphic>
          </wp:inline>
        </w:drawing>
      </w:r>
    </w:p>
    <w:p w:rsidR="0093670F" w:rsidRDefault="0093670F" w:rsidP="0093670F">
      <w:r>
        <w:t>Example 9</w:t>
      </w:r>
    </w:p>
    <w:p w:rsidR="00A92CBD" w:rsidRDefault="0093670F" w:rsidP="00F759EE">
      <w:r>
        <w:t>Multiple variants, or subentries on the same line need to be broken into multiple fields. Each field should contain only one form that must match the citation or lexeme form of the target. For example, the following file would result in a variant with lexeme form “</w:t>
      </w:r>
      <w:proofErr w:type="spellStart"/>
      <w:r>
        <w:t>vara</w:t>
      </w:r>
      <w:proofErr w:type="spellEnd"/>
      <w:r>
        <w:t xml:space="preserve">, </w:t>
      </w:r>
      <w:proofErr w:type="spellStart"/>
      <w:r>
        <w:t>varb</w:t>
      </w:r>
      <w:proofErr w:type="spellEnd"/>
      <w:r>
        <w:t>” and a complex form with lexeme form “</w:t>
      </w:r>
      <w:proofErr w:type="spellStart"/>
      <w:r>
        <w:t>suba</w:t>
      </w:r>
      <w:proofErr w:type="spellEnd"/>
      <w:r>
        <w:t>, sub).</w:t>
      </w:r>
    </w:p>
    <w:p w:rsidR="0093670F" w:rsidRDefault="0093670F" w:rsidP="0093670F">
      <w:r>
        <w:t>\lx main</w:t>
      </w:r>
      <w:r>
        <w:br/>
        <w:t>\</w:t>
      </w:r>
      <w:proofErr w:type="spellStart"/>
      <w:r>
        <w:t>va</w:t>
      </w:r>
      <w:proofErr w:type="spellEnd"/>
      <w:r>
        <w:t xml:space="preserve"> </w:t>
      </w:r>
      <w:proofErr w:type="spellStart"/>
      <w:r>
        <w:t>vara</w:t>
      </w:r>
      <w:proofErr w:type="spellEnd"/>
      <w:r>
        <w:t xml:space="preserve">, </w:t>
      </w:r>
      <w:proofErr w:type="spellStart"/>
      <w:r>
        <w:t>varb</w:t>
      </w:r>
      <w:proofErr w:type="spellEnd"/>
      <w:r>
        <w:br/>
        <w:t>\</w:t>
      </w:r>
      <w:proofErr w:type="spellStart"/>
      <w:r>
        <w:t>ps</w:t>
      </w:r>
      <w:proofErr w:type="spellEnd"/>
      <w:r>
        <w:t xml:space="preserve"> n</w:t>
      </w:r>
      <w:r>
        <w:br/>
        <w:t>\</w:t>
      </w:r>
      <w:proofErr w:type="spellStart"/>
      <w:r>
        <w:t>ge</w:t>
      </w:r>
      <w:proofErr w:type="spellEnd"/>
      <w:r>
        <w:t xml:space="preserve"> main</w:t>
      </w:r>
      <w:r>
        <w:br/>
        <w:t xml:space="preserve">\se </w:t>
      </w:r>
      <w:proofErr w:type="spellStart"/>
      <w:r>
        <w:t>suba</w:t>
      </w:r>
      <w:proofErr w:type="spellEnd"/>
      <w:r>
        <w:t xml:space="preserve">, </w:t>
      </w:r>
      <w:proofErr w:type="spellStart"/>
      <w:r>
        <w:t>subb</w:t>
      </w:r>
      <w:proofErr w:type="spellEnd"/>
    </w:p>
    <w:p w:rsidR="0093670F" w:rsidRDefault="0093670F" w:rsidP="0093670F">
      <w:r>
        <w:t>Example 10</w:t>
      </w:r>
    </w:p>
    <w:p w:rsidR="00A92CBD" w:rsidRDefault="0093670F" w:rsidP="00F759EE">
      <w:r>
        <w:t>Assuming these are two variants and two subentries, you would need to have this.</w:t>
      </w:r>
    </w:p>
    <w:p w:rsidR="0093670F" w:rsidRDefault="0093670F" w:rsidP="0093670F">
      <w:r>
        <w:t>\lx main</w:t>
      </w:r>
      <w:r>
        <w:br/>
        <w:t>\</w:t>
      </w:r>
      <w:proofErr w:type="spellStart"/>
      <w:r>
        <w:t>va</w:t>
      </w:r>
      <w:proofErr w:type="spellEnd"/>
      <w:r>
        <w:t xml:space="preserve"> </w:t>
      </w:r>
      <w:proofErr w:type="spellStart"/>
      <w:r>
        <w:t>vara</w:t>
      </w:r>
      <w:proofErr w:type="spellEnd"/>
      <w:r>
        <w:br/>
        <w:t>\</w:t>
      </w:r>
      <w:proofErr w:type="spellStart"/>
      <w:r>
        <w:t>va</w:t>
      </w:r>
      <w:proofErr w:type="spellEnd"/>
      <w:r>
        <w:t xml:space="preserve"> </w:t>
      </w:r>
      <w:proofErr w:type="spellStart"/>
      <w:r>
        <w:t>varb</w:t>
      </w:r>
      <w:proofErr w:type="spellEnd"/>
      <w:r>
        <w:br/>
        <w:t>\</w:t>
      </w:r>
      <w:proofErr w:type="spellStart"/>
      <w:r>
        <w:t>ps</w:t>
      </w:r>
      <w:proofErr w:type="spellEnd"/>
      <w:r>
        <w:t xml:space="preserve"> n</w:t>
      </w:r>
      <w:r>
        <w:br/>
        <w:t>\</w:t>
      </w:r>
      <w:proofErr w:type="spellStart"/>
      <w:r>
        <w:t>ge</w:t>
      </w:r>
      <w:proofErr w:type="spellEnd"/>
      <w:r>
        <w:t xml:space="preserve"> main</w:t>
      </w:r>
      <w:r>
        <w:br/>
        <w:t xml:space="preserve">\se </w:t>
      </w:r>
      <w:proofErr w:type="spellStart"/>
      <w:r>
        <w:t>suba</w:t>
      </w:r>
      <w:proofErr w:type="spellEnd"/>
      <w:r>
        <w:br/>
        <w:t xml:space="preserve">\se </w:t>
      </w:r>
      <w:proofErr w:type="spellStart"/>
      <w:r>
        <w:t>subb</w:t>
      </w:r>
      <w:proofErr w:type="spellEnd"/>
    </w:p>
    <w:p w:rsidR="00A92CBD" w:rsidRDefault="008716F2" w:rsidP="00F759EE">
      <w:r>
        <w:t>Example 11</w:t>
      </w:r>
    </w:p>
    <w:p w:rsidR="008716F2" w:rsidRDefault="008716F2" w:rsidP="00F759EE">
      <w:r>
        <w:t>Suppose we have a \</w:t>
      </w:r>
      <w:proofErr w:type="spellStart"/>
      <w:r>
        <w:t>mn</w:t>
      </w:r>
      <w:proofErr w:type="spellEnd"/>
      <w:r>
        <w:t xml:space="preserve"> without a target, or with only a partial target.</w:t>
      </w:r>
    </w:p>
    <w:p w:rsidR="008716F2" w:rsidRDefault="008716F2" w:rsidP="008716F2">
      <w:r>
        <w:t>\lx entry</w:t>
      </w:r>
      <w:r>
        <w:br/>
        <w:t>\</w:t>
      </w:r>
      <w:proofErr w:type="spellStart"/>
      <w:r>
        <w:t>mn</w:t>
      </w:r>
      <w:proofErr w:type="spellEnd"/>
      <w:r>
        <w:t xml:space="preserve"> main</w:t>
      </w:r>
      <w:r>
        <w:br/>
      </w:r>
      <w:r>
        <w:lastRenderedPageBreak/>
        <w:t>\</w:t>
      </w:r>
      <w:proofErr w:type="spellStart"/>
      <w:r>
        <w:t>ps</w:t>
      </w:r>
      <w:proofErr w:type="spellEnd"/>
      <w:r>
        <w:t xml:space="preserve"> n</w:t>
      </w:r>
      <w:r>
        <w:br/>
        <w:t>\</w:t>
      </w:r>
      <w:proofErr w:type="spellStart"/>
      <w:r>
        <w:t>ge</w:t>
      </w:r>
      <w:proofErr w:type="spellEnd"/>
      <w:r>
        <w:t xml:space="preserve"> entry</w:t>
      </w:r>
    </w:p>
    <w:p w:rsidR="008716F2" w:rsidRDefault="008716F2" w:rsidP="00F759EE">
      <w:r>
        <w:rPr>
          <w:noProof/>
        </w:rPr>
        <w:drawing>
          <wp:inline distT="0" distB="0" distL="0" distR="0" wp14:anchorId="464C651B" wp14:editId="64C7DC00">
            <wp:extent cx="1238250" cy="447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38250" cy="447675"/>
                    </a:xfrm>
                    <a:prstGeom prst="rect">
                      <a:avLst/>
                    </a:prstGeom>
                  </pic:spPr>
                </pic:pic>
              </a:graphicData>
            </a:graphic>
          </wp:inline>
        </w:drawing>
      </w:r>
    </w:p>
    <w:p w:rsidR="008716F2" w:rsidRDefault="008716F2" w:rsidP="00F759EE">
      <w:r>
        <w:t>In this case, the \</w:t>
      </w:r>
      <w:proofErr w:type="spellStart"/>
      <w:r>
        <w:t>mn</w:t>
      </w:r>
      <w:proofErr w:type="spellEnd"/>
      <w:r>
        <w:t xml:space="preserve"> refers to an entry that doesn’t exist. So on import, Flex will create a ‘main’ entry to match the reference.  The main entry will have this comment in Import Residue, “</w:t>
      </w:r>
      <w:r w:rsidRPr="008716F2">
        <w:t>This was automatically created to satisfy a Components link, and it should be checked.</w:t>
      </w:r>
      <w:r>
        <w:t>” So you can filter on these after the import to find them. But \</w:t>
      </w:r>
      <w:proofErr w:type="spellStart"/>
      <w:r>
        <w:t>mn</w:t>
      </w:r>
      <w:proofErr w:type="spellEnd"/>
      <w:r>
        <w:t xml:space="preserve"> by itself is not enough information to know whether ‘entry’ is a variant or a subentry. If it had a corresponding \</w:t>
      </w:r>
      <w:proofErr w:type="spellStart"/>
      <w:r>
        <w:t>va</w:t>
      </w:r>
      <w:proofErr w:type="spellEnd"/>
      <w:r>
        <w:t xml:space="preserve"> in the main entry, then it would be clear that this is a variant. If it had a corresponding \se in the main entry, then it would be clear that it is a subentry. Since it is ambiguous at this point, the import process will assume it is a variant.</w:t>
      </w:r>
    </w:p>
    <w:p w:rsidR="000648B8" w:rsidRDefault="00C70049" w:rsidP="00F759EE">
      <w:r>
        <w:t xml:space="preserve">Flex will not import subentries of senses without special processing. Variants have limited fields, so it is possible for the import process to determine the end of a variant cluster, whether it’s in an entry or a sense. But subentries may have one or more full senses with anything that can go into a sense. </w:t>
      </w:r>
    </w:p>
    <w:p w:rsidR="00C70049" w:rsidRDefault="00C70049" w:rsidP="00F759EE">
      <w:r>
        <w:t>Example 12</w:t>
      </w:r>
    </w:p>
    <w:p w:rsidR="000648B8" w:rsidRDefault="00C70049" w:rsidP="00C70049">
      <w:r>
        <w:t>\lx main</w:t>
      </w:r>
      <w:r>
        <w:br/>
        <w:t>\</w:t>
      </w:r>
      <w:proofErr w:type="spellStart"/>
      <w:r>
        <w:t>ps</w:t>
      </w:r>
      <w:proofErr w:type="spellEnd"/>
      <w:r>
        <w:t xml:space="preserve"> n</w:t>
      </w:r>
      <w:r>
        <w:br/>
        <w:t>\</w:t>
      </w:r>
      <w:proofErr w:type="spellStart"/>
      <w:r>
        <w:t>ge</w:t>
      </w:r>
      <w:proofErr w:type="spellEnd"/>
      <w:r>
        <w:t xml:space="preserve"> </w:t>
      </w:r>
      <w:proofErr w:type="spellStart"/>
      <w:r>
        <w:t>mainn</w:t>
      </w:r>
      <w:proofErr w:type="spellEnd"/>
      <w:r>
        <w:br/>
        <w:t>\</w:t>
      </w:r>
      <w:proofErr w:type="spellStart"/>
      <w:r>
        <w:t>ps</w:t>
      </w:r>
      <w:proofErr w:type="spellEnd"/>
      <w:r>
        <w:t xml:space="preserve"> v</w:t>
      </w:r>
      <w:r>
        <w:br/>
        <w:t>\</w:t>
      </w:r>
      <w:proofErr w:type="spellStart"/>
      <w:r>
        <w:t>ge</w:t>
      </w:r>
      <w:proofErr w:type="spellEnd"/>
      <w:r>
        <w:t xml:space="preserve"> </w:t>
      </w:r>
      <w:proofErr w:type="spellStart"/>
      <w:r>
        <w:t>mainv</w:t>
      </w:r>
      <w:proofErr w:type="spellEnd"/>
      <w:r>
        <w:br/>
        <w:t>\se sub</w:t>
      </w:r>
      <w:r>
        <w:br/>
        <w:t>\</w:t>
      </w:r>
      <w:proofErr w:type="spellStart"/>
      <w:r>
        <w:t>ps</w:t>
      </w:r>
      <w:proofErr w:type="spellEnd"/>
      <w:r>
        <w:t xml:space="preserve"> v</w:t>
      </w:r>
      <w:r>
        <w:br/>
        <w:t>\</w:t>
      </w:r>
      <w:proofErr w:type="spellStart"/>
      <w:r>
        <w:t>ge</w:t>
      </w:r>
      <w:proofErr w:type="spellEnd"/>
      <w:r>
        <w:t xml:space="preserve"> </w:t>
      </w:r>
      <w:proofErr w:type="spellStart"/>
      <w:r>
        <w:t>subv</w:t>
      </w:r>
      <w:proofErr w:type="spellEnd"/>
      <w:r>
        <w:br/>
        <w:t>\</w:t>
      </w:r>
      <w:proofErr w:type="spellStart"/>
      <w:r>
        <w:t>ps</w:t>
      </w:r>
      <w:proofErr w:type="spellEnd"/>
      <w:r>
        <w:t xml:space="preserve"> </w:t>
      </w:r>
      <w:proofErr w:type="spellStart"/>
      <w:r>
        <w:t>adj</w:t>
      </w:r>
      <w:proofErr w:type="spellEnd"/>
      <w:r>
        <w:br/>
        <w:t>\</w:t>
      </w:r>
      <w:proofErr w:type="spellStart"/>
      <w:r>
        <w:t>ge</w:t>
      </w:r>
      <w:proofErr w:type="spellEnd"/>
      <w:r>
        <w:t xml:space="preserve"> </w:t>
      </w:r>
      <w:proofErr w:type="spellStart"/>
      <w:r>
        <w:t>suba</w:t>
      </w:r>
      <w:proofErr w:type="spellEnd"/>
    </w:p>
    <w:p w:rsidR="000648B8" w:rsidRDefault="00C70049" w:rsidP="00F759EE">
      <w:r>
        <w:rPr>
          <w:noProof/>
        </w:rPr>
        <w:drawing>
          <wp:inline distT="0" distB="0" distL="0" distR="0" wp14:anchorId="0D81941D" wp14:editId="2949F1CA">
            <wp:extent cx="2333625" cy="819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33625" cy="819150"/>
                    </a:xfrm>
                    <a:prstGeom prst="rect">
                      <a:avLst/>
                    </a:prstGeom>
                  </pic:spPr>
                </pic:pic>
              </a:graphicData>
            </a:graphic>
          </wp:inline>
        </w:drawing>
      </w:r>
    </w:p>
    <w:p w:rsidR="004D6670" w:rsidRDefault="00C70049" w:rsidP="004D6670">
      <w:r>
        <w:t>In this case it is ambiguous whether the final ‘</w:t>
      </w:r>
      <w:proofErr w:type="spellStart"/>
      <w:r>
        <w:t>adj</w:t>
      </w:r>
      <w:proofErr w:type="spellEnd"/>
      <w:r>
        <w:t xml:space="preserve">’ sense is part of \se sub, or part of \lx main. </w:t>
      </w:r>
      <w:r w:rsidR="004D6670">
        <w:t xml:space="preserve">It’s not even clear whether the ‘v’ sense after the \se is part of the subentry or the main entry. </w:t>
      </w:r>
      <w:r>
        <w:t>Since it is ambiguous, Flex assume</w:t>
      </w:r>
      <w:r w:rsidR="0051746D">
        <w:t>s</w:t>
      </w:r>
      <w:r>
        <w:t xml:space="preserve"> that once you hit a \se field, everything following it is part of a subentry </w:t>
      </w:r>
      <w:r w:rsidR="004D6670">
        <w:t xml:space="preserve">of the main entry </w:t>
      </w:r>
      <w:r>
        <w:t>until another \se field, or a \lx for a new entry. Because of this ambiguity, Flex will only import subentries on the main entry. Yet, internally it does support complex forms on senses as well as entries. So the problem is how to get subentries to import.</w:t>
      </w:r>
    </w:p>
    <w:p w:rsidR="004D6670" w:rsidRDefault="004D6670" w:rsidP="004D6670">
      <w:r>
        <w:t xml:space="preserve">If the subentries on senses are not too frequent, you could manually move the subentry from a sense to the end of the entry prior to import, then find these entries after the import and reset the main entry to the original sense. You could even add some special field containing the sense number to these </w:t>
      </w:r>
      <w:r>
        <w:lastRenderedPageBreak/>
        <w:t>subentries that would allow you to filter on them after the import to simplify converting them to the desired sense.</w:t>
      </w:r>
    </w:p>
    <w:p w:rsidR="00C70049" w:rsidRDefault="004D6670" w:rsidP="004D6670">
      <w:r>
        <w:t xml:space="preserve">In order to provide a reliable way to import subentries of senses, we would need a new SFM code to mark the end of a subentry (e.g., \see or \-se), thus making it clear where it ends, then the import process would need to be improved to </w:t>
      </w:r>
      <w:r w:rsidR="00812FD8">
        <w:t>interpret this end marker.</w:t>
      </w:r>
      <w:r>
        <w:t xml:space="preserve"> </w:t>
      </w:r>
    </w:p>
    <w:p w:rsidR="005C7AFC" w:rsidRDefault="005C7AFC" w:rsidP="005C7AFC">
      <w:pPr>
        <w:pStyle w:val="Heading1"/>
      </w:pPr>
      <w:r>
        <w:t>Hack to import subentries of senses</w:t>
      </w:r>
    </w:p>
    <w:p w:rsidR="00C70049" w:rsidRDefault="0051746D" w:rsidP="00326A4F">
      <w:r>
        <w:t>With appropriate preprocessing of the SFM file, and post</w:t>
      </w:r>
      <w:r w:rsidR="004D6670">
        <w:t>-</w:t>
      </w:r>
      <w:r>
        <w:t xml:space="preserve">processing the </w:t>
      </w:r>
      <w:proofErr w:type="spellStart"/>
      <w:r>
        <w:t>fwdata</w:t>
      </w:r>
      <w:proofErr w:type="spellEnd"/>
      <w:r>
        <w:t xml:space="preserve"> file after import, there is a way we can import subentries of senses. Suppose in example</w:t>
      </w:r>
      <w:r w:rsidR="006D6809">
        <w:t xml:space="preserve"> 12</w:t>
      </w:r>
      <w:r>
        <w:t>, the subentry really only had one sense, and it was a subentry of sense 2. Here’s how it can be handled. The first step is to pull the subentry out of the main entry, making it a minor entry referring to the second sense.</w:t>
      </w:r>
    </w:p>
    <w:p w:rsidR="0051746D" w:rsidRDefault="0051746D" w:rsidP="00326A4F">
      <w:r>
        <w:t>Example 1</w:t>
      </w:r>
      <w:r w:rsidR="00326A4F">
        <w:t>3</w:t>
      </w:r>
    </w:p>
    <w:p w:rsidR="0051746D" w:rsidRDefault="0051746D" w:rsidP="0051746D">
      <w:r>
        <w:t>\lx main</w:t>
      </w:r>
      <w:r>
        <w:br/>
        <w:t>\</w:t>
      </w:r>
      <w:proofErr w:type="spellStart"/>
      <w:r>
        <w:t>ps</w:t>
      </w:r>
      <w:proofErr w:type="spellEnd"/>
      <w:r>
        <w:t xml:space="preserve"> n</w:t>
      </w:r>
      <w:r>
        <w:br/>
        <w:t>\</w:t>
      </w:r>
      <w:proofErr w:type="spellStart"/>
      <w:r>
        <w:t>ge</w:t>
      </w:r>
      <w:proofErr w:type="spellEnd"/>
      <w:r>
        <w:t xml:space="preserve"> </w:t>
      </w:r>
      <w:proofErr w:type="spellStart"/>
      <w:r>
        <w:t>mainn</w:t>
      </w:r>
      <w:proofErr w:type="spellEnd"/>
      <w:r>
        <w:br/>
        <w:t>\</w:t>
      </w:r>
      <w:proofErr w:type="spellStart"/>
      <w:r>
        <w:t>ps</w:t>
      </w:r>
      <w:proofErr w:type="spellEnd"/>
      <w:r>
        <w:t xml:space="preserve"> v</w:t>
      </w:r>
      <w:r>
        <w:br/>
        <w:t>\</w:t>
      </w:r>
      <w:proofErr w:type="spellStart"/>
      <w:r>
        <w:t>ge</w:t>
      </w:r>
      <w:proofErr w:type="spellEnd"/>
      <w:r>
        <w:t xml:space="preserve"> </w:t>
      </w:r>
      <w:proofErr w:type="spellStart"/>
      <w:r>
        <w:t>mainv</w:t>
      </w:r>
      <w:proofErr w:type="spellEnd"/>
      <w:r>
        <w:br/>
        <w:t>\</w:t>
      </w:r>
      <w:proofErr w:type="spellStart"/>
      <w:r>
        <w:t>ps</w:t>
      </w:r>
      <w:proofErr w:type="spellEnd"/>
      <w:r>
        <w:t xml:space="preserve"> </w:t>
      </w:r>
      <w:proofErr w:type="spellStart"/>
      <w:r>
        <w:t>adj</w:t>
      </w:r>
      <w:proofErr w:type="spellEnd"/>
      <w:r>
        <w:br/>
        <w:t>\</w:t>
      </w:r>
      <w:proofErr w:type="spellStart"/>
      <w:r>
        <w:t>ge</w:t>
      </w:r>
      <w:proofErr w:type="spellEnd"/>
      <w:r>
        <w:t xml:space="preserve"> </w:t>
      </w:r>
      <w:proofErr w:type="spellStart"/>
      <w:r>
        <w:t>maina</w:t>
      </w:r>
      <w:proofErr w:type="spellEnd"/>
      <w:r>
        <w:br/>
      </w:r>
      <w:r>
        <w:br/>
        <w:t>\lx sub</w:t>
      </w:r>
      <w:r>
        <w:br/>
        <w:t>\</w:t>
      </w:r>
      <w:proofErr w:type="spellStart"/>
      <w:r>
        <w:t>mn</w:t>
      </w:r>
      <w:proofErr w:type="spellEnd"/>
      <w:r>
        <w:t xml:space="preserve"> main 2</w:t>
      </w:r>
      <w:r>
        <w:br/>
        <w:t>\</w:t>
      </w:r>
      <w:proofErr w:type="spellStart"/>
      <w:r>
        <w:t>ps</w:t>
      </w:r>
      <w:proofErr w:type="spellEnd"/>
      <w:r>
        <w:t xml:space="preserve"> v</w:t>
      </w:r>
      <w:r>
        <w:br/>
        <w:t>\</w:t>
      </w:r>
      <w:proofErr w:type="spellStart"/>
      <w:r>
        <w:t>ge</w:t>
      </w:r>
      <w:proofErr w:type="spellEnd"/>
      <w:r>
        <w:t xml:space="preserve"> </w:t>
      </w:r>
      <w:proofErr w:type="spellStart"/>
      <w:r>
        <w:t>subv</w:t>
      </w:r>
      <w:proofErr w:type="spellEnd"/>
    </w:p>
    <w:p w:rsidR="0051746D" w:rsidRDefault="0051746D" w:rsidP="00F759EE">
      <w:r>
        <w:rPr>
          <w:noProof/>
        </w:rPr>
        <w:drawing>
          <wp:inline distT="0" distB="0" distL="0" distR="0" wp14:anchorId="68358E9A" wp14:editId="1E730EB8">
            <wp:extent cx="2705100" cy="428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05100" cy="428625"/>
                    </a:xfrm>
                    <a:prstGeom prst="rect">
                      <a:avLst/>
                    </a:prstGeom>
                  </pic:spPr>
                </pic:pic>
              </a:graphicData>
            </a:graphic>
          </wp:inline>
        </w:drawing>
      </w:r>
    </w:p>
    <w:p w:rsidR="0051746D" w:rsidRDefault="0051746D" w:rsidP="00F759EE">
      <w:r>
        <w:t>Notice what has actually happened is that Flex imported the minor entry as a variant of the second sense instead of a subentry of the second sense. If the SFM file already had a minor ‘sub’ entry, the preprocessing would need to combine this with the part that was pulled out of the main entry so that there would still be a single ‘sub’ minor entry referring back to the second sense.</w:t>
      </w:r>
    </w:p>
    <w:p w:rsidR="001541AE" w:rsidRDefault="001541AE" w:rsidP="00F759EE">
      <w:proofErr w:type="spellStart"/>
      <w:r>
        <w:t>FieldWorks</w:t>
      </w:r>
      <w:proofErr w:type="spellEnd"/>
      <w:r>
        <w:t xml:space="preserve"> before 8.3.1 Beta1</w:t>
      </w:r>
    </w:p>
    <w:p w:rsidR="0051746D" w:rsidRDefault="001541AE" w:rsidP="00326A4F">
      <w:r>
        <w:t>I</w:t>
      </w:r>
      <w:r w:rsidR="0051746D">
        <w:t xml:space="preserve">n the </w:t>
      </w:r>
      <w:proofErr w:type="spellStart"/>
      <w:r w:rsidR="0051746D">
        <w:t>fwdata</w:t>
      </w:r>
      <w:proofErr w:type="spellEnd"/>
      <w:r w:rsidR="0051746D">
        <w:t xml:space="preserve"> file the only significant distinction between a variant and a complex form is a </w:t>
      </w:r>
      <w:proofErr w:type="spellStart"/>
      <w:r w:rsidR="00ED33D4">
        <w:t>RefType</w:t>
      </w:r>
      <w:proofErr w:type="spellEnd"/>
      <w:r w:rsidR="00ED33D4">
        <w:t xml:space="preserve"> property on </w:t>
      </w:r>
      <w:proofErr w:type="spellStart"/>
      <w:r w:rsidR="00ED33D4">
        <w:t>LexEntryRef</w:t>
      </w:r>
      <w:proofErr w:type="spellEnd"/>
      <w:r w:rsidR="00ED33D4">
        <w:t>. For a variant, this is 0 and for a complex form, this is 1.</w:t>
      </w:r>
      <w:r w:rsidR="00F57AD2">
        <w:t xml:space="preserve"> Here is the re</w:t>
      </w:r>
      <w:r w:rsidR="000C2052">
        <w:t>s</w:t>
      </w:r>
      <w:r w:rsidR="00F57AD2">
        <w:t xml:space="preserve">ult of importing example </w:t>
      </w:r>
      <w:proofErr w:type="gramStart"/>
      <w:r w:rsidR="006D6809">
        <w:t>1</w:t>
      </w:r>
      <w:r w:rsidR="00326A4F">
        <w:t>3</w:t>
      </w:r>
      <w:r w:rsidR="00F57AD2">
        <w:t xml:space="preserve"> .</w:t>
      </w:r>
      <w:proofErr w:type="gramEnd"/>
    </w:p>
    <w:p w:rsidR="0051746D" w:rsidRDefault="00ED33D4" w:rsidP="00ED33D4">
      <w:r>
        <w:t>&lt;</w:t>
      </w:r>
      <w:proofErr w:type="spellStart"/>
      <w:proofErr w:type="gramStart"/>
      <w:r>
        <w:t>rt</w:t>
      </w:r>
      <w:proofErr w:type="spellEnd"/>
      <w:proofErr w:type="gramEnd"/>
      <w:r>
        <w:t xml:space="preserve"> class="</w:t>
      </w:r>
      <w:proofErr w:type="spellStart"/>
      <w:r>
        <w:t>LexEntryRef</w:t>
      </w:r>
      <w:proofErr w:type="spellEnd"/>
      <w:r>
        <w:t xml:space="preserve">" </w:t>
      </w:r>
      <w:proofErr w:type="spellStart"/>
      <w:r>
        <w:t>guid</w:t>
      </w:r>
      <w:proofErr w:type="spellEnd"/>
      <w:r>
        <w:t xml:space="preserve">="77c53630-35bb-4b96-bd2f-42adbcd3881a" </w:t>
      </w:r>
      <w:proofErr w:type="spellStart"/>
      <w:r>
        <w:t>ownerguid</w:t>
      </w:r>
      <w:proofErr w:type="spellEnd"/>
      <w:r>
        <w:t>="7c145a75-1e74-4c5d-922a-802735e6f0c3"&gt;</w:t>
      </w:r>
      <w:r>
        <w:br/>
        <w:t>&lt;</w:t>
      </w:r>
      <w:proofErr w:type="spellStart"/>
      <w:r>
        <w:t>ComponentLexemes</w:t>
      </w:r>
      <w:proofErr w:type="spellEnd"/>
      <w:r>
        <w:t>&gt;</w:t>
      </w:r>
      <w:r>
        <w:br/>
        <w:t>&lt;</w:t>
      </w:r>
      <w:proofErr w:type="spellStart"/>
      <w:r>
        <w:t>objsur</w:t>
      </w:r>
      <w:proofErr w:type="spellEnd"/>
      <w:r>
        <w:t xml:space="preserve"> </w:t>
      </w:r>
      <w:proofErr w:type="spellStart"/>
      <w:r>
        <w:t>guid</w:t>
      </w:r>
      <w:proofErr w:type="spellEnd"/>
      <w:r>
        <w:t>="656f3b06-2f77-4dba-a3d5-8061b116151a" t="r" /&gt;</w:t>
      </w:r>
      <w:r>
        <w:br/>
      </w:r>
      <w:r>
        <w:lastRenderedPageBreak/>
        <w:t>&lt;/</w:t>
      </w:r>
      <w:proofErr w:type="spellStart"/>
      <w:r>
        <w:t>ComponentLexemes</w:t>
      </w:r>
      <w:proofErr w:type="spellEnd"/>
      <w:r>
        <w:t>&gt;</w:t>
      </w:r>
      <w:r>
        <w:br/>
        <w:t>&lt;</w:t>
      </w:r>
      <w:proofErr w:type="spellStart"/>
      <w:r>
        <w:t>HideMinorEntry</w:t>
      </w:r>
      <w:proofErr w:type="spellEnd"/>
      <w:r>
        <w:t xml:space="preserve"> </w:t>
      </w:r>
      <w:proofErr w:type="spellStart"/>
      <w:r>
        <w:t>val</w:t>
      </w:r>
      <w:proofErr w:type="spellEnd"/>
      <w:r>
        <w:t>="0" /&gt;</w:t>
      </w:r>
      <w:r>
        <w:br/>
        <w:t>&lt;</w:t>
      </w:r>
      <w:proofErr w:type="spellStart"/>
      <w:r>
        <w:t>RefType</w:t>
      </w:r>
      <w:proofErr w:type="spellEnd"/>
      <w:r>
        <w:t xml:space="preserve"> </w:t>
      </w:r>
      <w:proofErr w:type="spellStart"/>
      <w:r>
        <w:t>val</w:t>
      </w:r>
      <w:proofErr w:type="spellEnd"/>
      <w:r>
        <w:t>="0" /&gt;</w:t>
      </w:r>
      <w:r>
        <w:br/>
        <w:t>&lt;/</w:t>
      </w:r>
      <w:proofErr w:type="spellStart"/>
      <w:r>
        <w:t>rt</w:t>
      </w:r>
      <w:proofErr w:type="spellEnd"/>
      <w:r>
        <w:t>&gt;</w:t>
      </w:r>
    </w:p>
    <w:p w:rsidR="000648B8" w:rsidRDefault="00F57AD2" w:rsidP="000C2052">
      <w:r>
        <w:t xml:space="preserve">In addition to the </w:t>
      </w:r>
      <w:proofErr w:type="spellStart"/>
      <w:r>
        <w:t>RefType</w:t>
      </w:r>
      <w:proofErr w:type="spellEnd"/>
      <w:r>
        <w:t xml:space="preserve">, a complex form normally has a </w:t>
      </w:r>
      <w:proofErr w:type="spellStart"/>
      <w:r>
        <w:t>ComplexEntryTypes</w:t>
      </w:r>
      <w:proofErr w:type="spellEnd"/>
      <w:r>
        <w:t xml:space="preserve"> property that points to the desired Complex Form Type. So here is the result to convert this </w:t>
      </w:r>
      <w:r w:rsidR="005C7AFC">
        <w:t xml:space="preserve">minimal variant into </w:t>
      </w:r>
      <w:r>
        <w:t>a full complex entry instead of a variant.</w:t>
      </w:r>
    </w:p>
    <w:p w:rsidR="00F57AD2" w:rsidRDefault="00F57AD2" w:rsidP="00F57AD2">
      <w:r>
        <w:t>&lt;</w:t>
      </w:r>
      <w:proofErr w:type="spellStart"/>
      <w:r>
        <w:t>rt</w:t>
      </w:r>
      <w:proofErr w:type="spellEnd"/>
      <w:r>
        <w:t xml:space="preserve"> class="</w:t>
      </w:r>
      <w:proofErr w:type="spellStart"/>
      <w:r>
        <w:t>LexEntryRef</w:t>
      </w:r>
      <w:proofErr w:type="spellEnd"/>
      <w:r>
        <w:t xml:space="preserve">" </w:t>
      </w:r>
      <w:proofErr w:type="spellStart"/>
      <w:r>
        <w:t>guid</w:t>
      </w:r>
      <w:proofErr w:type="spellEnd"/>
      <w:r>
        <w:t xml:space="preserve">="77c53630-35bb-4b96-bd2f-42adbcd3881a" </w:t>
      </w:r>
      <w:proofErr w:type="spellStart"/>
      <w:r>
        <w:t>ownerguid</w:t>
      </w:r>
      <w:proofErr w:type="spellEnd"/>
      <w:r>
        <w:t>="7c145a75-1e74-4c5d-922a-802735e6f0c3"&gt;</w:t>
      </w:r>
      <w:r w:rsidR="005C7AFC">
        <w:br/>
      </w:r>
      <w:r>
        <w:t>&lt;</w:t>
      </w:r>
      <w:proofErr w:type="spellStart"/>
      <w:r>
        <w:t>ComplexEntryTypes</w:t>
      </w:r>
      <w:proofErr w:type="spellEnd"/>
      <w:r>
        <w:t>&gt;</w:t>
      </w:r>
      <w:r>
        <w:br/>
        <w:t>&lt;</w:t>
      </w:r>
      <w:proofErr w:type="spellStart"/>
      <w:r>
        <w:t>objsur</w:t>
      </w:r>
      <w:proofErr w:type="spellEnd"/>
      <w:r>
        <w:t xml:space="preserve"> </w:t>
      </w:r>
      <w:proofErr w:type="spellStart"/>
      <w:r>
        <w:t>guid</w:t>
      </w:r>
      <w:proofErr w:type="spellEnd"/>
      <w:r>
        <w:t>="98c273c4-f723-4fb0-80df-eede2204dfca" t="r" /&gt;</w:t>
      </w:r>
      <w:r>
        <w:br/>
        <w:t>&lt;/</w:t>
      </w:r>
      <w:proofErr w:type="spellStart"/>
      <w:r>
        <w:t>ComplexEntryTypes</w:t>
      </w:r>
      <w:proofErr w:type="spellEnd"/>
      <w:r>
        <w:t>&gt;</w:t>
      </w:r>
      <w:r>
        <w:br/>
        <w:t>&lt;</w:t>
      </w:r>
      <w:proofErr w:type="spellStart"/>
      <w:r>
        <w:t>ComponentLexemes</w:t>
      </w:r>
      <w:proofErr w:type="spellEnd"/>
      <w:r>
        <w:t>&gt;</w:t>
      </w:r>
      <w:r>
        <w:br/>
        <w:t>&lt;</w:t>
      </w:r>
      <w:proofErr w:type="spellStart"/>
      <w:r>
        <w:t>objsur</w:t>
      </w:r>
      <w:proofErr w:type="spellEnd"/>
      <w:r>
        <w:t xml:space="preserve"> </w:t>
      </w:r>
      <w:proofErr w:type="spellStart"/>
      <w:r>
        <w:t>guid</w:t>
      </w:r>
      <w:proofErr w:type="spellEnd"/>
      <w:r>
        <w:t>="656f3b06-2f77-4dba-a3d5-8061b116151a" t="r" /&gt;</w:t>
      </w:r>
      <w:r>
        <w:br/>
        <w:t>&lt;/</w:t>
      </w:r>
      <w:proofErr w:type="spellStart"/>
      <w:r>
        <w:t>ComponentLexemes</w:t>
      </w:r>
      <w:proofErr w:type="spellEnd"/>
      <w:r>
        <w:t>&gt;</w:t>
      </w:r>
      <w:r>
        <w:br/>
        <w:t>&lt;</w:t>
      </w:r>
      <w:proofErr w:type="spellStart"/>
      <w:r>
        <w:t>HideMinorEntry</w:t>
      </w:r>
      <w:proofErr w:type="spellEnd"/>
      <w:r>
        <w:t xml:space="preserve"> </w:t>
      </w:r>
      <w:proofErr w:type="spellStart"/>
      <w:r>
        <w:t>val</w:t>
      </w:r>
      <w:proofErr w:type="spellEnd"/>
      <w:r>
        <w:t>="0" /&gt;</w:t>
      </w:r>
      <w:r>
        <w:br/>
        <w:t>&lt;</w:t>
      </w:r>
      <w:proofErr w:type="spellStart"/>
      <w:r>
        <w:t>RefType</w:t>
      </w:r>
      <w:proofErr w:type="spellEnd"/>
      <w:r>
        <w:t xml:space="preserve"> </w:t>
      </w:r>
      <w:proofErr w:type="spellStart"/>
      <w:r>
        <w:t>val</w:t>
      </w:r>
      <w:proofErr w:type="spellEnd"/>
      <w:r>
        <w:t>="1" /&gt;</w:t>
      </w:r>
      <w:r>
        <w:br/>
        <w:t>&lt;/</w:t>
      </w:r>
      <w:proofErr w:type="spellStart"/>
      <w:r>
        <w:t>rt</w:t>
      </w:r>
      <w:proofErr w:type="spellEnd"/>
      <w:r>
        <w:t>&gt;</w:t>
      </w:r>
    </w:p>
    <w:p w:rsidR="00F57AD2" w:rsidRDefault="005C7AFC" w:rsidP="00F759EE">
      <w:r>
        <w:t xml:space="preserve">"98c273c4-f723-4fb0-80df-eede2204dfca" is the </w:t>
      </w:r>
      <w:proofErr w:type="spellStart"/>
      <w:r>
        <w:t>guid</w:t>
      </w:r>
      <w:proofErr w:type="spellEnd"/>
      <w:r>
        <w:t xml:space="preserve"> for </w:t>
      </w:r>
      <w:r w:rsidR="00810825">
        <w:t xml:space="preserve">the </w:t>
      </w:r>
      <w:r>
        <w:t>Derived form</w:t>
      </w:r>
      <w:r w:rsidR="00810825">
        <w:t xml:space="preserve"> complex entry type</w:t>
      </w:r>
      <w:r>
        <w:t xml:space="preserve">. </w:t>
      </w:r>
      <w:r w:rsidR="00810825">
        <w:t xml:space="preserve">(You’ll want to verify you have the correct </w:t>
      </w:r>
      <w:proofErr w:type="spellStart"/>
      <w:r w:rsidR="00810825">
        <w:t>guid</w:t>
      </w:r>
      <w:proofErr w:type="spellEnd"/>
      <w:r w:rsidR="00810825">
        <w:t xml:space="preserve"> for what you want.) </w:t>
      </w:r>
      <w:r>
        <w:t xml:space="preserve">When modifying </w:t>
      </w:r>
      <w:proofErr w:type="spellStart"/>
      <w:r>
        <w:t>LexEntryRef</w:t>
      </w:r>
      <w:proofErr w:type="spellEnd"/>
      <w:r>
        <w:t xml:space="preserve"> objects, you’ll need to make sure you don’t modify fully formed variant or complex form objects. Normally after import those will have either a </w:t>
      </w:r>
      <w:proofErr w:type="spellStart"/>
      <w:r>
        <w:t>ComplexEntryTypes</w:t>
      </w:r>
      <w:proofErr w:type="spellEnd"/>
      <w:r>
        <w:t xml:space="preserve"> property or a </w:t>
      </w:r>
      <w:proofErr w:type="spellStart"/>
      <w:r>
        <w:t>VariantTypes</w:t>
      </w:r>
      <w:proofErr w:type="spellEnd"/>
      <w:r>
        <w:t xml:space="preserve"> property already filled in. The only ones without either of these would be entries that were created to fulfill a missing \</w:t>
      </w:r>
      <w:proofErr w:type="spellStart"/>
      <w:r>
        <w:t>mn</w:t>
      </w:r>
      <w:proofErr w:type="spellEnd"/>
      <w:r>
        <w:t xml:space="preserve"> reference. So for this to work, you’ll need to be careful of \</w:t>
      </w:r>
      <w:proofErr w:type="spellStart"/>
      <w:r>
        <w:t>mn</w:t>
      </w:r>
      <w:proofErr w:type="spellEnd"/>
      <w:r>
        <w:t xml:space="preserve"> fields that do not have valid entry/sense targets. If you keep track of the number of subentries you move into separate minor entries, you should be able to tell whether there are more empty </w:t>
      </w:r>
      <w:proofErr w:type="spellStart"/>
      <w:r>
        <w:t>LexEntryRefs</w:t>
      </w:r>
      <w:proofErr w:type="spellEnd"/>
      <w:r>
        <w:t>.</w:t>
      </w:r>
      <w:r w:rsidR="00E47AC1">
        <w:t xml:space="preserve"> Note, Flex 8.3.0 is needed to get the sense subentries to display correctly.</w:t>
      </w:r>
    </w:p>
    <w:p w:rsidR="001541AE" w:rsidRDefault="001541AE" w:rsidP="001541AE">
      <w:proofErr w:type="spellStart"/>
      <w:r>
        <w:t>FieldWorks</w:t>
      </w:r>
      <w:proofErr w:type="spellEnd"/>
      <w:r>
        <w:t xml:space="preserve"> 8.3.1 Beta1 and later</w:t>
      </w:r>
    </w:p>
    <w:p w:rsidR="00C331A9" w:rsidRDefault="001541AE" w:rsidP="00F759EE">
      <w:r>
        <w:t>T</w:t>
      </w:r>
      <w:r w:rsidR="00C331A9">
        <w:t>he import above will result in</w:t>
      </w:r>
    </w:p>
    <w:p w:rsidR="00C331A9" w:rsidRDefault="00C331A9" w:rsidP="00C331A9">
      <w:r>
        <w:t>&lt;</w:t>
      </w:r>
      <w:proofErr w:type="spellStart"/>
      <w:r>
        <w:t>rt</w:t>
      </w:r>
      <w:proofErr w:type="spellEnd"/>
      <w:r>
        <w:t xml:space="preserve"> class="</w:t>
      </w:r>
      <w:proofErr w:type="spellStart"/>
      <w:r>
        <w:t>LexEntryRef</w:t>
      </w:r>
      <w:proofErr w:type="spellEnd"/>
      <w:r>
        <w:t xml:space="preserve">" </w:t>
      </w:r>
      <w:proofErr w:type="spellStart"/>
      <w:r>
        <w:t>guid</w:t>
      </w:r>
      <w:proofErr w:type="spellEnd"/>
      <w:r>
        <w:t xml:space="preserve">="73e7d909-00f2-47ce-88ff-ad1e9c510e22" </w:t>
      </w:r>
      <w:proofErr w:type="spellStart"/>
      <w:r>
        <w:t>ownerguid</w:t>
      </w:r>
      <w:proofErr w:type="spellEnd"/>
      <w:r>
        <w:t>="b6c69b4a-d940-4157-81e2-123567db3d1f"&gt;</w:t>
      </w:r>
      <w:r>
        <w:br/>
        <w:t>&lt;</w:t>
      </w:r>
      <w:proofErr w:type="spellStart"/>
      <w:r>
        <w:t>ComponentLexemes</w:t>
      </w:r>
      <w:proofErr w:type="spellEnd"/>
      <w:r>
        <w:t>&gt;</w:t>
      </w:r>
      <w:r>
        <w:br/>
        <w:t>&lt;</w:t>
      </w:r>
      <w:proofErr w:type="spellStart"/>
      <w:r>
        <w:t>objsur</w:t>
      </w:r>
      <w:proofErr w:type="spellEnd"/>
      <w:r>
        <w:t xml:space="preserve"> </w:t>
      </w:r>
      <w:proofErr w:type="spellStart"/>
      <w:r>
        <w:t>guid</w:t>
      </w:r>
      <w:proofErr w:type="spellEnd"/>
      <w:r>
        <w:t>="f82b0d5d-67fc-42d3-8e58-e04d2f76b211" t="r" /&gt;</w:t>
      </w:r>
      <w:r>
        <w:br/>
        <w:t>&lt;/</w:t>
      </w:r>
      <w:proofErr w:type="spellStart"/>
      <w:r>
        <w:t>ComponentLexemes</w:t>
      </w:r>
      <w:proofErr w:type="spellEnd"/>
      <w:r>
        <w:t>&gt;</w:t>
      </w:r>
      <w:r>
        <w:br/>
        <w:t>&lt;</w:t>
      </w:r>
      <w:proofErr w:type="spellStart"/>
      <w:r>
        <w:t>HideMinorEntry</w:t>
      </w:r>
      <w:proofErr w:type="spellEnd"/>
      <w:r>
        <w:t xml:space="preserve"> </w:t>
      </w:r>
      <w:proofErr w:type="spellStart"/>
      <w:r>
        <w:t>val</w:t>
      </w:r>
      <w:proofErr w:type="spellEnd"/>
      <w:r>
        <w:t>="0" /&gt;</w:t>
      </w:r>
      <w:r>
        <w:br/>
        <w:t>&lt;</w:t>
      </w:r>
      <w:proofErr w:type="spellStart"/>
      <w:r>
        <w:t>RefType</w:t>
      </w:r>
      <w:proofErr w:type="spellEnd"/>
      <w:r>
        <w:t xml:space="preserve"> </w:t>
      </w:r>
      <w:proofErr w:type="spellStart"/>
      <w:r>
        <w:t>val</w:t>
      </w:r>
      <w:proofErr w:type="spellEnd"/>
      <w:r>
        <w:t>="0" /&gt;</w:t>
      </w:r>
      <w:r>
        <w:br/>
        <w:t>&lt;</w:t>
      </w:r>
      <w:proofErr w:type="spellStart"/>
      <w:r>
        <w:t>VariantEntryTypes</w:t>
      </w:r>
      <w:proofErr w:type="spellEnd"/>
      <w:r>
        <w:t>&gt;</w:t>
      </w:r>
      <w:r>
        <w:br/>
        <w:t>&lt;</w:t>
      </w:r>
      <w:proofErr w:type="spellStart"/>
      <w:r>
        <w:t>objsur</w:t>
      </w:r>
      <w:proofErr w:type="spellEnd"/>
      <w:r>
        <w:t xml:space="preserve"> </w:t>
      </w:r>
      <w:proofErr w:type="spellStart"/>
      <w:r>
        <w:t>guid</w:t>
      </w:r>
      <w:proofErr w:type="spellEnd"/>
      <w:r>
        <w:t>="3942addb-99fd-43e9-ab7d-99025ceb0d4e" t="r" /&gt;</w:t>
      </w:r>
      <w:r>
        <w:br/>
        <w:t>&lt;/</w:t>
      </w:r>
      <w:proofErr w:type="spellStart"/>
      <w:r>
        <w:t>VariantEntryTypes</w:t>
      </w:r>
      <w:proofErr w:type="spellEnd"/>
      <w:r>
        <w:t>&gt;</w:t>
      </w:r>
      <w:r>
        <w:br/>
        <w:t>&lt;/</w:t>
      </w:r>
      <w:proofErr w:type="spellStart"/>
      <w:r>
        <w:t>rt</w:t>
      </w:r>
      <w:proofErr w:type="spellEnd"/>
      <w:r>
        <w:t>&gt;</w:t>
      </w:r>
    </w:p>
    <w:p w:rsidR="00C331A9" w:rsidRDefault="00C331A9" w:rsidP="00C331A9">
      <w:r>
        <w:lastRenderedPageBreak/>
        <w:t xml:space="preserve">Notice here that even though we didn’t specify a variant type, the </w:t>
      </w:r>
      <w:proofErr w:type="spellStart"/>
      <w:r>
        <w:t>VariantEntryTypes</w:t>
      </w:r>
      <w:proofErr w:type="spellEnd"/>
      <w:r>
        <w:t xml:space="preserve"> is automatically filled in during the import. The 3942… </w:t>
      </w:r>
      <w:proofErr w:type="spellStart"/>
      <w:r>
        <w:t>guid</w:t>
      </w:r>
      <w:proofErr w:type="spellEnd"/>
      <w:r>
        <w:t xml:space="preserve"> </w:t>
      </w:r>
      <w:r w:rsidR="00597614">
        <w:t xml:space="preserve">in this case </w:t>
      </w:r>
      <w:r>
        <w:t>refers to the “Unspecified Variant”</w:t>
      </w:r>
      <w:r w:rsidR="001541AE">
        <w:t>.</w:t>
      </w:r>
      <w:r>
        <w:t xml:space="preserve"> Even for normal variants, if you do not set the variant type for the \</w:t>
      </w:r>
      <w:proofErr w:type="spellStart"/>
      <w:r>
        <w:t>va</w:t>
      </w:r>
      <w:proofErr w:type="spellEnd"/>
      <w:r>
        <w:t xml:space="preserve"> field, it will default to “Unspecified Variant”. So there would be no way to distinguish the real variants from the fake variants generated from \</w:t>
      </w:r>
      <w:proofErr w:type="spellStart"/>
      <w:r>
        <w:t>mn</w:t>
      </w:r>
      <w:proofErr w:type="spellEnd"/>
      <w:r>
        <w:t xml:space="preserve"> fields. To avoid this dilemma, make sure you specify a real variant for the \</w:t>
      </w:r>
      <w:proofErr w:type="spellStart"/>
      <w:r>
        <w:t>va</w:t>
      </w:r>
      <w:proofErr w:type="spellEnd"/>
      <w:r>
        <w:t xml:space="preserve"> field during imports so that it will have a different </w:t>
      </w:r>
      <w:proofErr w:type="spellStart"/>
      <w:r>
        <w:t>guid</w:t>
      </w:r>
      <w:proofErr w:type="spellEnd"/>
      <w:r>
        <w:t xml:space="preserve"> in the </w:t>
      </w:r>
      <w:proofErr w:type="spellStart"/>
      <w:r>
        <w:t>VariantEntryTypes</w:t>
      </w:r>
      <w:proofErr w:type="spellEnd"/>
      <w:r>
        <w:t xml:space="preserve"> field. Then your search for the fake ones would be to find a </w:t>
      </w:r>
      <w:proofErr w:type="spellStart"/>
      <w:r>
        <w:t>LexEntryRef</w:t>
      </w:r>
      <w:proofErr w:type="spellEnd"/>
      <w:r>
        <w:t xml:space="preserve"> with a </w:t>
      </w:r>
      <w:proofErr w:type="spellStart"/>
      <w:r>
        <w:t>VariantEntyTypes</w:t>
      </w:r>
      <w:proofErr w:type="spellEnd"/>
      <w:r>
        <w:t xml:space="preserve"> field referring to the “Unspecified Variant”. These would be the ones you want to convert. But again, you need to make sure every real \</w:t>
      </w:r>
      <w:proofErr w:type="spellStart"/>
      <w:r>
        <w:t>mn</w:t>
      </w:r>
      <w:proofErr w:type="spellEnd"/>
      <w:r>
        <w:t xml:space="preserve"> will match a \</w:t>
      </w:r>
      <w:proofErr w:type="spellStart"/>
      <w:r>
        <w:t>va</w:t>
      </w:r>
      <w:proofErr w:type="spellEnd"/>
      <w:r>
        <w:t xml:space="preserve"> or \se field in the main entries. If not, these will generate the same type of fake variants.</w:t>
      </w:r>
    </w:p>
    <w:p w:rsidR="005C7AFC" w:rsidRDefault="003E3F5B" w:rsidP="003E3F5B">
      <w:pPr>
        <w:pStyle w:val="Heading1"/>
      </w:pPr>
      <w:proofErr w:type="spellStart"/>
      <w:r>
        <w:t>Agutaynen</w:t>
      </w:r>
      <w:proofErr w:type="spellEnd"/>
      <w:r>
        <w:t xml:space="preserve"> examples</w:t>
      </w:r>
    </w:p>
    <w:p w:rsidR="00026148" w:rsidRDefault="00026148" w:rsidP="00326A4F">
      <w:r>
        <w:t>Example 1</w:t>
      </w:r>
      <w:r w:rsidR="00326A4F">
        <w:t>4</w:t>
      </w:r>
    </w:p>
    <w:p w:rsidR="003E3F5B" w:rsidRDefault="003E3F5B" w:rsidP="003E3F5B">
      <w:r>
        <w:t xml:space="preserve">Consider the </w:t>
      </w:r>
      <w:proofErr w:type="spellStart"/>
      <w:r>
        <w:t>Agutaynen</w:t>
      </w:r>
      <w:proofErr w:type="spellEnd"/>
      <w:r>
        <w:t xml:space="preserve"> “</w:t>
      </w:r>
      <w:proofErr w:type="spellStart"/>
      <w:r>
        <w:t>agsa</w:t>
      </w:r>
      <w:proofErr w:type="spellEnd"/>
      <w:r>
        <w:t xml:space="preserve">” </w:t>
      </w:r>
      <w:r w:rsidR="00C85451">
        <w:t>entry</w:t>
      </w:r>
      <w:r>
        <w:t>.</w:t>
      </w:r>
    </w:p>
    <w:p w:rsidR="00C85451" w:rsidRDefault="00C85451" w:rsidP="00C85451">
      <w:r>
        <w:t xml:space="preserve">\lx </w:t>
      </w:r>
      <w:proofErr w:type="spellStart"/>
      <w:r>
        <w:t>agsa</w:t>
      </w:r>
      <w:proofErr w:type="spellEnd"/>
      <w:r>
        <w:br/>
        <w:t>\</w:t>
      </w:r>
      <w:proofErr w:type="spellStart"/>
      <w:r>
        <w:t>ps</w:t>
      </w:r>
      <w:proofErr w:type="spellEnd"/>
      <w:r>
        <w:t xml:space="preserve"> </w:t>
      </w:r>
      <w:proofErr w:type="spellStart"/>
      <w:r>
        <w:t>vt</w:t>
      </w:r>
      <w:proofErr w:type="spellEnd"/>
      <w:r>
        <w:br/>
        <w:t>\</w:t>
      </w:r>
      <w:proofErr w:type="spellStart"/>
      <w:r>
        <w:t>oc</w:t>
      </w:r>
      <w:proofErr w:type="spellEnd"/>
      <w:r>
        <w:t xml:space="preserve"> A</w:t>
      </w:r>
      <w:proofErr w:type="gramStart"/>
      <w:r>
        <w:t>:</w:t>
      </w:r>
      <w:proofErr w:type="gramEnd"/>
      <w:r>
        <w:br/>
        <w:t xml:space="preserve">\oi </w:t>
      </w:r>
      <w:proofErr w:type="spellStart"/>
      <w:r>
        <w:t>maN</w:t>
      </w:r>
      <w:proofErr w:type="spellEnd"/>
      <w:r>
        <w:t>-</w:t>
      </w:r>
      <w:r>
        <w:br/>
        <w:t>\</w:t>
      </w:r>
      <w:proofErr w:type="spellStart"/>
      <w:r>
        <w:t>oc</w:t>
      </w:r>
      <w:proofErr w:type="spellEnd"/>
      <w:r>
        <w:t xml:space="preserve"> U:</w:t>
      </w:r>
      <w:r>
        <w:br/>
        <w:t>\oi -an</w:t>
      </w:r>
      <w:r>
        <w:br/>
        <w:t>\</w:t>
      </w:r>
      <w:proofErr w:type="spellStart"/>
      <w:r>
        <w:t>gl</w:t>
      </w:r>
      <w:proofErr w:type="spellEnd"/>
      <w:r>
        <w:t xml:space="preserve"> To rent, lease land from someone in order to farm it.</w:t>
      </w:r>
      <w:r>
        <w:br/>
        <w:t>\</w:t>
      </w:r>
      <w:proofErr w:type="spellStart"/>
      <w:r>
        <w:t>ie</w:t>
      </w:r>
      <w:proofErr w:type="spellEnd"/>
      <w:r>
        <w:t xml:space="preserve"> lease farmland</w:t>
      </w:r>
      <w:r>
        <w:br/>
        <w:t>\</w:t>
      </w:r>
      <w:proofErr w:type="spellStart"/>
      <w:r>
        <w:t>ie</w:t>
      </w:r>
      <w:proofErr w:type="spellEnd"/>
      <w:r>
        <w:t xml:space="preserve"> tenant farming</w:t>
      </w:r>
      <w:r>
        <w:br/>
        <w:t xml:space="preserve">\ex </w:t>
      </w:r>
      <w:proofErr w:type="spellStart"/>
      <w:r>
        <w:t>Sinopay</w:t>
      </w:r>
      <w:proofErr w:type="spellEnd"/>
      <w:r>
        <w:t xml:space="preserve"> +</w:t>
      </w:r>
      <w:proofErr w:type="spellStart"/>
      <w:r>
        <w:t>pangagsa</w:t>
      </w:r>
      <w:proofErr w:type="spellEnd"/>
      <w:r>
        <w:t xml:space="preserve"> tang </w:t>
      </w:r>
      <w:proofErr w:type="spellStart"/>
      <w:r>
        <w:t>tanek</w:t>
      </w:r>
      <w:proofErr w:type="spellEnd"/>
      <w:r>
        <w:t xml:space="preserve"> mi don </w:t>
      </w:r>
      <w:proofErr w:type="spellStart"/>
      <w:r>
        <w:t>ong</w:t>
      </w:r>
      <w:proofErr w:type="spellEnd"/>
      <w:r>
        <w:t xml:space="preserve"> Villa Sol?</w:t>
      </w:r>
      <w:r>
        <w:br/>
        <w:t>\</w:t>
      </w:r>
      <w:proofErr w:type="spellStart"/>
      <w:r>
        <w:t>tr</w:t>
      </w:r>
      <w:proofErr w:type="spellEnd"/>
      <w:r>
        <w:t xml:space="preserve"> </w:t>
      </w:r>
      <w:proofErr w:type="gramStart"/>
      <w:r>
        <w:t>Who</w:t>
      </w:r>
      <w:proofErr w:type="gramEnd"/>
      <w:r>
        <w:t xml:space="preserve"> +leases your land there at Villa Sol?</w:t>
      </w:r>
      <w:r>
        <w:br/>
        <w:t>\ex +</w:t>
      </w:r>
      <w:proofErr w:type="spellStart"/>
      <w:r>
        <w:t>Agsāno</w:t>
      </w:r>
      <w:proofErr w:type="spellEnd"/>
      <w:r>
        <w:t xml:space="preserve"> </w:t>
      </w:r>
      <w:proofErr w:type="spellStart"/>
      <w:r>
        <w:t>ra</w:t>
      </w:r>
      <w:proofErr w:type="spellEnd"/>
      <w:r>
        <w:t xml:space="preserve"> tang </w:t>
      </w:r>
      <w:proofErr w:type="spellStart"/>
      <w:r>
        <w:t>tanek</w:t>
      </w:r>
      <w:proofErr w:type="spellEnd"/>
      <w:r>
        <w:t xml:space="preserve"> </w:t>
      </w:r>
      <w:proofErr w:type="spellStart"/>
      <w:r>
        <w:t>mo</w:t>
      </w:r>
      <w:proofErr w:type="spellEnd"/>
      <w:r>
        <w:t xml:space="preserve"> don </w:t>
      </w:r>
      <w:proofErr w:type="spellStart"/>
      <w:r>
        <w:t>ong</w:t>
      </w:r>
      <w:proofErr w:type="spellEnd"/>
      <w:r>
        <w:t xml:space="preserve"> </w:t>
      </w:r>
      <w:proofErr w:type="spellStart"/>
      <w:r>
        <w:t>Barok</w:t>
      </w:r>
      <w:proofErr w:type="spellEnd"/>
      <w:r>
        <w:t>.</w:t>
      </w:r>
      <w:r>
        <w:br/>
        <w:t>\</w:t>
      </w:r>
      <w:proofErr w:type="spellStart"/>
      <w:r>
        <w:t>tr</w:t>
      </w:r>
      <w:proofErr w:type="spellEnd"/>
      <w:r>
        <w:t xml:space="preserve"> I +will +rent your land there in </w:t>
      </w:r>
      <w:proofErr w:type="spellStart"/>
      <w:r>
        <w:t>Barok</w:t>
      </w:r>
      <w:proofErr w:type="spellEnd"/>
      <w:r>
        <w:t>.</w:t>
      </w:r>
      <w:r>
        <w:br/>
        <w:t>\</w:t>
      </w:r>
      <w:proofErr w:type="spellStart"/>
      <w:r>
        <w:t>ro</w:t>
      </w:r>
      <w:proofErr w:type="spellEnd"/>
      <w:r>
        <w:t xml:space="preserve"> </w:t>
      </w:r>
      <w:proofErr w:type="spellStart"/>
      <w:r>
        <w:t>arkila</w:t>
      </w:r>
      <w:proofErr w:type="spellEnd"/>
      <w:r>
        <w:br/>
        <w:t>\</w:t>
      </w:r>
      <w:proofErr w:type="spellStart"/>
      <w:r>
        <w:t>ps</w:t>
      </w:r>
      <w:proofErr w:type="spellEnd"/>
      <w:r>
        <w:t xml:space="preserve"> </w:t>
      </w:r>
      <w:proofErr w:type="spellStart"/>
      <w:r>
        <w:t>vt</w:t>
      </w:r>
      <w:proofErr w:type="spellEnd"/>
      <w:r>
        <w:br/>
        <w:t>\</w:t>
      </w:r>
      <w:proofErr w:type="spellStart"/>
      <w:r>
        <w:t>oc</w:t>
      </w:r>
      <w:proofErr w:type="spellEnd"/>
      <w:r>
        <w:t xml:space="preserve"> A</w:t>
      </w:r>
      <w:proofErr w:type="gramStart"/>
      <w:r>
        <w:t>:</w:t>
      </w:r>
      <w:proofErr w:type="gramEnd"/>
      <w:r>
        <w:br/>
        <w:t xml:space="preserve">\oi </w:t>
      </w:r>
      <w:proofErr w:type="spellStart"/>
      <w:r>
        <w:t>magpa</w:t>
      </w:r>
      <w:proofErr w:type="spellEnd"/>
      <w:r>
        <w:t>-</w:t>
      </w:r>
      <w:r>
        <w:br/>
        <w:t>\</w:t>
      </w:r>
      <w:proofErr w:type="spellStart"/>
      <w:r>
        <w:t>oc</w:t>
      </w:r>
      <w:proofErr w:type="spellEnd"/>
      <w:r>
        <w:t xml:space="preserve"> U:</w:t>
      </w:r>
      <w:r>
        <w:br/>
        <w:t>\oi pa--an</w:t>
      </w:r>
      <w:r>
        <w:br/>
        <w:t>\</w:t>
      </w:r>
      <w:proofErr w:type="spellStart"/>
      <w:r>
        <w:t>gl</w:t>
      </w:r>
      <w:proofErr w:type="spellEnd"/>
      <w:r>
        <w:t xml:space="preserve"> To lease out farmland to someone.</w:t>
      </w:r>
      <w:r>
        <w:br/>
        <w:t xml:space="preserve">\ex </w:t>
      </w:r>
      <w:proofErr w:type="spellStart"/>
      <w:r>
        <w:t>Mandian</w:t>
      </w:r>
      <w:proofErr w:type="spellEnd"/>
      <w:r>
        <w:t xml:space="preserve"> </w:t>
      </w:r>
      <w:proofErr w:type="spellStart"/>
      <w:r>
        <w:t>ang</w:t>
      </w:r>
      <w:proofErr w:type="spellEnd"/>
      <w:r>
        <w:t xml:space="preserve"> </w:t>
      </w:r>
      <w:proofErr w:type="spellStart"/>
      <w:r>
        <w:t>taneko</w:t>
      </w:r>
      <w:proofErr w:type="spellEnd"/>
      <w:r>
        <w:t xml:space="preserve"> don </w:t>
      </w:r>
      <w:proofErr w:type="spellStart"/>
      <w:r>
        <w:t>ong</w:t>
      </w:r>
      <w:proofErr w:type="spellEnd"/>
      <w:r>
        <w:t xml:space="preserve"> </w:t>
      </w:r>
      <w:proofErr w:type="spellStart"/>
      <w:r>
        <w:t>Barok</w:t>
      </w:r>
      <w:proofErr w:type="spellEnd"/>
      <w:r>
        <w:t xml:space="preserve"> +</w:t>
      </w:r>
      <w:proofErr w:type="spellStart"/>
      <w:r>
        <w:t>pāgsāno</w:t>
      </w:r>
      <w:proofErr w:type="spellEnd"/>
      <w:r>
        <w:t xml:space="preserve"> </w:t>
      </w:r>
      <w:proofErr w:type="spellStart"/>
      <w:r>
        <w:t>mga</w:t>
      </w:r>
      <w:proofErr w:type="spellEnd"/>
      <w:r>
        <w:t xml:space="preserve"> </w:t>
      </w:r>
      <w:proofErr w:type="spellStart"/>
      <w:r>
        <w:t>sinopay</w:t>
      </w:r>
      <w:proofErr w:type="spellEnd"/>
      <w:r>
        <w:t xml:space="preserve"> </w:t>
      </w:r>
      <w:proofErr w:type="spellStart"/>
      <w:r>
        <w:t>galiag</w:t>
      </w:r>
      <w:proofErr w:type="spellEnd"/>
      <w:r>
        <w:t>.</w:t>
      </w:r>
      <w:r>
        <w:br/>
        <w:t>\</w:t>
      </w:r>
      <w:proofErr w:type="spellStart"/>
      <w:r>
        <w:t>tr</w:t>
      </w:r>
      <w:proofErr w:type="spellEnd"/>
      <w:r>
        <w:t xml:space="preserve"> Now then my land in </w:t>
      </w:r>
      <w:proofErr w:type="spellStart"/>
      <w:r>
        <w:t>Barok</w:t>
      </w:r>
      <w:proofErr w:type="spellEnd"/>
      <w:r>
        <w:t xml:space="preserve"> I'll +lease +out to whoever wants to lease it.</w:t>
      </w:r>
      <w:r>
        <w:br/>
        <w:t>\</w:t>
      </w:r>
      <w:proofErr w:type="spellStart"/>
      <w:r>
        <w:t>ld</w:t>
      </w:r>
      <w:proofErr w:type="spellEnd"/>
      <w:r>
        <w:t xml:space="preserve"> </w:t>
      </w:r>
      <w:proofErr w:type="spellStart"/>
      <w:r>
        <w:t>manigagsa</w:t>
      </w:r>
      <w:proofErr w:type="spellEnd"/>
      <w:r>
        <w:t xml:space="preserve">, </w:t>
      </w:r>
      <w:proofErr w:type="spellStart"/>
      <w:r>
        <w:t>agsador</w:t>
      </w:r>
      <w:proofErr w:type="spellEnd"/>
      <w:r>
        <w:br/>
        <w:t>\</w:t>
      </w:r>
      <w:proofErr w:type="spellStart"/>
      <w:r>
        <w:t>ps</w:t>
      </w:r>
      <w:proofErr w:type="spellEnd"/>
      <w:r>
        <w:t xml:space="preserve"> n</w:t>
      </w:r>
      <w:r>
        <w:br/>
        <w:t>\co Tenant farmer.</w:t>
      </w:r>
      <w:r>
        <w:br/>
        <w:t>\</w:t>
      </w:r>
      <w:proofErr w:type="spellStart"/>
      <w:r>
        <w:t>ld</w:t>
      </w:r>
      <w:proofErr w:type="spellEnd"/>
      <w:r>
        <w:t xml:space="preserve"> </w:t>
      </w:r>
      <w:proofErr w:type="spellStart"/>
      <w:r>
        <w:t>pāgsa</w:t>
      </w:r>
      <w:proofErr w:type="spellEnd"/>
      <w:r>
        <w:br/>
        <w:t>\</w:t>
      </w:r>
      <w:proofErr w:type="spellStart"/>
      <w:r>
        <w:t>ps</w:t>
      </w:r>
      <w:proofErr w:type="spellEnd"/>
      <w:r>
        <w:t xml:space="preserve"> n</w:t>
      </w:r>
      <w:r>
        <w:br/>
        <w:t>\co Land or field that is farmed by someone else.</w:t>
      </w:r>
    </w:p>
    <w:p w:rsidR="00AB3306" w:rsidRDefault="00AB3306" w:rsidP="00AB3306">
      <w:r>
        <w:rPr>
          <w:noProof/>
        </w:rPr>
        <w:lastRenderedPageBreak/>
        <w:drawing>
          <wp:inline distT="0" distB="0" distL="0" distR="0" wp14:anchorId="3E6745B8" wp14:editId="1AEA83AE">
            <wp:extent cx="3838575" cy="2619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8575" cy="2619375"/>
                    </a:xfrm>
                    <a:prstGeom prst="rect">
                      <a:avLst/>
                    </a:prstGeom>
                  </pic:spPr>
                </pic:pic>
              </a:graphicData>
            </a:graphic>
          </wp:inline>
        </w:drawing>
      </w:r>
    </w:p>
    <w:p w:rsidR="00C85451" w:rsidRDefault="00C85451" w:rsidP="00AB3306">
      <w:r>
        <w:t>It has 2 \subentry fields, but the first one is really two separate subentries delimited by a comma, so they need to be split into 2 \</w:t>
      </w:r>
      <w:proofErr w:type="spellStart"/>
      <w:r>
        <w:t>ld</w:t>
      </w:r>
      <w:proofErr w:type="spellEnd"/>
      <w:r>
        <w:t xml:space="preserve"> fields, and in this case since they share the same \</w:t>
      </w:r>
      <w:proofErr w:type="spellStart"/>
      <w:r>
        <w:t>ps</w:t>
      </w:r>
      <w:proofErr w:type="spellEnd"/>
      <w:r>
        <w:t xml:space="preserve"> and \co fields, those fields would need to be duplicated into the second \ld. So we start out with this:</w:t>
      </w:r>
    </w:p>
    <w:p w:rsidR="00C85451" w:rsidRDefault="00C85451" w:rsidP="00AB3306">
      <w:r>
        <w:t>\</w:t>
      </w:r>
      <w:proofErr w:type="spellStart"/>
      <w:r>
        <w:t>ld</w:t>
      </w:r>
      <w:proofErr w:type="spellEnd"/>
      <w:r>
        <w:t xml:space="preserve"> </w:t>
      </w:r>
      <w:proofErr w:type="spellStart"/>
      <w:r>
        <w:t>manigagsa</w:t>
      </w:r>
      <w:proofErr w:type="spellEnd"/>
      <w:r>
        <w:br/>
        <w:t>\</w:t>
      </w:r>
      <w:proofErr w:type="spellStart"/>
      <w:r>
        <w:t>ps</w:t>
      </w:r>
      <w:proofErr w:type="spellEnd"/>
      <w:r>
        <w:t xml:space="preserve"> n</w:t>
      </w:r>
      <w:r>
        <w:br/>
        <w:t>\co Tenant farmer.</w:t>
      </w:r>
      <w:r>
        <w:br/>
        <w:t>\</w:t>
      </w:r>
      <w:proofErr w:type="spellStart"/>
      <w:r>
        <w:t>ld</w:t>
      </w:r>
      <w:proofErr w:type="spellEnd"/>
      <w:r>
        <w:t xml:space="preserve"> </w:t>
      </w:r>
      <w:proofErr w:type="spellStart"/>
      <w:r>
        <w:t>agsador</w:t>
      </w:r>
      <w:proofErr w:type="spellEnd"/>
      <w:r>
        <w:br/>
        <w:t>\</w:t>
      </w:r>
      <w:proofErr w:type="spellStart"/>
      <w:r>
        <w:t>ps</w:t>
      </w:r>
      <w:proofErr w:type="spellEnd"/>
      <w:r>
        <w:t xml:space="preserve"> n</w:t>
      </w:r>
      <w:r>
        <w:br/>
        <w:t>\co Tenant farmer.</w:t>
      </w:r>
      <w:r>
        <w:br/>
        <w:t>\</w:t>
      </w:r>
      <w:proofErr w:type="spellStart"/>
      <w:r>
        <w:t>ld</w:t>
      </w:r>
      <w:proofErr w:type="spellEnd"/>
      <w:r>
        <w:t xml:space="preserve"> </w:t>
      </w:r>
      <w:proofErr w:type="spellStart"/>
      <w:r>
        <w:t>pāgsa</w:t>
      </w:r>
      <w:proofErr w:type="spellEnd"/>
      <w:r>
        <w:br/>
        <w:t>\</w:t>
      </w:r>
      <w:proofErr w:type="spellStart"/>
      <w:r>
        <w:t>ps</w:t>
      </w:r>
      <w:proofErr w:type="spellEnd"/>
      <w:r>
        <w:t xml:space="preserve"> n</w:t>
      </w:r>
      <w:r>
        <w:br/>
        <w:t>\co Land or field that is farmed by someone else.</w:t>
      </w:r>
    </w:p>
    <w:p w:rsidR="00C85451" w:rsidRDefault="00C85451" w:rsidP="00AB3306">
      <w:r>
        <w:t>But we already have minor entries for ‘</w:t>
      </w:r>
      <w:proofErr w:type="spellStart"/>
      <w:r>
        <w:t>agsador</w:t>
      </w:r>
      <w:proofErr w:type="spellEnd"/>
      <w:r>
        <w:t>’ and ‘</w:t>
      </w:r>
      <w:proofErr w:type="spellStart"/>
      <w:r>
        <w:t>manigagsa</w:t>
      </w:r>
      <w:proofErr w:type="spellEnd"/>
      <w:r>
        <w:t>’, but we have none for ‘</w:t>
      </w:r>
      <w:proofErr w:type="spellStart"/>
      <w:r>
        <w:t>pāgsa</w:t>
      </w:r>
      <w:proofErr w:type="spellEnd"/>
      <w:r>
        <w:t>’.</w:t>
      </w:r>
    </w:p>
    <w:p w:rsidR="00AB3306" w:rsidRDefault="00AB3306" w:rsidP="00AB3306">
      <w:r>
        <w:t xml:space="preserve">\lx </w:t>
      </w:r>
      <w:proofErr w:type="spellStart"/>
      <w:r>
        <w:t>agsador</w:t>
      </w:r>
      <w:proofErr w:type="spellEnd"/>
      <w:r>
        <w:br/>
        <w:t>\</w:t>
      </w:r>
      <w:proofErr w:type="spellStart"/>
      <w:r>
        <w:t>rf</w:t>
      </w:r>
      <w:proofErr w:type="spellEnd"/>
      <w:r>
        <w:t xml:space="preserve"> </w:t>
      </w:r>
      <w:proofErr w:type="spellStart"/>
      <w:r>
        <w:t>agsa</w:t>
      </w:r>
      <w:proofErr w:type="spellEnd"/>
      <w:r>
        <w:br/>
        <w:t>\</w:t>
      </w:r>
      <w:proofErr w:type="spellStart"/>
      <w:r>
        <w:t>ps</w:t>
      </w:r>
      <w:proofErr w:type="spellEnd"/>
      <w:r>
        <w:t xml:space="preserve"> n</w:t>
      </w:r>
      <w:r>
        <w:br/>
        <w:t>\</w:t>
      </w:r>
      <w:proofErr w:type="spellStart"/>
      <w:r>
        <w:t>gl</w:t>
      </w:r>
      <w:proofErr w:type="spellEnd"/>
      <w:r>
        <w:t xml:space="preserve"> *Tenant *farmer.</w:t>
      </w:r>
      <w:r>
        <w:br/>
        <w:t>\</w:t>
      </w:r>
      <w:proofErr w:type="spellStart"/>
      <w:r>
        <w:t>rs</w:t>
      </w:r>
      <w:proofErr w:type="spellEnd"/>
      <w:r>
        <w:t xml:space="preserve"> </w:t>
      </w:r>
      <w:proofErr w:type="spellStart"/>
      <w:r>
        <w:t>manigagsa</w:t>
      </w:r>
      <w:proofErr w:type="spellEnd"/>
    </w:p>
    <w:p w:rsidR="00AB3306" w:rsidRDefault="00AB3306" w:rsidP="00AB3306">
      <w:r>
        <w:rPr>
          <w:noProof/>
        </w:rPr>
        <w:drawing>
          <wp:inline distT="0" distB="0" distL="0" distR="0" wp14:anchorId="31CA69E7" wp14:editId="3D4D8588">
            <wp:extent cx="3838575" cy="200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575" cy="200025"/>
                    </a:xfrm>
                    <a:prstGeom prst="rect">
                      <a:avLst/>
                    </a:prstGeom>
                  </pic:spPr>
                </pic:pic>
              </a:graphicData>
            </a:graphic>
          </wp:inline>
        </w:drawing>
      </w:r>
    </w:p>
    <w:p w:rsidR="00AB3306" w:rsidRDefault="00AB3306" w:rsidP="00AB3306">
      <w:r>
        <w:t xml:space="preserve">\lx </w:t>
      </w:r>
      <w:proofErr w:type="spellStart"/>
      <w:r>
        <w:t>manigagsa</w:t>
      </w:r>
      <w:proofErr w:type="spellEnd"/>
      <w:r>
        <w:br/>
        <w:t>\</w:t>
      </w:r>
      <w:proofErr w:type="spellStart"/>
      <w:r>
        <w:t>rf</w:t>
      </w:r>
      <w:proofErr w:type="spellEnd"/>
      <w:r>
        <w:t xml:space="preserve"> </w:t>
      </w:r>
      <w:proofErr w:type="spellStart"/>
      <w:r>
        <w:t>agsa</w:t>
      </w:r>
      <w:proofErr w:type="spellEnd"/>
      <w:r w:rsidR="00E47AC1">
        <w:t xml:space="preserve"> 2</w:t>
      </w:r>
      <w:r>
        <w:br/>
        <w:t xml:space="preserve">\ad </w:t>
      </w:r>
      <w:proofErr w:type="spellStart"/>
      <w:r>
        <w:t>manig</w:t>
      </w:r>
      <w:proofErr w:type="spellEnd"/>
      <w:r>
        <w:t>-</w:t>
      </w:r>
      <w:r>
        <w:br/>
        <w:t>\</w:t>
      </w:r>
      <w:proofErr w:type="spellStart"/>
      <w:r>
        <w:t>ps</w:t>
      </w:r>
      <w:proofErr w:type="spellEnd"/>
      <w:r>
        <w:t xml:space="preserve"> n</w:t>
      </w:r>
      <w:r>
        <w:br/>
        <w:t>\</w:t>
      </w:r>
      <w:proofErr w:type="spellStart"/>
      <w:r>
        <w:t>gl</w:t>
      </w:r>
      <w:proofErr w:type="spellEnd"/>
      <w:r>
        <w:t xml:space="preserve"> *Tenant *farmer.</w:t>
      </w:r>
      <w:r>
        <w:br/>
        <w:t>\</w:t>
      </w:r>
      <w:proofErr w:type="spellStart"/>
      <w:r>
        <w:t>rs</w:t>
      </w:r>
      <w:proofErr w:type="spellEnd"/>
      <w:r>
        <w:t xml:space="preserve"> </w:t>
      </w:r>
      <w:proofErr w:type="spellStart"/>
      <w:r>
        <w:t>agsador</w:t>
      </w:r>
      <w:proofErr w:type="spellEnd"/>
      <w:r w:rsidR="00E47AC1">
        <w:br/>
      </w:r>
      <w:r>
        <w:t xml:space="preserve">\re </w:t>
      </w:r>
      <w:proofErr w:type="spellStart"/>
      <w:r>
        <w:t>agsa</w:t>
      </w:r>
      <w:proofErr w:type="spellEnd"/>
    </w:p>
    <w:p w:rsidR="00AB3306" w:rsidRDefault="00AB3306" w:rsidP="00AB3306">
      <w:r>
        <w:rPr>
          <w:noProof/>
        </w:rPr>
        <w:lastRenderedPageBreak/>
        <w:drawing>
          <wp:inline distT="0" distB="0" distL="0" distR="0" wp14:anchorId="6208783D" wp14:editId="79F9A116">
            <wp:extent cx="3810000" cy="400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000" cy="400050"/>
                    </a:xfrm>
                    <a:prstGeom prst="rect">
                      <a:avLst/>
                    </a:prstGeom>
                  </pic:spPr>
                </pic:pic>
              </a:graphicData>
            </a:graphic>
          </wp:inline>
        </w:drawing>
      </w:r>
    </w:p>
    <w:p w:rsidR="005C7AFC" w:rsidRDefault="00C85451" w:rsidP="00F759EE">
      <w:proofErr w:type="spellStart"/>
      <w:r>
        <w:t>Agutaynen</w:t>
      </w:r>
      <w:proofErr w:type="spellEnd"/>
      <w:r>
        <w:t xml:space="preserve"> often has \</w:t>
      </w:r>
      <w:proofErr w:type="spellStart"/>
      <w:r>
        <w:t>ld</w:t>
      </w:r>
      <w:proofErr w:type="spellEnd"/>
      <w:r>
        <w:t xml:space="preserve"> fields at the end of senses, but since this is at the end of the entry, it’s not clear whether these subentries are on the full entry or on sense 2.</w:t>
      </w:r>
      <w:r w:rsidR="00E47AC1">
        <w:t xml:space="preserve"> Let’s assume these are really </w:t>
      </w:r>
      <w:proofErr w:type="spellStart"/>
      <w:r w:rsidR="00E47AC1">
        <w:t>subsenses</w:t>
      </w:r>
      <w:proofErr w:type="spellEnd"/>
      <w:r w:rsidR="00E47AC1">
        <w:t xml:space="preserve"> of sense 2. So what we need to merge the first 2 subentries into their corresponding minor entries, and convert the 3</w:t>
      </w:r>
      <w:r w:rsidR="00E47AC1" w:rsidRPr="00E47AC1">
        <w:rPr>
          <w:vertAlign w:val="superscript"/>
        </w:rPr>
        <w:t>rd</w:t>
      </w:r>
      <w:r w:rsidR="00E47AC1">
        <w:t xml:space="preserve"> subentry to a minor entry. The result would be no \</w:t>
      </w:r>
      <w:proofErr w:type="spellStart"/>
      <w:r w:rsidR="00E47AC1">
        <w:t>ld</w:t>
      </w:r>
      <w:proofErr w:type="spellEnd"/>
      <w:r w:rsidR="00E47AC1">
        <w:t xml:space="preserve"> fields in the original ‘</w:t>
      </w:r>
      <w:proofErr w:type="spellStart"/>
      <w:r w:rsidR="00E47AC1">
        <w:t>agsa</w:t>
      </w:r>
      <w:proofErr w:type="spellEnd"/>
      <w:r w:rsidR="00E47AC1">
        <w:t>’ entry, and these three minor entries.</w:t>
      </w:r>
    </w:p>
    <w:p w:rsidR="00AB3306" w:rsidRDefault="00E47AC1" w:rsidP="00F759EE">
      <w:r>
        <w:t xml:space="preserve">\lx </w:t>
      </w:r>
      <w:proofErr w:type="spellStart"/>
      <w:r>
        <w:t>agsador</w:t>
      </w:r>
      <w:proofErr w:type="spellEnd"/>
      <w:r>
        <w:br/>
        <w:t>\</w:t>
      </w:r>
      <w:proofErr w:type="spellStart"/>
      <w:r>
        <w:t>rf</w:t>
      </w:r>
      <w:proofErr w:type="spellEnd"/>
      <w:r>
        <w:t xml:space="preserve"> </w:t>
      </w:r>
      <w:proofErr w:type="spellStart"/>
      <w:r>
        <w:t>agsa</w:t>
      </w:r>
      <w:proofErr w:type="spellEnd"/>
      <w:r>
        <w:t xml:space="preserve"> 2</w:t>
      </w:r>
      <w:r>
        <w:br/>
        <w:t>\</w:t>
      </w:r>
      <w:proofErr w:type="spellStart"/>
      <w:r>
        <w:t>ps</w:t>
      </w:r>
      <w:proofErr w:type="spellEnd"/>
      <w:r>
        <w:t xml:space="preserve"> n</w:t>
      </w:r>
      <w:r>
        <w:br/>
        <w:t>\</w:t>
      </w:r>
      <w:proofErr w:type="spellStart"/>
      <w:r>
        <w:t>gl</w:t>
      </w:r>
      <w:proofErr w:type="spellEnd"/>
      <w:r>
        <w:t xml:space="preserve"> *Tenant *farmer.</w:t>
      </w:r>
      <w:r>
        <w:br/>
        <w:t>\</w:t>
      </w:r>
      <w:proofErr w:type="spellStart"/>
      <w:r>
        <w:t>rs</w:t>
      </w:r>
      <w:proofErr w:type="spellEnd"/>
      <w:r>
        <w:t xml:space="preserve"> </w:t>
      </w:r>
      <w:proofErr w:type="spellStart"/>
      <w:r>
        <w:t>manigagsa</w:t>
      </w:r>
      <w:proofErr w:type="spellEnd"/>
      <w:r>
        <w:br/>
      </w:r>
      <w:r>
        <w:br/>
        <w:t xml:space="preserve">\lx </w:t>
      </w:r>
      <w:proofErr w:type="spellStart"/>
      <w:r>
        <w:t>manigagsa</w:t>
      </w:r>
      <w:proofErr w:type="spellEnd"/>
      <w:r>
        <w:br/>
        <w:t>\</w:t>
      </w:r>
      <w:proofErr w:type="spellStart"/>
      <w:r>
        <w:t>rf</w:t>
      </w:r>
      <w:proofErr w:type="spellEnd"/>
      <w:r>
        <w:t xml:space="preserve"> </w:t>
      </w:r>
      <w:proofErr w:type="spellStart"/>
      <w:r>
        <w:t>agsa</w:t>
      </w:r>
      <w:proofErr w:type="spellEnd"/>
      <w:r>
        <w:t xml:space="preserve"> 2</w:t>
      </w:r>
      <w:r>
        <w:br/>
        <w:t xml:space="preserve">\ad </w:t>
      </w:r>
      <w:proofErr w:type="spellStart"/>
      <w:r>
        <w:t>manig</w:t>
      </w:r>
      <w:proofErr w:type="spellEnd"/>
      <w:r>
        <w:t>-</w:t>
      </w:r>
      <w:r>
        <w:br/>
        <w:t>\</w:t>
      </w:r>
      <w:proofErr w:type="spellStart"/>
      <w:r>
        <w:t>ps</w:t>
      </w:r>
      <w:proofErr w:type="spellEnd"/>
      <w:r>
        <w:t xml:space="preserve"> n</w:t>
      </w:r>
      <w:r>
        <w:br/>
        <w:t>\</w:t>
      </w:r>
      <w:proofErr w:type="spellStart"/>
      <w:r>
        <w:t>gl</w:t>
      </w:r>
      <w:proofErr w:type="spellEnd"/>
      <w:r>
        <w:t xml:space="preserve"> *Tenant *farmer.</w:t>
      </w:r>
      <w:r>
        <w:br/>
        <w:t>\</w:t>
      </w:r>
      <w:proofErr w:type="spellStart"/>
      <w:r>
        <w:t>rs</w:t>
      </w:r>
      <w:proofErr w:type="spellEnd"/>
      <w:r>
        <w:t xml:space="preserve"> </w:t>
      </w:r>
      <w:proofErr w:type="spellStart"/>
      <w:r>
        <w:t>agsador</w:t>
      </w:r>
      <w:proofErr w:type="spellEnd"/>
      <w:r>
        <w:br/>
        <w:t xml:space="preserve">\re </w:t>
      </w:r>
      <w:proofErr w:type="spellStart"/>
      <w:r>
        <w:t>agsa</w:t>
      </w:r>
      <w:proofErr w:type="spellEnd"/>
      <w:r>
        <w:br/>
      </w:r>
      <w:r>
        <w:br/>
        <w:t xml:space="preserve">\lx </w:t>
      </w:r>
      <w:proofErr w:type="spellStart"/>
      <w:r>
        <w:t>pāgsa</w:t>
      </w:r>
      <w:proofErr w:type="spellEnd"/>
      <w:r>
        <w:br/>
        <w:t>\</w:t>
      </w:r>
      <w:proofErr w:type="spellStart"/>
      <w:r>
        <w:t>rf</w:t>
      </w:r>
      <w:proofErr w:type="spellEnd"/>
      <w:r>
        <w:t xml:space="preserve"> </w:t>
      </w:r>
      <w:proofErr w:type="spellStart"/>
      <w:r>
        <w:t>agsa</w:t>
      </w:r>
      <w:proofErr w:type="spellEnd"/>
      <w:r>
        <w:t xml:space="preserve"> 2</w:t>
      </w:r>
      <w:r>
        <w:br/>
        <w:t>\</w:t>
      </w:r>
      <w:proofErr w:type="spellStart"/>
      <w:r>
        <w:t>ps</w:t>
      </w:r>
      <w:proofErr w:type="spellEnd"/>
      <w:r>
        <w:t xml:space="preserve"> n</w:t>
      </w:r>
      <w:r>
        <w:br/>
        <w:t>\</w:t>
      </w:r>
      <w:proofErr w:type="spellStart"/>
      <w:r>
        <w:t>gl</w:t>
      </w:r>
      <w:proofErr w:type="spellEnd"/>
      <w:r>
        <w:t xml:space="preserve"> Land or field that is farmed by someone else.</w:t>
      </w:r>
    </w:p>
    <w:p w:rsidR="00E47AC1" w:rsidRDefault="00E47AC1" w:rsidP="00F759EE">
      <w:r>
        <w:t>Notice we have to add the 2 sense number to the first two \</w:t>
      </w:r>
      <w:proofErr w:type="spellStart"/>
      <w:r>
        <w:t>rf</w:t>
      </w:r>
      <w:proofErr w:type="spellEnd"/>
      <w:r>
        <w:t xml:space="preserve"> fields so they refer to the second sense. Since the rest of the data is already in the minor entries, we don’t need to do anything else with these entries. The 3</w:t>
      </w:r>
      <w:r w:rsidRPr="00E47AC1">
        <w:rPr>
          <w:vertAlign w:val="superscript"/>
        </w:rPr>
        <w:t>rd</w:t>
      </w:r>
      <w:r>
        <w:t xml:space="preserve"> subentry is turned into </w:t>
      </w:r>
      <w:proofErr w:type="gramStart"/>
      <w:r>
        <w:t>an</w:t>
      </w:r>
      <w:proofErr w:type="gramEnd"/>
      <w:r>
        <w:t xml:space="preserve"> \lx field, an appropriate \</w:t>
      </w:r>
      <w:proofErr w:type="spellStart"/>
      <w:r>
        <w:t>rf</w:t>
      </w:r>
      <w:proofErr w:type="spellEnd"/>
      <w:r>
        <w:t xml:space="preserve"> is added to link to the second sense, and the \co is turned into a \</w:t>
      </w:r>
      <w:proofErr w:type="spellStart"/>
      <w:r>
        <w:t>gl</w:t>
      </w:r>
      <w:proofErr w:type="spellEnd"/>
      <w:r>
        <w:t xml:space="preserve"> field. When this is imported, the 3 minor entries will become variants of ‘</w:t>
      </w:r>
      <w:proofErr w:type="spellStart"/>
      <w:r>
        <w:t>agsa</w:t>
      </w:r>
      <w:proofErr w:type="spellEnd"/>
      <w:r>
        <w:t xml:space="preserve">’ sense 2. Then we need to convert these in the </w:t>
      </w:r>
      <w:proofErr w:type="spellStart"/>
      <w:r>
        <w:t>fwdata</w:t>
      </w:r>
      <w:proofErr w:type="spellEnd"/>
      <w:r>
        <w:t xml:space="preserve"> file to make them complex entries (subentries).</w:t>
      </w:r>
    </w:p>
    <w:p w:rsidR="00026148" w:rsidRDefault="00026148" w:rsidP="00326A4F">
      <w:r>
        <w:t>Example 1</w:t>
      </w:r>
      <w:r w:rsidR="00326A4F">
        <w:t>5</w:t>
      </w:r>
    </w:p>
    <w:p w:rsidR="00026148" w:rsidRDefault="00026148" w:rsidP="00F759EE">
      <w:r>
        <w:t xml:space="preserve">Consider sense 1 of the </w:t>
      </w:r>
      <w:proofErr w:type="spellStart"/>
      <w:r>
        <w:t>Agutaynen</w:t>
      </w:r>
      <w:proofErr w:type="spellEnd"/>
      <w:r>
        <w:t xml:space="preserve"> ‘</w:t>
      </w:r>
      <w:proofErr w:type="spellStart"/>
      <w:r>
        <w:t>adi</w:t>
      </w:r>
      <w:proofErr w:type="spellEnd"/>
      <w:r>
        <w:t>’ entry.</w:t>
      </w:r>
    </w:p>
    <w:p w:rsidR="0040051A" w:rsidRDefault="00026148" w:rsidP="00026148">
      <w:r>
        <w:t xml:space="preserve">\lx </w:t>
      </w:r>
      <w:proofErr w:type="spellStart"/>
      <w:r>
        <w:t>adi</w:t>
      </w:r>
      <w:proofErr w:type="spellEnd"/>
      <w:r>
        <w:br/>
        <w:t>\</w:t>
      </w:r>
      <w:proofErr w:type="spellStart"/>
      <w:r>
        <w:t>ms</w:t>
      </w:r>
      <w:proofErr w:type="spellEnd"/>
      <w:r>
        <w:t xml:space="preserve"> 1</w:t>
      </w:r>
      <w:r>
        <w:br/>
        <w:t>\</w:t>
      </w:r>
      <w:proofErr w:type="spellStart"/>
      <w:r>
        <w:t>ps</w:t>
      </w:r>
      <w:proofErr w:type="spellEnd"/>
      <w:r>
        <w:t xml:space="preserve"> n</w:t>
      </w:r>
      <w:r>
        <w:br/>
        <w:t>\</w:t>
      </w:r>
      <w:proofErr w:type="spellStart"/>
      <w:r>
        <w:t>gl</w:t>
      </w:r>
      <w:proofErr w:type="spellEnd"/>
      <w:r>
        <w:t xml:space="preserve"> *King.</w:t>
      </w:r>
      <w:r>
        <w:br/>
        <w:t xml:space="preserve">\g2 </w:t>
      </w:r>
      <w:proofErr w:type="spellStart"/>
      <w:r>
        <w:t>hari</w:t>
      </w:r>
      <w:proofErr w:type="spellEnd"/>
      <w:r>
        <w:br/>
        <w:t>\</w:t>
      </w:r>
      <w:proofErr w:type="spellStart"/>
      <w:r>
        <w:t>ps</w:t>
      </w:r>
      <w:proofErr w:type="spellEnd"/>
      <w:r>
        <w:t xml:space="preserve"> vi</w:t>
      </w:r>
      <w:r>
        <w:br/>
        <w:t>\</w:t>
      </w:r>
      <w:proofErr w:type="spellStart"/>
      <w:r>
        <w:t>oc</w:t>
      </w:r>
      <w:proofErr w:type="spellEnd"/>
      <w:r>
        <w:t xml:space="preserve"> A</w:t>
      </w:r>
      <w:proofErr w:type="gramStart"/>
      <w:r>
        <w:t>:</w:t>
      </w:r>
      <w:proofErr w:type="gramEnd"/>
      <w:r>
        <w:br/>
        <w:t>\oi mag-</w:t>
      </w:r>
      <w:r>
        <w:br/>
      </w:r>
      <w:r>
        <w:lastRenderedPageBreak/>
        <w:t>\</w:t>
      </w:r>
      <w:proofErr w:type="spellStart"/>
      <w:r>
        <w:t>gl</w:t>
      </w:r>
      <w:proofErr w:type="spellEnd"/>
      <w:r>
        <w:t xml:space="preserve"> To reign, rule as king.</w:t>
      </w:r>
      <w:r>
        <w:br/>
        <w:t>\</w:t>
      </w:r>
      <w:proofErr w:type="spellStart"/>
      <w:r>
        <w:t>ro</w:t>
      </w:r>
      <w:proofErr w:type="spellEnd"/>
      <w:r>
        <w:t xml:space="preserve"> </w:t>
      </w:r>
      <w:proofErr w:type="spellStart"/>
      <w:r>
        <w:t>gaem</w:t>
      </w:r>
      <w:proofErr w:type="spellEnd"/>
      <w:r>
        <w:br/>
        <w:t>\</w:t>
      </w:r>
      <w:proofErr w:type="spellStart"/>
      <w:r>
        <w:t>ld</w:t>
      </w:r>
      <w:proofErr w:type="spellEnd"/>
      <w:r>
        <w:t xml:space="preserve"> </w:t>
      </w:r>
      <w:proofErr w:type="spellStart"/>
      <w:r>
        <w:t>pagaradien</w:t>
      </w:r>
      <w:proofErr w:type="spellEnd"/>
      <w:r>
        <w:br/>
        <w:t>\</w:t>
      </w:r>
      <w:proofErr w:type="spellStart"/>
      <w:r>
        <w:t>ps</w:t>
      </w:r>
      <w:proofErr w:type="spellEnd"/>
      <w:r>
        <w:t xml:space="preserve"> n</w:t>
      </w:r>
      <w:r>
        <w:br/>
        <w:t xml:space="preserve">\co </w:t>
      </w:r>
      <w:proofErr w:type="gramStart"/>
      <w:r>
        <w:t>A</w:t>
      </w:r>
      <w:proofErr w:type="gramEnd"/>
      <w:r>
        <w:t xml:space="preserve"> king's term of reigning; the way a particular king reigns.</w:t>
      </w:r>
      <w:r>
        <w:br/>
        <w:t>\</w:t>
      </w:r>
      <w:proofErr w:type="spellStart"/>
      <w:r>
        <w:t>ld</w:t>
      </w:r>
      <w:proofErr w:type="spellEnd"/>
      <w:r>
        <w:t xml:space="preserve"> </w:t>
      </w:r>
      <w:proofErr w:type="spellStart"/>
      <w:r>
        <w:t>inadian</w:t>
      </w:r>
      <w:proofErr w:type="spellEnd"/>
      <w:r>
        <w:br/>
        <w:t>\</w:t>
      </w:r>
      <w:proofErr w:type="spellStart"/>
      <w:r>
        <w:t>ps</w:t>
      </w:r>
      <w:proofErr w:type="spellEnd"/>
      <w:r>
        <w:t xml:space="preserve"> n</w:t>
      </w:r>
      <w:r>
        <w:br/>
        <w:t>\co Kingdom.</w:t>
      </w:r>
      <w:r>
        <w:br/>
        <w:t xml:space="preserve">\ex </w:t>
      </w:r>
      <w:proofErr w:type="spellStart"/>
      <w:r>
        <w:t>Ang</w:t>
      </w:r>
      <w:proofErr w:type="spellEnd"/>
      <w:r>
        <w:t xml:space="preserve"> +</w:t>
      </w:r>
      <w:proofErr w:type="spellStart"/>
      <w:r>
        <w:t>pagaradien</w:t>
      </w:r>
      <w:proofErr w:type="spellEnd"/>
      <w:r>
        <w:t xml:space="preserve"> tang </w:t>
      </w:r>
      <w:proofErr w:type="spellStart"/>
      <w:r>
        <w:t>tatang</w:t>
      </w:r>
      <w:proofErr w:type="spellEnd"/>
      <w:r>
        <w:t xml:space="preserve"> </w:t>
      </w:r>
      <w:proofErr w:type="spellStart"/>
      <w:r>
        <w:t>masinlong</w:t>
      </w:r>
      <w:proofErr w:type="spellEnd"/>
      <w:r>
        <w:t xml:space="preserve"> +</w:t>
      </w:r>
      <w:proofErr w:type="spellStart"/>
      <w:r>
        <w:t>adi</w:t>
      </w:r>
      <w:proofErr w:type="spellEnd"/>
      <w:r>
        <w:t xml:space="preserve"> ay para </w:t>
      </w:r>
      <w:proofErr w:type="spellStart"/>
      <w:r>
        <w:t>ong</w:t>
      </w:r>
      <w:proofErr w:type="spellEnd"/>
      <w:r>
        <w:t xml:space="preserve"> </w:t>
      </w:r>
      <w:proofErr w:type="spellStart"/>
      <w:r>
        <w:t>ikakao-ya</w:t>
      </w:r>
      <w:proofErr w:type="spellEnd"/>
      <w:r>
        <w:t xml:space="preserve"> tang </w:t>
      </w:r>
      <w:proofErr w:type="spellStart"/>
      <w:r>
        <w:t>nandiang</w:t>
      </w:r>
      <w:proofErr w:type="spellEnd"/>
      <w:r>
        <w:t xml:space="preserve"> +</w:t>
      </w:r>
      <w:proofErr w:type="spellStart"/>
      <w:r>
        <w:t>inadian</w:t>
      </w:r>
      <w:proofErr w:type="spellEnd"/>
      <w:r>
        <w:t>.</w:t>
      </w:r>
      <w:r>
        <w:br/>
        <w:t>\</w:t>
      </w:r>
      <w:proofErr w:type="spellStart"/>
      <w:r>
        <w:t>tr</w:t>
      </w:r>
      <w:proofErr w:type="spellEnd"/>
      <w:r>
        <w:t xml:space="preserve"> </w:t>
      </w:r>
      <w:proofErr w:type="gramStart"/>
      <w:r>
        <w:t>The</w:t>
      </w:r>
      <w:proofErr w:type="gramEnd"/>
      <w:r>
        <w:t xml:space="preserve"> +reign of a good +king is for the good of his +kingdom.</w:t>
      </w:r>
    </w:p>
    <w:p w:rsidR="00026148" w:rsidRDefault="00026148" w:rsidP="00026148">
      <w:r>
        <w:rPr>
          <w:noProof/>
        </w:rPr>
        <w:drawing>
          <wp:inline distT="0" distB="0" distL="0" distR="0">
            <wp:extent cx="2676525" cy="1133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525" cy="1133475"/>
                    </a:xfrm>
                    <a:prstGeom prst="rect">
                      <a:avLst/>
                    </a:prstGeom>
                    <a:noFill/>
                    <a:ln>
                      <a:noFill/>
                    </a:ln>
                  </pic:spPr>
                </pic:pic>
              </a:graphicData>
            </a:graphic>
          </wp:inline>
        </w:drawing>
      </w:r>
    </w:p>
    <w:p w:rsidR="00026148" w:rsidRDefault="00026148" w:rsidP="00026148">
      <w:r>
        <w:t>There are 2 \</w:t>
      </w:r>
      <w:proofErr w:type="spellStart"/>
      <w:r>
        <w:t>ld</w:t>
      </w:r>
      <w:proofErr w:type="spellEnd"/>
      <w:r>
        <w:t xml:space="preserve"> subentries. Both of these subentries have corresponding minor entries:</w:t>
      </w:r>
    </w:p>
    <w:p w:rsidR="00026148" w:rsidRDefault="00026148" w:rsidP="00026148">
      <w:r>
        <w:t xml:space="preserve">\lx </w:t>
      </w:r>
      <w:proofErr w:type="spellStart"/>
      <w:r>
        <w:t>pagaradien</w:t>
      </w:r>
      <w:proofErr w:type="spellEnd"/>
      <w:r>
        <w:br/>
        <w:t>\</w:t>
      </w:r>
      <w:proofErr w:type="spellStart"/>
      <w:r>
        <w:t>rf</w:t>
      </w:r>
      <w:proofErr w:type="spellEnd"/>
      <w:r>
        <w:t xml:space="preserve"> </w:t>
      </w:r>
      <w:proofErr w:type="spellStart"/>
      <w:r>
        <w:t>adi</w:t>
      </w:r>
      <w:proofErr w:type="spellEnd"/>
      <w:r>
        <w:br/>
        <w:t xml:space="preserve">\ad </w:t>
      </w:r>
      <w:proofErr w:type="spellStart"/>
      <w:r>
        <w:t>pag</w:t>
      </w:r>
      <w:proofErr w:type="spellEnd"/>
      <w:r>
        <w:t>- + -</w:t>
      </w:r>
      <w:proofErr w:type="spellStart"/>
      <w:r>
        <w:t>Vr</w:t>
      </w:r>
      <w:proofErr w:type="spellEnd"/>
      <w:r>
        <w:t>- + -</w:t>
      </w:r>
      <w:proofErr w:type="spellStart"/>
      <w:r>
        <w:t>en</w:t>
      </w:r>
      <w:proofErr w:type="spellEnd"/>
      <w:r>
        <w:br/>
        <w:t>\</w:t>
      </w:r>
      <w:proofErr w:type="spellStart"/>
      <w:r>
        <w:t>ps</w:t>
      </w:r>
      <w:proofErr w:type="spellEnd"/>
      <w:r>
        <w:t xml:space="preserve"> n</w:t>
      </w:r>
      <w:r>
        <w:br/>
        <w:t>\</w:t>
      </w:r>
      <w:proofErr w:type="spellStart"/>
      <w:r>
        <w:t>gl</w:t>
      </w:r>
      <w:proofErr w:type="spellEnd"/>
      <w:r>
        <w:t xml:space="preserve"> A king's term of reigning; the way a particular king reigns.</w:t>
      </w:r>
      <w:r>
        <w:br/>
        <w:t>\</w:t>
      </w:r>
      <w:proofErr w:type="spellStart"/>
      <w:r>
        <w:t>ie</w:t>
      </w:r>
      <w:proofErr w:type="spellEnd"/>
      <w:r>
        <w:t xml:space="preserve"> reign of a king</w:t>
      </w:r>
      <w:r>
        <w:br/>
        <w:t xml:space="preserve">\ex </w:t>
      </w:r>
      <w:proofErr w:type="spellStart"/>
      <w:r>
        <w:t>Ang</w:t>
      </w:r>
      <w:proofErr w:type="spellEnd"/>
      <w:r>
        <w:t xml:space="preserve"> +</w:t>
      </w:r>
      <w:proofErr w:type="spellStart"/>
      <w:r>
        <w:t>pagaradien</w:t>
      </w:r>
      <w:proofErr w:type="spellEnd"/>
      <w:r>
        <w:t xml:space="preserve"> tang </w:t>
      </w:r>
      <w:proofErr w:type="spellStart"/>
      <w:r>
        <w:t>tatang</w:t>
      </w:r>
      <w:proofErr w:type="spellEnd"/>
      <w:r>
        <w:t xml:space="preserve"> </w:t>
      </w:r>
      <w:proofErr w:type="spellStart"/>
      <w:r>
        <w:t>masinlong</w:t>
      </w:r>
      <w:proofErr w:type="spellEnd"/>
      <w:r>
        <w:t xml:space="preserve"> </w:t>
      </w:r>
      <w:proofErr w:type="spellStart"/>
      <w:r>
        <w:t>adi</w:t>
      </w:r>
      <w:proofErr w:type="spellEnd"/>
      <w:r>
        <w:t xml:space="preserve"> ay para </w:t>
      </w:r>
      <w:proofErr w:type="spellStart"/>
      <w:r>
        <w:t>ong</w:t>
      </w:r>
      <w:proofErr w:type="spellEnd"/>
      <w:r>
        <w:t xml:space="preserve"> </w:t>
      </w:r>
      <w:proofErr w:type="spellStart"/>
      <w:r>
        <w:t>ikakao-ya</w:t>
      </w:r>
      <w:proofErr w:type="spellEnd"/>
      <w:r>
        <w:br/>
        <w:t xml:space="preserve">tang </w:t>
      </w:r>
      <w:proofErr w:type="spellStart"/>
      <w:r>
        <w:t>nandiang</w:t>
      </w:r>
      <w:proofErr w:type="spellEnd"/>
      <w:r>
        <w:t xml:space="preserve"> </w:t>
      </w:r>
      <w:proofErr w:type="spellStart"/>
      <w:r>
        <w:t>inadian</w:t>
      </w:r>
      <w:proofErr w:type="spellEnd"/>
      <w:r>
        <w:t>.</w:t>
      </w:r>
      <w:r>
        <w:br/>
        <w:t>\</w:t>
      </w:r>
      <w:proofErr w:type="spellStart"/>
      <w:r>
        <w:t>tr</w:t>
      </w:r>
      <w:proofErr w:type="spellEnd"/>
      <w:r>
        <w:t xml:space="preserve"> </w:t>
      </w:r>
      <w:proofErr w:type="gramStart"/>
      <w:r>
        <w:t>The</w:t>
      </w:r>
      <w:proofErr w:type="gramEnd"/>
      <w:r>
        <w:t xml:space="preserve"> +reign of a good king is for the good of his kingdom.</w:t>
      </w:r>
    </w:p>
    <w:p w:rsidR="00026148" w:rsidRDefault="00026148" w:rsidP="00026148">
      <w:r>
        <w:rPr>
          <w:noProof/>
        </w:rPr>
        <w:drawing>
          <wp:inline distT="0" distB="0" distL="0" distR="0" wp14:anchorId="1735AC59" wp14:editId="0121927A">
            <wp:extent cx="2695575" cy="866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5575" cy="866775"/>
                    </a:xfrm>
                    <a:prstGeom prst="rect">
                      <a:avLst/>
                    </a:prstGeom>
                  </pic:spPr>
                </pic:pic>
              </a:graphicData>
            </a:graphic>
          </wp:inline>
        </w:drawing>
      </w:r>
    </w:p>
    <w:p w:rsidR="00026148" w:rsidRDefault="00026148" w:rsidP="00026148">
      <w:r>
        <w:t xml:space="preserve">\lx </w:t>
      </w:r>
      <w:proofErr w:type="spellStart"/>
      <w:r>
        <w:t>inadian</w:t>
      </w:r>
      <w:proofErr w:type="spellEnd"/>
      <w:r>
        <w:br/>
        <w:t>\</w:t>
      </w:r>
      <w:proofErr w:type="spellStart"/>
      <w:r>
        <w:t>rf</w:t>
      </w:r>
      <w:proofErr w:type="spellEnd"/>
      <w:r>
        <w:t xml:space="preserve"> </w:t>
      </w:r>
      <w:proofErr w:type="spellStart"/>
      <w:r>
        <w:t>adi</w:t>
      </w:r>
      <w:proofErr w:type="spellEnd"/>
      <w:r>
        <w:br/>
        <w:t>\ad -in- + -</w:t>
      </w:r>
      <w:proofErr w:type="gramStart"/>
      <w:r>
        <w:t>an</w:t>
      </w:r>
      <w:proofErr w:type="gramEnd"/>
      <w:r>
        <w:br/>
        <w:t>\</w:t>
      </w:r>
      <w:proofErr w:type="spellStart"/>
      <w:r>
        <w:t>ps</w:t>
      </w:r>
      <w:proofErr w:type="spellEnd"/>
      <w:r>
        <w:t xml:space="preserve"> n</w:t>
      </w:r>
      <w:r>
        <w:br/>
        <w:t>\</w:t>
      </w:r>
      <w:proofErr w:type="spellStart"/>
      <w:r>
        <w:t>gl</w:t>
      </w:r>
      <w:proofErr w:type="spellEnd"/>
      <w:r>
        <w:t xml:space="preserve"> *Kingdom.</w:t>
      </w:r>
      <w:r>
        <w:br/>
        <w:t xml:space="preserve">\g2 </w:t>
      </w:r>
      <w:proofErr w:type="spellStart"/>
      <w:r>
        <w:t>kaharian</w:t>
      </w:r>
      <w:proofErr w:type="spellEnd"/>
      <w:r>
        <w:br/>
        <w:t xml:space="preserve">\ex </w:t>
      </w:r>
      <w:proofErr w:type="spellStart"/>
      <w:r>
        <w:t>Ang</w:t>
      </w:r>
      <w:proofErr w:type="spellEnd"/>
      <w:r>
        <w:t xml:space="preserve"> </w:t>
      </w:r>
      <w:proofErr w:type="spellStart"/>
      <w:r>
        <w:t>mo</w:t>
      </w:r>
      <w:proofErr w:type="spellEnd"/>
      <w:r>
        <w:t xml:space="preserve">-yang </w:t>
      </w:r>
      <w:proofErr w:type="spellStart"/>
      <w:r>
        <w:t>adi</w:t>
      </w:r>
      <w:proofErr w:type="spellEnd"/>
      <w:r>
        <w:t xml:space="preserve"> </w:t>
      </w:r>
      <w:proofErr w:type="spellStart"/>
      <w:r>
        <w:t>gatakong</w:t>
      </w:r>
      <w:proofErr w:type="spellEnd"/>
      <w:r>
        <w:t xml:space="preserve"> </w:t>
      </w:r>
      <w:proofErr w:type="spellStart"/>
      <w:r>
        <w:t>magpasonaid</w:t>
      </w:r>
      <w:proofErr w:type="spellEnd"/>
      <w:r>
        <w:t xml:space="preserve"> </w:t>
      </w:r>
      <w:proofErr w:type="spellStart"/>
      <w:r>
        <w:t>ong</w:t>
      </w:r>
      <w:proofErr w:type="spellEnd"/>
      <w:r>
        <w:t xml:space="preserve"> </w:t>
      </w:r>
      <w:proofErr w:type="spellStart"/>
      <w:r>
        <w:t>mga</w:t>
      </w:r>
      <w:proofErr w:type="spellEnd"/>
      <w:r>
        <w:br/>
        <w:t xml:space="preserve">taw </w:t>
      </w:r>
      <w:proofErr w:type="spellStart"/>
      <w:r>
        <w:t>ang</w:t>
      </w:r>
      <w:proofErr w:type="spellEnd"/>
      <w:r>
        <w:t xml:space="preserve"> </w:t>
      </w:r>
      <w:proofErr w:type="spellStart"/>
      <w:r>
        <w:t>nasakepan</w:t>
      </w:r>
      <w:proofErr w:type="spellEnd"/>
      <w:r>
        <w:t xml:space="preserve"> </w:t>
      </w:r>
      <w:proofErr w:type="spellStart"/>
      <w:r>
        <w:t>ong</w:t>
      </w:r>
      <w:proofErr w:type="spellEnd"/>
      <w:r>
        <w:t xml:space="preserve"> +</w:t>
      </w:r>
      <w:proofErr w:type="spellStart"/>
      <w:r>
        <w:t>inadian</w:t>
      </w:r>
      <w:proofErr w:type="spellEnd"/>
      <w:r>
        <w:t xml:space="preserve"> </w:t>
      </w:r>
      <w:proofErr w:type="spellStart"/>
      <w:proofErr w:type="gramStart"/>
      <w:r>
        <w:t>na</w:t>
      </w:r>
      <w:proofErr w:type="gramEnd"/>
      <w:r>
        <w:t>.</w:t>
      </w:r>
      <w:proofErr w:type="spellEnd"/>
      <w:r>
        <w:br/>
        <w:t>\</w:t>
      </w:r>
      <w:proofErr w:type="spellStart"/>
      <w:r>
        <w:t>tr</w:t>
      </w:r>
      <w:proofErr w:type="spellEnd"/>
      <w:r>
        <w:t xml:space="preserve"> A good king knows how show concern for the people who</w:t>
      </w:r>
      <w:r>
        <w:br/>
        <w:t>are under his +kingdom.</w:t>
      </w:r>
      <w:r>
        <w:br/>
      </w:r>
      <w:r>
        <w:lastRenderedPageBreak/>
        <w:t xml:space="preserve">\ex </w:t>
      </w:r>
      <w:proofErr w:type="spellStart"/>
      <w:r>
        <w:t>Magpasalamat</w:t>
      </w:r>
      <w:proofErr w:type="spellEnd"/>
      <w:r>
        <w:t xml:space="preserve"> </w:t>
      </w:r>
      <w:proofErr w:type="spellStart"/>
      <w:proofErr w:type="gramStart"/>
      <w:r>
        <w:t>ita</w:t>
      </w:r>
      <w:proofErr w:type="spellEnd"/>
      <w:proofErr w:type="gramEnd"/>
      <w:r>
        <w:t xml:space="preserve"> </w:t>
      </w:r>
      <w:proofErr w:type="spellStart"/>
      <w:r>
        <w:t>ong</w:t>
      </w:r>
      <w:proofErr w:type="spellEnd"/>
      <w:r>
        <w:t xml:space="preserve"> Dios, </w:t>
      </w:r>
      <w:proofErr w:type="spellStart"/>
      <w:r>
        <w:t>tenged</w:t>
      </w:r>
      <w:proofErr w:type="spellEnd"/>
      <w:r>
        <w:t xml:space="preserve"> </w:t>
      </w:r>
      <w:proofErr w:type="spellStart"/>
      <w:r>
        <w:t>nabilang</w:t>
      </w:r>
      <w:proofErr w:type="spellEnd"/>
      <w:r>
        <w:t xml:space="preserve"> </w:t>
      </w:r>
      <w:proofErr w:type="spellStart"/>
      <w:r>
        <w:t>ita</w:t>
      </w:r>
      <w:proofErr w:type="spellEnd"/>
      <w:r>
        <w:t xml:space="preserve"> </w:t>
      </w:r>
      <w:proofErr w:type="spellStart"/>
      <w:r>
        <w:t>ra</w:t>
      </w:r>
      <w:proofErr w:type="spellEnd"/>
      <w:r>
        <w:br/>
      </w:r>
      <w:proofErr w:type="spellStart"/>
      <w:r>
        <w:t>ong</w:t>
      </w:r>
      <w:proofErr w:type="spellEnd"/>
      <w:r>
        <w:t xml:space="preserve"> +</w:t>
      </w:r>
      <w:proofErr w:type="spellStart"/>
      <w:r>
        <w:t>inadian</w:t>
      </w:r>
      <w:proofErr w:type="spellEnd"/>
      <w:r>
        <w:t xml:space="preserve"> </w:t>
      </w:r>
      <w:proofErr w:type="spellStart"/>
      <w:r>
        <w:t>na</w:t>
      </w:r>
      <w:proofErr w:type="spellEnd"/>
      <w:r>
        <w:t xml:space="preserve"> </w:t>
      </w:r>
      <w:proofErr w:type="spellStart"/>
      <w:r>
        <w:t>ang</w:t>
      </w:r>
      <w:proofErr w:type="spellEnd"/>
      <w:r>
        <w:t xml:space="preserve"> </w:t>
      </w:r>
      <w:proofErr w:type="spellStart"/>
      <w:r>
        <w:t>inding</w:t>
      </w:r>
      <w:proofErr w:type="spellEnd"/>
      <w:r>
        <w:t xml:space="preserve"> </w:t>
      </w:r>
      <w:proofErr w:type="spellStart"/>
      <w:r>
        <w:t>pisan</w:t>
      </w:r>
      <w:proofErr w:type="spellEnd"/>
      <w:r>
        <w:t xml:space="preserve"> </w:t>
      </w:r>
      <w:proofErr w:type="spellStart"/>
      <w:r>
        <w:t>mapakedeg</w:t>
      </w:r>
      <w:proofErr w:type="spellEnd"/>
      <w:r>
        <w:t>!</w:t>
      </w:r>
      <w:r>
        <w:br/>
        <w:t>\</w:t>
      </w:r>
      <w:proofErr w:type="spellStart"/>
      <w:r>
        <w:t>tr</w:t>
      </w:r>
      <w:proofErr w:type="spellEnd"/>
      <w:r>
        <w:t xml:space="preserve"> </w:t>
      </w:r>
      <w:proofErr w:type="gramStart"/>
      <w:r>
        <w:t>Let</w:t>
      </w:r>
      <w:proofErr w:type="gramEnd"/>
      <w:r>
        <w:t xml:space="preserve"> us give thanks to God, because we are counted in his</w:t>
      </w:r>
      <w:r>
        <w:br/>
        <w:t>+kingdom which cannot indeed be shaken!</w:t>
      </w:r>
    </w:p>
    <w:p w:rsidR="00026148" w:rsidRDefault="00026148" w:rsidP="00026148">
      <w:r>
        <w:rPr>
          <w:noProof/>
        </w:rPr>
        <w:drawing>
          <wp:inline distT="0" distB="0" distL="0" distR="0" wp14:anchorId="7FFCF203" wp14:editId="25DD56ED">
            <wp:extent cx="2686050" cy="1285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6050" cy="1285875"/>
                    </a:xfrm>
                    <a:prstGeom prst="rect">
                      <a:avLst/>
                    </a:prstGeom>
                  </pic:spPr>
                </pic:pic>
              </a:graphicData>
            </a:graphic>
          </wp:inline>
        </w:drawing>
      </w:r>
    </w:p>
    <w:p w:rsidR="00026148" w:rsidRDefault="00026148" w:rsidP="00026148">
      <w:r>
        <w:t>In Flex a subentry is just one view of an entry, and the minor entry is another view of the same entry. We have flexibility on what fields to show in each location, but we can’t select certain examples to show in one location and a different set in another location. And the selections apply to all subentries and minor entries. You can’t show some fields on some minor entries and other fields on other minor entries. So this example presents a problem since the examples in the subentry are different from the examples in the minor entry.</w:t>
      </w:r>
    </w:p>
    <w:p w:rsidR="00026148" w:rsidRDefault="00026148" w:rsidP="00026148">
      <w:r>
        <w:t>Assuming the linguist wants to maintain what they currently have in both places, we don’t have the power to show different examples in the two locations. So the only choice we have at this point is to format the body of the subentries into a single field that will be used only in subentries. Typically this is the summary definition field on entry.</w:t>
      </w:r>
      <w:r w:rsidR="007C7F14">
        <w:t xml:space="preserve"> So when merging the \</w:t>
      </w:r>
      <w:proofErr w:type="spellStart"/>
      <w:r w:rsidR="007C7F14">
        <w:t>ld</w:t>
      </w:r>
      <w:proofErr w:type="spellEnd"/>
      <w:r w:rsidR="007C7F14">
        <w:t xml:space="preserve"> field into the minor entry, we would have something like this for the second minor entry where \</w:t>
      </w:r>
      <w:proofErr w:type="spellStart"/>
      <w:r w:rsidR="007C7F14">
        <w:t>sd</w:t>
      </w:r>
      <w:proofErr w:type="spellEnd"/>
      <w:r w:rsidR="007C7F14">
        <w:t xml:space="preserve"> is imported into the entry summary definition, and the subentry display would just show the summary definition.</w:t>
      </w:r>
    </w:p>
    <w:p w:rsidR="007C7F14" w:rsidRDefault="007C7F14" w:rsidP="00026148">
      <w:r>
        <w:t xml:space="preserve">\lx </w:t>
      </w:r>
      <w:proofErr w:type="spellStart"/>
      <w:r>
        <w:t>inadian</w:t>
      </w:r>
      <w:proofErr w:type="spellEnd"/>
      <w:r>
        <w:br/>
        <w:t>\</w:t>
      </w:r>
      <w:proofErr w:type="spellStart"/>
      <w:r>
        <w:t>rf</w:t>
      </w:r>
      <w:proofErr w:type="spellEnd"/>
      <w:r>
        <w:t xml:space="preserve"> </w:t>
      </w:r>
      <w:proofErr w:type="spellStart"/>
      <w:r>
        <w:t>adi</w:t>
      </w:r>
      <w:proofErr w:type="spellEnd"/>
      <w:r>
        <w:br/>
        <w:t>\ad -in- + -</w:t>
      </w:r>
      <w:proofErr w:type="gramStart"/>
      <w:r>
        <w:t>an</w:t>
      </w:r>
      <w:proofErr w:type="gramEnd"/>
      <w:r>
        <w:br/>
        <w:t>\</w:t>
      </w:r>
      <w:proofErr w:type="spellStart"/>
      <w:r>
        <w:t>ps</w:t>
      </w:r>
      <w:proofErr w:type="spellEnd"/>
      <w:r>
        <w:t xml:space="preserve"> n</w:t>
      </w:r>
      <w:r>
        <w:br/>
        <w:t>\</w:t>
      </w:r>
      <w:proofErr w:type="spellStart"/>
      <w:r>
        <w:t>gl</w:t>
      </w:r>
      <w:proofErr w:type="spellEnd"/>
      <w:r>
        <w:t xml:space="preserve"> *Kingdom.</w:t>
      </w:r>
      <w:r>
        <w:br/>
        <w:t xml:space="preserve">\g2 </w:t>
      </w:r>
      <w:proofErr w:type="spellStart"/>
      <w:r>
        <w:t>kaharian</w:t>
      </w:r>
      <w:proofErr w:type="spellEnd"/>
      <w:r>
        <w:br/>
        <w:t xml:space="preserve">\ex </w:t>
      </w:r>
      <w:proofErr w:type="spellStart"/>
      <w:r>
        <w:t>Ang</w:t>
      </w:r>
      <w:proofErr w:type="spellEnd"/>
      <w:r>
        <w:t xml:space="preserve"> </w:t>
      </w:r>
      <w:proofErr w:type="spellStart"/>
      <w:r>
        <w:t>mo</w:t>
      </w:r>
      <w:proofErr w:type="spellEnd"/>
      <w:r>
        <w:t xml:space="preserve">-yang </w:t>
      </w:r>
      <w:proofErr w:type="spellStart"/>
      <w:r>
        <w:t>adi</w:t>
      </w:r>
      <w:proofErr w:type="spellEnd"/>
      <w:r>
        <w:t xml:space="preserve"> </w:t>
      </w:r>
      <w:proofErr w:type="spellStart"/>
      <w:r>
        <w:t>gatakong</w:t>
      </w:r>
      <w:proofErr w:type="spellEnd"/>
      <w:r>
        <w:t xml:space="preserve"> </w:t>
      </w:r>
      <w:proofErr w:type="spellStart"/>
      <w:r>
        <w:t>magpasonaid</w:t>
      </w:r>
      <w:proofErr w:type="spellEnd"/>
      <w:r>
        <w:t xml:space="preserve"> </w:t>
      </w:r>
      <w:proofErr w:type="spellStart"/>
      <w:r>
        <w:t>ong</w:t>
      </w:r>
      <w:proofErr w:type="spellEnd"/>
      <w:r>
        <w:t xml:space="preserve"> </w:t>
      </w:r>
      <w:proofErr w:type="spellStart"/>
      <w:r>
        <w:t>mga</w:t>
      </w:r>
      <w:proofErr w:type="spellEnd"/>
      <w:r>
        <w:br/>
        <w:t xml:space="preserve">taw </w:t>
      </w:r>
      <w:proofErr w:type="spellStart"/>
      <w:r>
        <w:t>ang</w:t>
      </w:r>
      <w:proofErr w:type="spellEnd"/>
      <w:r>
        <w:t xml:space="preserve"> </w:t>
      </w:r>
      <w:proofErr w:type="spellStart"/>
      <w:r>
        <w:t>nasakepan</w:t>
      </w:r>
      <w:proofErr w:type="spellEnd"/>
      <w:r>
        <w:t xml:space="preserve"> </w:t>
      </w:r>
      <w:proofErr w:type="spellStart"/>
      <w:r>
        <w:t>ong</w:t>
      </w:r>
      <w:proofErr w:type="spellEnd"/>
      <w:r>
        <w:t xml:space="preserve"> +</w:t>
      </w:r>
      <w:proofErr w:type="spellStart"/>
      <w:r>
        <w:t>inadian</w:t>
      </w:r>
      <w:proofErr w:type="spellEnd"/>
      <w:r>
        <w:t xml:space="preserve"> </w:t>
      </w:r>
      <w:proofErr w:type="spellStart"/>
      <w:proofErr w:type="gramStart"/>
      <w:r>
        <w:t>na</w:t>
      </w:r>
      <w:proofErr w:type="gramEnd"/>
      <w:r>
        <w:t>.</w:t>
      </w:r>
      <w:proofErr w:type="spellEnd"/>
      <w:r>
        <w:br/>
        <w:t>\</w:t>
      </w:r>
      <w:proofErr w:type="spellStart"/>
      <w:r>
        <w:t>tr</w:t>
      </w:r>
      <w:proofErr w:type="spellEnd"/>
      <w:r>
        <w:t xml:space="preserve"> A good king knows how show concern for the people who</w:t>
      </w:r>
      <w:r>
        <w:br/>
        <w:t>are under his +kingdom.</w:t>
      </w:r>
      <w:r>
        <w:br/>
        <w:t xml:space="preserve">\ex </w:t>
      </w:r>
      <w:proofErr w:type="spellStart"/>
      <w:r>
        <w:t>Magpasalamat</w:t>
      </w:r>
      <w:proofErr w:type="spellEnd"/>
      <w:r>
        <w:t xml:space="preserve"> </w:t>
      </w:r>
      <w:proofErr w:type="spellStart"/>
      <w:proofErr w:type="gramStart"/>
      <w:r>
        <w:t>ita</w:t>
      </w:r>
      <w:proofErr w:type="spellEnd"/>
      <w:proofErr w:type="gramEnd"/>
      <w:r>
        <w:t xml:space="preserve"> </w:t>
      </w:r>
      <w:proofErr w:type="spellStart"/>
      <w:r>
        <w:t>ong</w:t>
      </w:r>
      <w:proofErr w:type="spellEnd"/>
      <w:r>
        <w:t xml:space="preserve"> Dios, </w:t>
      </w:r>
      <w:proofErr w:type="spellStart"/>
      <w:r>
        <w:t>tenged</w:t>
      </w:r>
      <w:proofErr w:type="spellEnd"/>
      <w:r>
        <w:t xml:space="preserve"> </w:t>
      </w:r>
      <w:proofErr w:type="spellStart"/>
      <w:r>
        <w:t>nabilang</w:t>
      </w:r>
      <w:proofErr w:type="spellEnd"/>
      <w:r>
        <w:t xml:space="preserve"> </w:t>
      </w:r>
      <w:proofErr w:type="spellStart"/>
      <w:r>
        <w:t>ita</w:t>
      </w:r>
      <w:proofErr w:type="spellEnd"/>
      <w:r>
        <w:t xml:space="preserve"> </w:t>
      </w:r>
      <w:proofErr w:type="spellStart"/>
      <w:r>
        <w:t>ra</w:t>
      </w:r>
      <w:proofErr w:type="spellEnd"/>
      <w:r>
        <w:br/>
      </w:r>
      <w:proofErr w:type="spellStart"/>
      <w:r>
        <w:t>ong</w:t>
      </w:r>
      <w:proofErr w:type="spellEnd"/>
      <w:r>
        <w:t xml:space="preserve"> +</w:t>
      </w:r>
      <w:proofErr w:type="spellStart"/>
      <w:r>
        <w:t>inadian</w:t>
      </w:r>
      <w:proofErr w:type="spellEnd"/>
      <w:r>
        <w:t xml:space="preserve"> </w:t>
      </w:r>
      <w:proofErr w:type="spellStart"/>
      <w:r>
        <w:t>na</w:t>
      </w:r>
      <w:proofErr w:type="spellEnd"/>
      <w:r>
        <w:t xml:space="preserve"> </w:t>
      </w:r>
      <w:proofErr w:type="spellStart"/>
      <w:r>
        <w:t>ang</w:t>
      </w:r>
      <w:proofErr w:type="spellEnd"/>
      <w:r>
        <w:t xml:space="preserve"> </w:t>
      </w:r>
      <w:proofErr w:type="spellStart"/>
      <w:r>
        <w:t>inding</w:t>
      </w:r>
      <w:proofErr w:type="spellEnd"/>
      <w:r>
        <w:t xml:space="preserve"> </w:t>
      </w:r>
      <w:proofErr w:type="spellStart"/>
      <w:r>
        <w:t>pisan</w:t>
      </w:r>
      <w:proofErr w:type="spellEnd"/>
      <w:r>
        <w:t xml:space="preserve"> </w:t>
      </w:r>
      <w:proofErr w:type="spellStart"/>
      <w:r>
        <w:t>mapakedeg</w:t>
      </w:r>
      <w:proofErr w:type="spellEnd"/>
      <w:r>
        <w:t>!</w:t>
      </w:r>
      <w:r>
        <w:br/>
        <w:t>\</w:t>
      </w:r>
      <w:proofErr w:type="spellStart"/>
      <w:r>
        <w:t>tr</w:t>
      </w:r>
      <w:proofErr w:type="spellEnd"/>
      <w:r>
        <w:t xml:space="preserve"> </w:t>
      </w:r>
      <w:proofErr w:type="gramStart"/>
      <w:r>
        <w:t>Let</w:t>
      </w:r>
      <w:proofErr w:type="gramEnd"/>
      <w:r>
        <w:t xml:space="preserve"> us give thanks to God, because we are counted in his</w:t>
      </w:r>
      <w:r>
        <w:br/>
        <w:t>+kingdom which cannot indeed be shaken!</w:t>
      </w:r>
      <w:r>
        <w:br/>
      </w:r>
      <w:r w:rsidR="00026148">
        <w:t>\</w:t>
      </w:r>
      <w:proofErr w:type="spellStart"/>
      <w:r w:rsidR="00026148">
        <w:t>sd</w:t>
      </w:r>
      <w:proofErr w:type="spellEnd"/>
      <w:r w:rsidR="00026148">
        <w:t xml:space="preserve"> </w:t>
      </w:r>
      <w:r>
        <w:t>|</w:t>
      </w:r>
      <w:proofErr w:type="spellStart"/>
      <w:r>
        <w:t>iderv</w:t>
      </w:r>
      <w:proofErr w:type="spellEnd"/>
      <w:r>
        <w:t xml:space="preserve">. </w:t>
      </w:r>
      <w:proofErr w:type="spellStart"/>
      <w:proofErr w:type="gramStart"/>
      <w:r>
        <w:t>n.|r</w:t>
      </w:r>
      <w:proofErr w:type="spellEnd"/>
      <w:proofErr w:type="gramEnd"/>
      <w:r>
        <w:t xml:space="preserve"> </w:t>
      </w:r>
      <w:r w:rsidR="00026148">
        <w:t>Kingdom. |</w:t>
      </w:r>
      <w:proofErr w:type="spellStart"/>
      <w:r w:rsidR="00026148">
        <w:t>i</w:t>
      </w:r>
      <w:r>
        <w:t>v</w:t>
      </w:r>
      <w:r w:rsidR="00026148">
        <w:t>Ang|r</w:t>
      </w:r>
      <w:proofErr w:type="spellEnd"/>
      <w:r w:rsidR="00026148">
        <w:t xml:space="preserve"> |</w:t>
      </w:r>
      <w:proofErr w:type="spellStart"/>
      <w:r w:rsidR="00026148">
        <w:t>i</w:t>
      </w:r>
      <w:r>
        <w:t>vb</w:t>
      </w:r>
      <w:r w:rsidR="00026148">
        <w:t>pagaradien|r</w:t>
      </w:r>
      <w:proofErr w:type="spellEnd"/>
      <w:r w:rsidR="00026148">
        <w:t xml:space="preserve"> |</w:t>
      </w:r>
      <w:proofErr w:type="spellStart"/>
      <w:r w:rsidR="00026148">
        <w:t>i</w:t>
      </w:r>
      <w:r>
        <w:t>v</w:t>
      </w:r>
      <w:r w:rsidR="00026148">
        <w:t>tang</w:t>
      </w:r>
      <w:proofErr w:type="spellEnd"/>
      <w:r w:rsidR="00026148">
        <w:t xml:space="preserve"> </w:t>
      </w:r>
      <w:proofErr w:type="spellStart"/>
      <w:r w:rsidR="00026148">
        <w:t>tatang</w:t>
      </w:r>
      <w:proofErr w:type="spellEnd"/>
      <w:r w:rsidR="00026148">
        <w:t xml:space="preserve"> </w:t>
      </w:r>
      <w:proofErr w:type="spellStart"/>
      <w:r w:rsidR="00026148">
        <w:t>masinlong|r</w:t>
      </w:r>
      <w:proofErr w:type="spellEnd"/>
      <w:r w:rsidR="00026148">
        <w:t xml:space="preserve"> |</w:t>
      </w:r>
      <w:proofErr w:type="spellStart"/>
      <w:r w:rsidR="00026148">
        <w:t>i</w:t>
      </w:r>
      <w:r>
        <w:t>v</w:t>
      </w:r>
      <w:r w:rsidR="00026148">
        <w:t>badi|r</w:t>
      </w:r>
      <w:proofErr w:type="spellEnd"/>
      <w:r w:rsidR="00026148">
        <w:t xml:space="preserve"> |</w:t>
      </w:r>
      <w:proofErr w:type="spellStart"/>
      <w:r w:rsidR="00026148">
        <w:t>i</w:t>
      </w:r>
      <w:r>
        <w:t>v</w:t>
      </w:r>
      <w:r w:rsidR="00026148">
        <w:t>ay</w:t>
      </w:r>
      <w:proofErr w:type="spellEnd"/>
      <w:r w:rsidR="00026148">
        <w:t xml:space="preserve"> para </w:t>
      </w:r>
      <w:proofErr w:type="spellStart"/>
      <w:r w:rsidR="00026148">
        <w:t>ong</w:t>
      </w:r>
      <w:proofErr w:type="spellEnd"/>
      <w:r w:rsidR="00026148">
        <w:t xml:space="preserve"> </w:t>
      </w:r>
      <w:proofErr w:type="spellStart"/>
      <w:r w:rsidR="00026148">
        <w:t>ikakao-ya</w:t>
      </w:r>
      <w:proofErr w:type="spellEnd"/>
      <w:r w:rsidR="00026148">
        <w:t xml:space="preserve"> tang </w:t>
      </w:r>
      <w:proofErr w:type="spellStart"/>
      <w:r w:rsidR="00026148">
        <w:t>nandiang|r</w:t>
      </w:r>
      <w:proofErr w:type="spellEnd"/>
      <w:r w:rsidR="00026148">
        <w:t xml:space="preserve"> |</w:t>
      </w:r>
      <w:proofErr w:type="spellStart"/>
      <w:r w:rsidR="00026148">
        <w:t>i</w:t>
      </w:r>
      <w:r>
        <w:t>v</w:t>
      </w:r>
      <w:r w:rsidR="00026148">
        <w:t>binadian|r</w:t>
      </w:r>
      <w:proofErr w:type="spellEnd"/>
      <w:r w:rsidR="00026148">
        <w:t>. The |</w:t>
      </w:r>
      <w:proofErr w:type="spellStart"/>
      <w:r w:rsidR="00026148">
        <w:t>breign|r</w:t>
      </w:r>
      <w:proofErr w:type="spellEnd"/>
      <w:r w:rsidR="00026148">
        <w:t xml:space="preserve"> of a good |</w:t>
      </w:r>
      <w:proofErr w:type="spellStart"/>
      <w:r w:rsidR="00026148">
        <w:t>bking|r</w:t>
      </w:r>
      <w:proofErr w:type="spellEnd"/>
      <w:r w:rsidR="00026148">
        <w:t xml:space="preserve"> is for the good of his |</w:t>
      </w:r>
      <w:proofErr w:type="spellStart"/>
      <w:r w:rsidR="00026148">
        <w:t>bkingdom|r</w:t>
      </w:r>
      <w:proofErr w:type="spellEnd"/>
      <w:r w:rsidR="00026148">
        <w:t>.</w:t>
      </w:r>
    </w:p>
    <w:p w:rsidR="007C7F14" w:rsidRDefault="007C7F14" w:rsidP="00026148">
      <w:r>
        <w:t>We may need to do the same thing for the other subentries so they are all consistent.</w:t>
      </w:r>
    </w:p>
    <w:p w:rsidR="00810825" w:rsidRDefault="00810825" w:rsidP="00026148">
      <w:r>
        <w:lastRenderedPageBreak/>
        <w:t>MORE WORK NEEDED:</w:t>
      </w:r>
    </w:p>
    <w:p w:rsidR="00810825" w:rsidRDefault="00810825" w:rsidP="00026148">
      <w:r>
        <w:t xml:space="preserve">Explain problems that cause the import to give useless error </w:t>
      </w:r>
      <w:proofErr w:type="spellStart"/>
      <w:r>
        <w:t>messagesw</w:t>
      </w:r>
      <w:proofErr w:type="spellEnd"/>
      <w:r>
        <w:t xml:space="preserve"> while trying to clean up after the import.</w:t>
      </w:r>
    </w:p>
    <w:p w:rsidR="00810825" w:rsidRDefault="00810825" w:rsidP="00026148">
      <w:r>
        <w:t>Discuss how to handle minor entries that have more than one main entry.</w:t>
      </w:r>
    </w:p>
    <w:sectPr w:rsidR="00810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D46"/>
    <w:rsid w:val="00024FA5"/>
    <w:rsid w:val="00026148"/>
    <w:rsid w:val="000648B8"/>
    <w:rsid w:val="000C2052"/>
    <w:rsid w:val="000C5438"/>
    <w:rsid w:val="00144D31"/>
    <w:rsid w:val="001541AE"/>
    <w:rsid w:val="00160D8D"/>
    <w:rsid w:val="002416BF"/>
    <w:rsid w:val="00326A4F"/>
    <w:rsid w:val="00384156"/>
    <w:rsid w:val="003E3F5B"/>
    <w:rsid w:val="003F3D46"/>
    <w:rsid w:val="0040051A"/>
    <w:rsid w:val="004D6670"/>
    <w:rsid w:val="0051746D"/>
    <w:rsid w:val="00597614"/>
    <w:rsid w:val="005C7AFC"/>
    <w:rsid w:val="006D6809"/>
    <w:rsid w:val="00711050"/>
    <w:rsid w:val="00766D6A"/>
    <w:rsid w:val="007C7F14"/>
    <w:rsid w:val="007F3CFD"/>
    <w:rsid w:val="00810825"/>
    <w:rsid w:val="00812FD8"/>
    <w:rsid w:val="00866A9D"/>
    <w:rsid w:val="008716F2"/>
    <w:rsid w:val="0093670F"/>
    <w:rsid w:val="00A92CBD"/>
    <w:rsid w:val="00AB3306"/>
    <w:rsid w:val="00B41895"/>
    <w:rsid w:val="00B55FE6"/>
    <w:rsid w:val="00C2023D"/>
    <w:rsid w:val="00C331A9"/>
    <w:rsid w:val="00C70049"/>
    <w:rsid w:val="00C85451"/>
    <w:rsid w:val="00C90C3A"/>
    <w:rsid w:val="00C913FE"/>
    <w:rsid w:val="00E25D3A"/>
    <w:rsid w:val="00E47AC1"/>
    <w:rsid w:val="00E95781"/>
    <w:rsid w:val="00ED33D4"/>
    <w:rsid w:val="00F57AD2"/>
    <w:rsid w:val="00F759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05827B-AC9E-43B8-9436-BC57766A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4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A9D"/>
    <w:rPr>
      <w:rFonts w:ascii="Tahoma" w:hAnsi="Tahoma" w:cs="Tahoma"/>
      <w:sz w:val="16"/>
      <w:szCs w:val="16"/>
    </w:rPr>
  </w:style>
  <w:style w:type="character" w:customStyle="1" w:styleId="Heading1Char">
    <w:name w:val="Heading 1 Char"/>
    <w:basedOn w:val="DefaultParagraphFont"/>
    <w:link w:val="Heading1"/>
    <w:uiPriority w:val="9"/>
    <w:rsid w:val="000C5438"/>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2035</TotalTime>
  <Pages>15</Pages>
  <Words>2961</Words>
  <Characters>16880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SIL International</Company>
  <LinksUpToDate>false</LinksUpToDate>
  <CharactersWithSpaces>19802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Zook</dc:creator>
  <cp:keywords/>
  <dc:description/>
  <cp:lastModifiedBy>Zook</cp:lastModifiedBy>
  <cp:revision>30</cp:revision>
  <dcterms:created xsi:type="dcterms:W3CDTF">2016-06-17T13:54:00Z</dcterms:created>
  <dcterms:modified xsi:type="dcterms:W3CDTF">2016-11-15T19:39:00Z</dcterms:modified>
</cp:coreProperties>
</file>