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60"/>
          <w:szCs w:val="60"/>
        </w:rPr>
      </w:pPr>
      <w:bookmarkStart w:colFirst="0" w:colLast="0" w:name="_a4x6txgnvs9k" w:id="0"/>
      <w:bookmarkEnd w:id="0"/>
      <w:r w:rsidDel="00000000" w:rsidR="00000000" w:rsidRPr="00000000">
        <w:rPr>
          <w:b w:val="1"/>
          <w:sz w:val="60"/>
          <w:szCs w:val="60"/>
          <w:rtl w:val="0"/>
        </w:rPr>
        <w:t xml:space="preserve">Welcome to MathStarz!</w:t>
      </w:r>
    </w:p>
    <w:p w:rsidR="00000000" w:rsidDel="00000000" w:rsidP="00000000" w:rsidRDefault="00000000" w:rsidRPr="00000000" w14:paraId="00000002">
      <w:pPr>
        <w:pStyle w:val="Heading2"/>
        <w:rPr>
          <w:b w:val="1"/>
        </w:rPr>
      </w:pPr>
      <w:bookmarkStart w:colFirst="0" w:colLast="0" w:name="_hmqefvvcvbtj" w:id="1"/>
      <w:bookmarkEnd w:id="1"/>
      <w:r w:rsidDel="00000000" w:rsidR="00000000" w:rsidRPr="00000000">
        <w:rPr>
          <w:b w:val="1"/>
          <w:rtl w:val="0"/>
        </w:rPr>
        <w:t xml:space="preserve">Changing the Difficulty Level</w:t>
      </w:r>
    </w:p>
    <w:p w:rsidR="00000000" w:rsidDel="00000000" w:rsidP="00000000" w:rsidRDefault="00000000" w:rsidRPr="00000000" w14:paraId="00000003">
      <w:pPr>
        <w:rPr/>
      </w:pPr>
      <w:r w:rsidDel="00000000" w:rsidR="00000000" w:rsidRPr="00000000">
        <w:rPr>
          <w:rtl w:val="0"/>
        </w:rPr>
        <w:t xml:space="preserve">The difficulty level is set to “Beginner” by default. To change the difficulty level, click the button that says “Beginner” and a window will pop up with three options. You may choose between “Beginner,” Intermediate,” and “Expert” levels. Click the “Submit” button to confirm your change.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1gccnejwemwv" w:id="2"/>
      <w:bookmarkEnd w:id="2"/>
      <w:r w:rsidDel="00000000" w:rsidR="00000000" w:rsidRPr="00000000">
        <w:rPr>
          <w:b w:val="1"/>
          <w:rtl w:val="0"/>
        </w:rPr>
        <w:t xml:space="preserve">Difficulty Levels</w:t>
      </w:r>
    </w:p>
    <w:p w:rsidR="00000000" w:rsidDel="00000000" w:rsidP="00000000" w:rsidRDefault="00000000" w:rsidRPr="00000000" w14:paraId="00000006">
      <w:pPr>
        <w:pStyle w:val="Heading3"/>
        <w:rPr>
          <w:b w:val="1"/>
        </w:rPr>
      </w:pPr>
      <w:bookmarkStart w:colFirst="0" w:colLast="0" w:name="_3b3w57cdovwh" w:id="3"/>
      <w:bookmarkEnd w:id="3"/>
      <w:r w:rsidDel="00000000" w:rsidR="00000000" w:rsidRPr="00000000">
        <w:rPr>
          <w:b w:val="1"/>
          <w:rtl w:val="0"/>
        </w:rPr>
        <w:t xml:space="preserve">Beginner</w:t>
      </w:r>
    </w:p>
    <w:p w:rsidR="00000000" w:rsidDel="00000000" w:rsidP="00000000" w:rsidRDefault="00000000" w:rsidRPr="00000000" w14:paraId="00000007">
      <w:pPr>
        <w:rPr/>
      </w:pPr>
      <w:r w:rsidDel="00000000" w:rsidR="00000000" w:rsidRPr="00000000">
        <w:rPr>
          <w:rtl w:val="0"/>
        </w:rPr>
        <w:t xml:space="preserve">The “Beginner” level consists of math problems with one operator and small numbers. Some examples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9 + 50</w:t>
      </w:r>
    </w:p>
    <w:p w:rsidR="00000000" w:rsidDel="00000000" w:rsidP="00000000" w:rsidRDefault="00000000" w:rsidRPr="00000000" w14:paraId="0000000A">
      <w:pPr>
        <w:rPr/>
      </w:pPr>
      <w:r w:rsidDel="00000000" w:rsidR="00000000" w:rsidRPr="00000000">
        <w:rPr>
          <w:rtl w:val="0"/>
        </w:rPr>
        <w:t xml:space="preserve">105 + 23</w:t>
      </w:r>
    </w:p>
    <w:p w:rsidR="00000000" w:rsidDel="00000000" w:rsidP="00000000" w:rsidRDefault="00000000" w:rsidRPr="00000000" w14:paraId="0000000B">
      <w:pPr>
        <w:rPr/>
      </w:pPr>
      <w:r w:rsidDel="00000000" w:rsidR="00000000" w:rsidRPr="00000000">
        <w:rPr>
          <w:rtl w:val="0"/>
        </w:rPr>
        <w:t xml:space="preserve">95 - 36</w:t>
      </w:r>
    </w:p>
    <w:p w:rsidR="00000000" w:rsidDel="00000000" w:rsidP="00000000" w:rsidRDefault="00000000" w:rsidRPr="00000000" w14:paraId="0000000C">
      <w:pPr>
        <w:rPr/>
      </w:pPr>
      <w:r w:rsidDel="00000000" w:rsidR="00000000" w:rsidRPr="00000000">
        <w:rPr>
          <w:rtl w:val="0"/>
        </w:rPr>
        <w:t xml:space="preserve">15 - 5</w:t>
      </w:r>
    </w:p>
    <w:p w:rsidR="00000000" w:rsidDel="00000000" w:rsidP="00000000" w:rsidRDefault="00000000" w:rsidRPr="00000000" w14:paraId="0000000D">
      <w:pPr>
        <w:rPr/>
      </w:pPr>
      <w:r w:rsidDel="00000000" w:rsidR="00000000" w:rsidRPr="00000000">
        <w:rPr>
          <w:rtl w:val="0"/>
        </w:rPr>
        <w:t xml:space="preserve">8 x 5</w:t>
      </w:r>
    </w:p>
    <w:p w:rsidR="00000000" w:rsidDel="00000000" w:rsidP="00000000" w:rsidRDefault="00000000" w:rsidRPr="00000000" w14:paraId="0000000E">
      <w:pPr>
        <w:rPr/>
      </w:pPr>
      <w:r w:rsidDel="00000000" w:rsidR="00000000" w:rsidRPr="00000000">
        <w:rPr>
          <w:rtl w:val="0"/>
        </w:rPr>
        <w:t xml:space="preserve">13 x 6</w:t>
      </w:r>
    </w:p>
    <w:p w:rsidR="00000000" w:rsidDel="00000000" w:rsidP="00000000" w:rsidRDefault="00000000" w:rsidRPr="00000000" w14:paraId="0000000F">
      <w:pPr>
        <w:rPr/>
      </w:pPr>
      <w:r w:rsidDel="00000000" w:rsidR="00000000" w:rsidRPr="00000000">
        <w:rPr>
          <w:rtl w:val="0"/>
        </w:rPr>
        <w:t xml:space="preserve">70 / 10</w:t>
      </w:r>
    </w:p>
    <w:p w:rsidR="00000000" w:rsidDel="00000000" w:rsidP="00000000" w:rsidRDefault="00000000" w:rsidRPr="00000000" w14:paraId="00000010">
      <w:pPr>
        <w:rPr/>
      </w:pPr>
      <w:r w:rsidDel="00000000" w:rsidR="00000000" w:rsidRPr="00000000">
        <w:rPr>
          <w:rtl w:val="0"/>
        </w:rPr>
        <w:t xml:space="preserve">98 / 2</w:t>
      </w:r>
    </w:p>
    <w:p w:rsidR="00000000" w:rsidDel="00000000" w:rsidP="00000000" w:rsidRDefault="00000000" w:rsidRPr="00000000" w14:paraId="00000011">
      <w:pPr>
        <w:pStyle w:val="Heading3"/>
        <w:rPr>
          <w:b w:val="1"/>
        </w:rPr>
      </w:pPr>
      <w:bookmarkStart w:colFirst="0" w:colLast="0" w:name="_qkqmnmhi10f7" w:id="4"/>
      <w:bookmarkEnd w:id="4"/>
      <w:r w:rsidDel="00000000" w:rsidR="00000000" w:rsidRPr="00000000">
        <w:rPr>
          <w:b w:val="1"/>
          <w:rtl w:val="0"/>
        </w:rPr>
        <w:t xml:space="preserve">Intermediate</w:t>
      </w:r>
    </w:p>
    <w:p w:rsidR="00000000" w:rsidDel="00000000" w:rsidP="00000000" w:rsidRDefault="00000000" w:rsidRPr="00000000" w14:paraId="00000012">
      <w:pPr>
        <w:rPr/>
      </w:pPr>
      <w:r w:rsidDel="00000000" w:rsidR="00000000" w:rsidRPr="00000000">
        <w:rPr>
          <w:rtl w:val="0"/>
        </w:rPr>
        <w:t xml:space="preserve">The “Intermediate” level consists of math problems with one operator and larger numbers. Some examples include: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450 + 172</w:t>
      </w:r>
    </w:p>
    <w:p w:rsidR="00000000" w:rsidDel="00000000" w:rsidP="00000000" w:rsidRDefault="00000000" w:rsidRPr="00000000" w14:paraId="00000015">
      <w:pPr>
        <w:rPr/>
      </w:pPr>
      <w:r w:rsidDel="00000000" w:rsidR="00000000" w:rsidRPr="00000000">
        <w:rPr>
          <w:rtl w:val="0"/>
        </w:rPr>
        <w:t xml:space="preserve">781 + 29</w:t>
      </w:r>
    </w:p>
    <w:p w:rsidR="00000000" w:rsidDel="00000000" w:rsidP="00000000" w:rsidRDefault="00000000" w:rsidRPr="00000000" w14:paraId="00000016">
      <w:pPr>
        <w:rPr/>
      </w:pPr>
      <w:r w:rsidDel="00000000" w:rsidR="00000000" w:rsidRPr="00000000">
        <w:rPr>
          <w:rtl w:val="0"/>
        </w:rPr>
        <w:t xml:space="preserve">573 - 307</w:t>
      </w:r>
    </w:p>
    <w:p w:rsidR="00000000" w:rsidDel="00000000" w:rsidP="00000000" w:rsidRDefault="00000000" w:rsidRPr="00000000" w14:paraId="00000017">
      <w:pPr>
        <w:rPr/>
      </w:pPr>
      <w:r w:rsidDel="00000000" w:rsidR="00000000" w:rsidRPr="00000000">
        <w:rPr>
          <w:rtl w:val="0"/>
        </w:rPr>
        <w:t xml:space="preserve">566 - 110</w:t>
      </w:r>
    </w:p>
    <w:p w:rsidR="00000000" w:rsidDel="00000000" w:rsidP="00000000" w:rsidRDefault="00000000" w:rsidRPr="00000000" w14:paraId="00000018">
      <w:pPr>
        <w:rPr/>
      </w:pPr>
      <w:r w:rsidDel="00000000" w:rsidR="00000000" w:rsidRPr="00000000">
        <w:rPr>
          <w:rtl w:val="0"/>
        </w:rPr>
        <w:t xml:space="preserve">6 x 1259</w:t>
      </w:r>
    </w:p>
    <w:p w:rsidR="00000000" w:rsidDel="00000000" w:rsidP="00000000" w:rsidRDefault="00000000" w:rsidRPr="00000000" w14:paraId="00000019">
      <w:pPr>
        <w:rPr/>
      </w:pPr>
      <w:r w:rsidDel="00000000" w:rsidR="00000000" w:rsidRPr="00000000">
        <w:rPr>
          <w:rtl w:val="0"/>
        </w:rPr>
        <w:t xml:space="preserve">493 x 2</w:t>
      </w:r>
    </w:p>
    <w:p w:rsidR="00000000" w:rsidDel="00000000" w:rsidP="00000000" w:rsidRDefault="00000000" w:rsidRPr="00000000" w14:paraId="0000001A">
      <w:pPr>
        <w:rPr/>
      </w:pPr>
      <w:r w:rsidDel="00000000" w:rsidR="00000000" w:rsidRPr="00000000">
        <w:rPr>
          <w:rtl w:val="0"/>
        </w:rPr>
        <w:t xml:space="preserve">2025 / 81</w:t>
      </w:r>
    </w:p>
    <w:p w:rsidR="00000000" w:rsidDel="00000000" w:rsidP="00000000" w:rsidRDefault="00000000" w:rsidRPr="00000000" w14:paraId="0000001B">
      <w:pPr>
        <w:rPr/>
      </w:pPr>
      <w:r w:rsidDel="00000000" w:rsidR="00000000" w:rsidRPr="00000000">
        <w:rPr>
          <w:rtl w:val="0"/>
        </w:rPr>
        <w:t xml:space="preserve">540 / 54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b w:val="1"/>
        </w:rPr>
      </w:pPr>
      <w:bookmarkStart w:colFirst="0" w:colLast="0" w:name="_nbq80zcqk2r2" w:id="5"/>
      <w:bookmarkEnd w:id="5"/>
      <w:r w:rsidDel="00000000" w:rsidR="00000000" w:rsidRPr="00000000">
        <w:rPr>
          <w:b w:val="1"/>
          <w:rtl w:val="0"/>
        </w:rPr>
        <w:t xml:space="preserve">Expert</w:t>
      </w:r>
    </w:p>
    <w:p w:rsidR="00000000" w:rsidDel="00000000" w:rsidP="00000000" w:rsidRDefault="00000000" w:rsidRPr="00000000" w14:paraId="0000001E">
      <w:pPr>
        <w:rPr/>
      </w:pPr>
      <w:r w:rsidDel="00000000" w:rsidR="00000000" w:rsidRPr="00000000">
        <w:rPr>
          <w:rtl w:val="0"/>
        </w:rPr>
        <w:t xml:space="preserve">The “Expert” level consists of math problems with two operators and large numbers. Some examples include: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123776 / 128 - 134</w:t>
      </w:r>
    </w:p>
    <w:p w:rsidR="00000000" w:rsidDel="00000000" w:rsidP="00000000" w:rsidRDefault="00000000" w:rsidRPr="00000000" w14:paraId="00000021">
      <w:pPr>
        <w:rPr/>
      </w:pPr>
      <w:r w:rsidDel="00000000" w:rsidR="00000000" w:rsidRPr="00000000">
        <w:rPr>
          <w:rtl w:val="0"/>
        </w:rPr>
        <w:t xml:space="preserve">932 - 572 + 151</w:t>
      </w:r>
    </w:p>
    <w:p w:rsidR="00000000" w:rsidDel="00000000" w:rsidP="00000000" w:rsidRDefault="00000000" w:rsidRPr="00000000" w14:paraId="00000022">
      <w:pPr>
        <w:rPr/>
      </w:pPr>
      <w:r w:rsidDel="00000000" w:rsidR="00000000" w:rsidRPr="00000000">
        <w:rPr>
          <w:rtl w:val="0"/>
        </w:rPr>
        <w:t xml:space="preserve">14 x 45 + 1006</w:t>
      </w:r>
    </w:p>
    <w:p w:rsidR="00000000" w:rsidDel="00000000" w:rsidP="00000000" w:rsidRDefault="00000000" w:rsidRPr="00000000" w14:paraId="00000023">
      <w:pPr>
        <w:rPr/>
      </w:pPr>
      <w:r w:rsidDel="00000000" w:rsidR="00000000" w:rsidRPr="00000000">
        <w:rPr>
          <w:rtl w:val="0"/>
        </w:rPr>
        <w:t xml:space="preserve">354 + 367 - 290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ejceh98ctvwp" w:id="6"/>
      <w:bookmarkEnd w:id="6"/>
      <w:r w:rsidDel="00000000" w:rsidR="00000000" w:rsidRPr="00000000">
        <w:rPr>
          <w:b w:val="1"/>
          <w:rtl w:val="0"/>
        </w:rPr>
        <w:t xml:space="preserve">Selecting Operators</w:t>
      </w:r>
    </w:p>
    <w:p w:rsidR="00000000" w:rsidDel="00000000" w:rsidP="00000000" w:rsidRDefault="00000000" w:rsidRPr="00000000" w14:paraId="00000026">
      <w:pPr>
        <w:rPr/>
      </w:pPr>
      <w:r w:rsidDel="00000000" w:rsidR="00000000" w:rsidRPr="00000000">
        <w:rPr>
          <w:rtl w:val="0"/>
        </w:rPr>
        <w:t xml:space="preserve">There are four available operators for you to choose from. You will only be given questions with the operators you have selected. You must have at least one selected operator before you can start the game. Use the “Clear” button to erase all the selected operators.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can change your selection between games by pressing “Clear” and then making a new selection. The new math problem generated will use your new selected operators.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b w:val="1"/>
        </w:rPr>
      </w:pPr>
      <w:bookmarkStart w:colFirst="0" w:colLast="0" w:name="_i3phl6e89bgf" w:id="7"/>
      <w:bookmarkEnd w:id="7"/>
      <w:r w:rsidDel="00000000" w:rsidR="00000000" w:rsidRPr="00000000">
        <w:rPr>
          <w:b w:val="1"/>
          <w:rtl w:val="0"/>
        </w:rPr>
        <w:t xml:space="preserve">The “Give Up” Button</w:t>
      </w:r>
    </w:p>
    <w:p w:rsidR="00000000" w:rsidDel="00000000" w:rsidP="00000000" w:rsidRDefault="00000000" w:rsidRPr="00000000" w14:paraId="0000002B">
      <w:pPr>
        <w:rPr/>
      </w:pPr>
      <w:r w:rsidDel="00000000" w:rsidR="00000000" w:rsidRPr="00000000">
        <w:rPr>
          <w:rtl w:val="0"/>
        </w:rPr>
        <w:t xml:space="preserve">Use the “Give Up” button to reveal the correct answer. You can give up at any time during the game, whether you have attempted to guess the answer yet or not.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xkbs8dbre1af" w:id="8"/>
      <w:bookmarkEnd w:id="8"/>
      <w:r w:rsidDel="00000000" w:rsidR="00000000" w:rsidRPr="00000000">
        <w:rPr>
          <w:b w:val="1"/>
          <w:rtl w:val="0"/>
        </w:rPr>
        <w:t xml:space="preserve">The “Quit” Button</w:t>
      </w:r>
    </w:p>
    <w:p w:rsidR="00000000" w:rsidDel="00000000" w:rsidP="00000000" w:rsidRDefault="00000000" w:rsidRPr="00000000" w14:paraId="0000002E">
      <w:pPr>
        <w:rPr/>
      </w:pPr>
      <w:r w:rsidDel="00000000" w:rsidR="00000000" w:rsidRPr="00000000">
        <w:rPr>
          <w:rtl w:val="0"/>
        </w:rPr>
        <w:t xml:space="preserve">You can use the “Quit” button to exit the program when you are done playing.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mm9v70a5o9hp" w:id="9"/>
      <w:bookmarkEnd w:id="9"/>
      <w:r w:rsidDel="00000000" w:rsidR="00000000" w:rsidRPr="00000000">
        <w:rPr>
          <w:b w:val="1"/>
          <w:rtl w:val="0"/>
        </w:rPr>
        <w:t xml:space="preserve">Why am I getting an “Invalid guess” response?</w:t>
      </w:r>
    </w:p>
    <w:p w:rsidR="00000000" w:rsidDel="00000000" w:rsidP="00000000" w:rsidRDefault="00000000" w:rsidRPr="00000000" w14:paraId="00000031">
      <w:pPr>
        <w:rPr/>
      </w:pPr>
      <w:r w:rsidDel="00000000" w:rsidR="00000000" w:rsidRPr="00000000">
        <w:rPr>
          <w:rtl w:val="0"/>
        </w:rPr>
        <w:t xml:space="preserve">You may be receiving this message for a variety of reasons: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 entry box is blank.</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You have entered something other than a number.</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Your entry has one or more commas in it.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Your entry includes a decimal point.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Make sure you enter a whole number, not a decimal, and do not include commas, letters, periods, hyphens, slashes, exclamation points, question marks, equals signs, parentheses, or any other special characters.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