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F7F" w:rsidRPr="002076FB" w:rsidRDefault="00FC4F7F" w:rsidP="00FC4F7F">
      <w:pPr>
        <w:pStyle w:val="a3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FC4F7F" w:rsidRDefault="00FC4F7F" w:rsidP="00FC4F7F">
      <w:pPr>
        <w:pStyle w:val="a3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>ПНИПУ</w:t>
      </w:r>
    </w:p>
    <w:p w:rsidR="00FC4F7F" w:rsidRDefault="00FC4F7F" w:rsidP="00FC4F7F">
      <w:pPr>
        <w:pStyle w:val="a3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:rsidR="00FC4F7F" w:rsidRDefault="00FC4F7F" w:rsidP="00FC4F7F">
      <w:pPr>
        <w:pStyle w:val="a3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:rsidR="00FC4F7F" w:rsidRPr="002076FB" w:rsidRDefault="00FC4F7F" w:rsidP="00FC4F7F">
      <w:pPr>
        <w:pStyle w:val="a3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:rsidR="00FC4F7F" w:rsidRPr="00625E50" w:rsidRDefault="00FC4F7F" w:rsidP="00625E50">
      <w:pPr>
        <w:pStyle w:val="a3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  <w:r w:rsidRPr="00625E50">
        <w:rPr>
          <w:b/>
          <w:color w:val="000000"/>
          <w:sz w:val="32"/>
          <w:szCs w:val="32"/>
        </w:rPr>
        <w:t>Лабораторная работа по теме:</w:t>
      </w:r>
      <w:r w:rsidRPr="00625E50">
        <w:rPr>
          <w:b/>
          <w:color w:val="000000"/>
          <w:sz w:val="32"/>
          <w:szCs w:val="32"/>
        </w:rPr>
        <w:br/>
        <w:t>“</w:t>
      </w:r>
      <w:r w:rsidRPr="00625E50">
        <w:rPr>
          <w:sz w:val="32"/>
          <w:szCs w:val="32"/>
        </w:rPr>
        <w:t xml:space="preserve"> </w:t>
      </w:r>
      <w:r w:rsidR="00625E50" w:rsidRPr="00625E50">
        <w:rPr>
          <w:b/>
          <w:color w:val="000000"/>
          <w:sz w:val="32"/>
          <w:szCs w:val="32"/>
        </w:rPr>
        <w:t xml:space="preserve">Функциональное моделирование работы ресторанов с помощью методологии функционального моделирования </w:t>
      </w:r>
      <w:r w:rsidR="00625E50" w:rsidRPr="00625E50">
        <w:rPr>
          <w:b/>
          <w:color w:val="000000"/>
          <w:sz w:val="32"/>
          <w:szCs w:val="32"/>
          <w:lang w:val="en-US"/>
        </w:rPr>
        <w:t>SADT</w:t>
      </w:r>
      <w:r w:rsidRPr="00625E50">
        <w:rPr>
          <w:b/>
          <w:color w:val="000000"/>
          <w:sz w:val="32"/>
          <w:szCs w:val="32"/>
        </w:rPr>
        <w:t>”</w:t>
      </w:r>
    </w:p>
    <w:p w:rsidR="00FC4F7F" w:rsidRDefault="00FC4F7F" w:rsidP="00FC4F7F">
      <w:pPr>
        <w:pStyle w:val="a3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:rsidR="00FC4F7F" w:rsidRPr="002076FB" w:rsidRDefault="00FC4F7F" w:rsidP="00FC4F7F">
      <w:pPr>
        <w:pStyle w:val="a3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:rsidR="00FC4F7F" w:rsidRPr="002076FB" w:rsidRDefault="00FC4F7F" w:rsidP="00FC4F7F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 xml:space="preserve">Выполнили: </w:t>
      </w:r>
      <w:r w:rsidRPr="002076FB">
        <w:rPr>
          <w:color w:val="000000"/>
          <w:sz w:val="28"/>
          <w:szCs w:val="28"/>
        </w:rPr>
        <w:br/>
        <w:t>студенты группы РИС-23-1б</w:t>
      </w:r>
    </w:p>
    <w:p w:rsidR="00FC4F7F" w:rsidRPr="002076FB" w:rsidRDefault="00FC4F7F" w:rsidP="00FC4F7F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Гордеев Василий</w:t>
      </w:r>
    </w:p>
    <w:p w:rsidR="00FC4F7F" w:rsidRPr="002076FB" w:rsidRDefault="00FC4F7F" w:rsidP="00FC4F7F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Пичайкин</w:t>
      </w:r>
      <w:proofErr w:type="spellEnd"/>
      <w:r>
        <w:rPr>
          <w:color w:val="000000"/>
          <w:sz w:val="28"/>
          <w:szCs w:val="28"/>
        </w:rPr>
        <w:t xml:space="preserve"> Матвей</w:t>
      </w:r>
    </w:p>
    <w:p w:rsidR="00FC4F7F" w:rsidRPr="002076FB" w:rsidRDefault="00FC4F7F" w:rsidP="00FC4F7F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Комягин Данил</w:t>
      </w:r>
    </w:p>
    <w:p w:rsidR="00FC4F7F" w:rsidRDefault="00FC4F7F" w:rsidP="00FC4F7F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Руслан </w:t>
      </w:r>
      <w:proofErr w:type="spellStart"/>
      <w:r>
        <w:rPr>
          <w:color w:val="000000"/>
          <w:sz w:val="28"/>
          <w:szCs w:val="28"/>
        </w:rPr>
        <w:t>Морданов</w:t>
      </w:r>
      <w:proofErr w:type="spellEnd"/>
    </w:p>
    <w:p w:rsidR="00FC4F7F" w:rsidRPr="002076FB" w:rsidRDefault="00FC4F7F" w:rsidP="00FC4F7F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ИВТ-23-2б</w:t>
      </w:r>
    </w:p>
    <w:p w:rsidR="00FC4F7F" w:rsidRDefault="00FC4F7F" w:rsidP="00FC4F7F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Денис </w:t>
      </w:r>
      <w:proofErr w:type="spellStart"/>
      <w:r>
        <w:rPr>
          <w:color w:val="000000"/>
          <w:sz w:val="28"/>
          <w:szCs w:val="28"/>
        </w:rPr>
        <w:t>Злыгостев</w:t>
      </w:r>
      <w:proofErr w:type="spellEnd"/>
    </w:p>
    <w:p w:rsidR="00FC4F7F" w:rsidRDefault="00FC4F7F" w:rsidP="00FC4F7F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br/>
        <w:t xml:space="preserve">Проверила: </w:t>
      </w:r>
      <w:r w:rsidRPr="002076FB">
        <w:rPr>
          <w:color w:val="000000"/>
          <w:sz w:val="28"/>
          <w:szCs w:val="28"/>
        </w:rPr>
        <w:br/>
        <w:t xml:space="preserve">доцент кафедры ИТАС </w:t>
      </w:r>
      <w:r w:rsidRPr="002076FB">
        <w:rPr>
          <w:color w:val="000000"/>
          <w:sz w:val="28"/>
          <w:szCs w:val="28"/>
        </w:rPr>
        <w:br/>
        <w:t>Полякова  О.А.</w:t>
      </w:r>
    </w:p>
    <w:p w:rsidR="00FC4F7F" w:rsidRDefault="00FC4F7F" w:rsidP="00FC4F7F">
      <w:pPr>
        <w:pStyle w:val="a3"/>
        <w:spacing w:before="20" w:beforeAutospacing="0" w:after="20" w:afterAutospacing="0" w:line="360" w:lineRule="auto"/>
        <w:jc w:val="right"/>
        <w:rPr>
          <w:sz w:val="28"/>
          <w:szCs w:val="28"/>
        </w:rPr>
      </w:pPr>
    </w:p>
    <w:p w:rsidR="00FC4F7F" w:rsidRDefault="00FC4F7F" w:rsidP="00625E50">
      <w:pPr>
        <w:pStyle w:val="a3"/>
        <w:spacing w:before="20" w:beforeAutospacing="0" w:after="20" w:afterAutospacing="0" w:line="360" w:lineRule="auto"/>
        <w:rPr>
          <w:sz w:val="28"/>
          <w:szCs w:val="28"/>
        </w:rPr>
      </w:pPr>
    </w:p>
    <w:p w:rsidR="00FC4F7F" w:rsidRDefault="00FC4F7F" w:rsidP="00FC4F7F">
      <w:pPr>
        <w:pStyle w:val="a3"/>
        <w:spacing w:before="20" w:beforeAutospacing="0" w:after="20" w:afterAutospacing="0" w:line="360" w:lineRule="auto"/>
        <w:jc w:val="center"/>
        <w:rPr>
          <w:sz w:val="28"/>
          <w:szCs w:val="28"/>
        </w:rPr>
      </w:pPr>
      <w:r w:rsidRPr="002076FB">
        <w:rPr>
          <w:sz w:val="28"/>
          <w:szCs w:val="28"/>
        </w:rPr>
        <w:t>Пермь</w:t>
      </w:r>
      <w:r w:rsidRPr="00F01222">
        <w:rPr>
          <w:sz w:val="28"/>
          <w:szCs w:val="28"/>
        </w:rPr>
        <w:t xml:space="preserve">, </w:t>
      </w:r>
      <w:r w:rsidRPr="002076FB">
        <w:rPr>
          <w:sz w:val="28"/>
          <w:szCs w:val="28"/>
        </w:rPr>
        <w:t>2024 г.</w:t>
      </w:r>
    </w:p>
    <w:p w:rsidR="00FC4F7F" w:rsidRPr="00DE2FAD" w:rsidRDefault="00FC4F7F" w:rsidP="00FC4F7F">
      <w:pPr>
        <w:pStyle w:val="a3"/>
        <w:spacing w:before="20" w:beforeAutospacing="0" w:after="2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076FB">
        <w:rPr>
          <w:b/>
          <w:sz w:val="28"/>
          <w:szCs w:val="28"/>
        </w:rPr>
        <w:lastRenderedPageBreak/>
        <w:t>Постановка Задачи</w:t>
      </w:r>
      <w:r w:rsidRPr="00F01222">
        <w:rPr>
          <w:b/>
          <w:sz w:val="28"/>
          <w:szCs w:val="28"/>
        </w:rPr>
        <w:t>:</w:t>
      </w:r>
    </w:p>
    <w:p w:rsidR="00FC4F7F" w:rsidRPr="00FC4F7F" w:rsidRDefault="00FC4F7F" w:rsidP="00FC4F7F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еализовать </w:t>
      </w:r>
      <w:r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работу кухни в ресторане для обеспечения эффективного и качественного обслуживания клиентов. Следует описать и визуализировать все процессы приготовления и подачи блюд, а также организации работы персонала и управления запасами.</w:t>
      </w:r>
    </w:p>
    <w:p w:rsidR="00FC4F7F" w:rsidRPr="002076FB" w:rsidRDefault="00FC4F7F" w:rsidP="00FC4F7F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t>Реализация Задачи</w:t>
      </w:r>
      <w:r w:rsidRPr="00F01222">
        <w:rPr>
          <w:rFonts w:ascii="Times New Roman" w:hAnsi="Times New Roman" w:cs="Times New Roman"/>
          <w:b/>
          <w:sz w:val="28"/>
          <w:szCs w:val="28"/>
        </w:rPr>
        <w:t>:</w:t>
      </w:r>
    </w:p>
    <w:p w:rsidR="00FC4F7F" w:rsidRDefault="00FC4F7F" w:rsidP="00FC4F7F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 xml:space="preserve">Для реализации задачи были построены </w:t>
      </w:r>
      <w:r w:rsidR="00300F45">
        <w:rPr>
          <w:rFonts w:ascii="Times New Roman" w:hAnsi="Times New Roman" w:cs="Times New Roman"/>
          <w:sz w:val="28"/>
          <w:szCs w:val="28"/>
          <w:lang w:val="en-US"/>
        </w:rPr>
        <w:t>SADT</w:t>
      </w:r>
      <w:bookmarkStart w:id="0" w:name="_GoBack"/>
      <w:bookmarkEnd w:id="0"/>
      <w:r w:rsidRPr="002076FB">
        <w:rPr>
          <w:rFonts w:ascii="Times New Roman" w:hAnsi="Times New Roman" w:cs="Times New Roman"/>
          <w:sz w:val="28"/>
          <w:szCs w:val="28"/>
        </w:rPr>
        <w:t xml:space="preserve"> диаграммы:</w:t>
      </w:r>
    </w:p>
    <w:p w:rsidR="00FC4F7F" w:rsidRDefault="00FC4F7F" w:rsidP="00FC4F7F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F7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80E97B" wp14:editId="568A0E44">
            <wp:simplePos x="0" y="0"/>
            <wp:positionH relativeFrom="page">
              <wp:posOffset>47707</wp:posOffset>
            </wp:positionH>
            <wp:positionV relativeFrom="paragraph">
              <wp:posOffset>363579</wp:posOffset>
            </wp:positionV>
            <wp:extent cx="7512685" cy="2400935"/>
            <wp:effectExtent l="0" t="0" r="0" b="0"/>
            <wp:wrapTopAndBottom/>
            <wp:docPr id="6" name="Рисунок 4" descr="бббббббб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ббббббббб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26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1. Процесс обслуживание клиента.</w:t>
      </w:r>
    </w:p>
    <w:p w:rsidR="00625E50" w:rsidRPr="002076FB" w:rsidRDefault="00625E50" w:rsidP="00FC4F7F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4F7F" w:rsidRPr="00625E50" w:rsidRDefault="00FC4F7F" w:rsidP="00431CDB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t>Описание задач, входящих в диаграмму:</w:t>
      </w:r>
    </w:p>
    <w:p w:rsidR="00FC4F7F" w:rsidRDefault="00625E50" w:rsidP="00FC4F7F">
      <w:pPr>
        <w:spacing w:before="20" w:after="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А)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Принятие заказа: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Официант либо через приложение принимает заказ клиента, записывая предпочтения и особенности.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Изменение заказа: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Обеспечение гибкости и возможности изменения заказа в случае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отсутствия продуктов,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ошибки клиента при заказе или других факторов.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В) Передача заказа на кухню: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После принятия заказа он передается на кухню для приготовления блюд. Кухня получает информацию о заказе и начинает его готовить.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Г) Контроль качества и готовности: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готовности блюд и контроль качества перед их подачей клиенту для обеспечения соответствия стандартам ресторана.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Д)  Подача заказа клиенту: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Официант подает готовый заказ клиенту, удостоверяясь, что все блюда соответствуют заказу и ожиданиям клиента.</w:t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C4F7F"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Эти задачи вместе обеспечивают эффективную обработку заказа клиента в ресторане, что способствует высокому качеству обслуживания и удовлетворению клиентов.</w:t>
      </w:r>
    </w:p>
    <w:p w:rsidR="00625E50" w:rsidRDefault="00625E50" w:rsidP="00FC4F7F">
      <w:pPr>
        <w:spacing w:before="20" w:after="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25E50" w:rsidRDefault="00625E50" w:rsidP="00FC4F7F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  <w:r w:rsidRPr="00625E5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5D4E4E" wp14:editId="2491E798">
            <wp:simplePos x="0" y="0"/>
            <wp:positionH relativeFrom="column">
              <wp:posOffset>-1072515</wp:posOffset>
            </wp:positionH>
            <wp:positionV relativeFrom="paragraph">
              <wp:posOffset>328930</wp:posOffset>
            </wp:positionV>
            <wp:extent cx="7529195" cy="2567940"/>
            <wp:effectExtent l="0" t="0" r="0" b="3810"/>
            <wp:wrapTopAndBottom/>
            <wp:docPr id="11" name="Рисунок 4" descr="юююююююю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ююююююююю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19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Процесс </w:t>
      </w:r>
      <w:r>
        <w:rPr>
          <w:rFonts w:ascii="Times New Roman" w:hAnsi="Times New Roman" w:cs="Times New Roman"/>
          <w:sz w:val="28"/>
          <w:szCs w:val="28"/>
        </w:rPr>
        <w:t>пополнения продуктов и создания заготовок на следующий день.</w:t>
      </w:r>
    </w:p>
    <w:p w:rsidR="00625E50" w:rsidRDefault="00625E50" w:rsidP="00431CDB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t>Описание задач, входящих в диаграмму:</w:t>
      </w:r>
    </w:p>
    <w:p w:rsidR="00625E50" w:rsidRDefault="00625E50" w:rsidP="00431CDB">
      <w:pPr>
        <w:spacing w:before="20" w:after="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А) </w:t>
      </w:r>
      <w:r w:rsidRPr="00625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Инвентаризаци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и составление списка покупок:</w:t>
      </w:r>
      <w:r w:rsidRPr="00625E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5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Проведение инвентаризации имеющихся запасов, анализ остатков и составление списка продуктов, которые необходимо закупить для следующего дня.</w:t>
      </w:r>
      <w:r w:rsidRPr="00625E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5E5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Б) Закупка продуктов:</w:t>
      </w:r>
      <w:r w:rsidRPr="00625E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5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Оформление заказов на дополнительные продукты у поставщиков, </w:t>
      </w:r>
      <w:r w:rsidRPr="00625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учитывая стандарты качества и сроки годности.</w:t>
      </w:r>
      <w:r w:rsidRPr="00625E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5E5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В) Приемка продуктов:</w:t>
      </w:r>
      <w:r w:rsidRPr="00625E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5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и приемка поставленных продуктов с целью контроля качества и соответствия заказу.</w:t>
      </w:r>
      <w:r w:rsidRPr="00625E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5E5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Г) Подготовка заготовок:</w:t>
      </w:r>
      <w:r w:rsidRPr="00625E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5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Предварительная нарезка, очистка и подготовка ингредиентов для блюд на следующий день, ускоряющая процесс приготовления и обслуживания во время работы кухни.</w:t>
      </w:r>
    </w:p>
    <w:p w:rsidR="00625E50" w:rsidRPr="00625E50" w:rsidRDefault="00625E50" w:rsidP="00431CDB">
      <w:pPr>
        <w:spacing w:before="20" w:after="2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25E50" w:rsidRDefault="00625E50" w:rsidP="00431CDB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5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Эти задачи взаимосвязаны и </w:t>
      </w:r>
      <w:proofErr w:type="spellStart"/>
      <w:r w:rsidRPr="00625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целенаправлены</w:t>
      </w:r>
      <w:proofErr w:type="spellEnd"/>
      <w:r w:rsidRPr="00625E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обеспечение плавного и эффективного рабочего процесса кухни ресторана, гарантируя высокое качество приготовления блюд и удовлетворение потребностей клиентов.</w:t>
      </w:r>
    </w:p>
    <w:p w:rsidR="00625E50" w:rsidRPr="00625E50" w:rsidRDefault="00625E50" w:rsidP="00FC4F7F">
      <w:pPr>
        <w:spacing w:before="20" w:after="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5E50" w:rsidRDefault="00625E50" w:rsidP="00FC4F7F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Процесс </w:t>
      </w:r>
      <w:r w:rsidR="00AD13A3">
        <w:rPr>
          <w:rFonts w:ascii="Times New Roman" w:hAnsi="Times New Roman" w:cs="Times New Roman"/>
          <w:sz w:val="28"/>
          <w:szCs w:val="28"/>
        </w:rPr>
        <w:t>выработки управленческих решений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5E50" w:rsidRDefault="00AD13A3" w:rsidP="00FC4F7F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3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E034FE5" wp14:editId="201CE84C">
            <wp:extent cx="5940425" cy="2390775"/>
            <wp:effectExtent l="0" t="0" r="3175" b="9525"/>
            <wp:docPr id="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65" r="1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25E50" w:rsidRDefault="000E4BA4" w:rsidP="006E759E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r w:rsidRPr="000E4B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времени</w:t>
      </w:r>
      <w:r w:rsidRPr="000E4B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</w:t>
      </w:r>
      <w:r w:rsidRPr="000E4B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вырабатыва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 ряд</w:t>
      </w:r>
      <w:r w:rsidRPr="000E4B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управленчески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0E4B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решени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0E4B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повышения прибыли. При выработке стратегий для развития ресторанного бизнеса руководствуемся данными об окупаемости вложений, аналитической информацией о посещаемости клиентами, создавая уникальную модель заведения. Поддерживаем управленческий персонал в </w:t>
      </w:r>
      <w:r w:rsidRPr="000E4B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профессиональном росте в сфере ресторанного дела, чтобы наши решения основывались на фактах и анализе статистических отчётов</w:t>
      </w:r>
    </w:p>
    <w:p w:rsidR="006E759E" w:rsidRPr="006E759E" w:rsidRDefault="006E759E" w:rsidP="006E759E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4F7F" w:rsidRDefault="00FC4F7F" w:rsidP="00431CDB">
      <w:pPr>
        <w:pStyle w:val="a3"/>
        <w:spacing w:before="20" w:beforeAutospacing="0" w:after="2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Pr="00F01222">
        <w:rPr>
          <w:b/>
          <w:sz w:val="28"/>
          <w:szCs w:val="28"/>
        </w:rPr>
        <w:t>:</w:t>
      </w:r>
    </w:p>
    <w:p w:rsidR="004C3A67" w:rsidRPr="00431CDB" w:rsidRDefault="00431CDB" w:rsidP="00431CD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31C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Исходя из проведенного анализа с использованием диаграмм SADT, можно отметить важность каждого процесса в контексте оптимизации работы ресторана. </w:t>
      </w:r>
      <w:r w:rsidRPr="00431C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1C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1C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 обслуживания клиента является ключевым элементом, определяющим уровень удовлетворенности посетителей и формирующим репутацию заведения. Качественное обслуживание, начиная с приема заказа и заканчивая подачей блюд, оказывает прямое влияние на впечатление клиентов и их возвращение в ресторан.</w:t>
      </w:r>
      <w:r w:rsidRPr="00431C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1C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1C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 пополнения продуктов и создания заготовок на следующий день существенно влияет на эффективность работы кухни. Предварительная подготовка ингредиентов позволяет сократить время приготовления блюд, повысить качество сервиса и управлять запасами продуктов с оптимизацией расходов.</w:t>
      </w:r>
      <w:r w:rsidRPr="00431C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1C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1C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 выработки управленческих решений основан на анализе данных, что позволяет принимать обоснованные стратегические шаги для улучшения финансовых показателей и общей эффективности работы заведения. Регулярное обновление и совершенствование управленческих практик с целью повышения прибыли и удовлетворения потребностей клиентов является неотъемлемой частью успешного бизнеса.</w:t>
      </w:r>
      <w:r w:rsidRPr="00431C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1C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1C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структурирование и моделирование ключевых процессов в ресторанном бизнесе через диаграмму SADT играет существенную роль в оптимизации работы, обеспечении качественного обслуживания и развитии стратегии управления, что в итоге способствует успеху и росту заведения.</w:t>
      </w:r>
    </w:p>
    <w:sectPr w:rsidR="004C3A67" w:rsidRPr="00431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574E"/>
    <w:multiLevelType w:val="hybridMultilevel"/>
    <w:tmpl w:val="101424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E035BC"/>
    <w:multiLevelType w:val="hybridMultilevel"/>
    <w:tmpl w:val="B9E07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507BC"/>
    <w:multiLevelType w:val="hybridMultilevel"/>
    <w:tmpl w:val="F10841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983B04"/>
    <w:multiLevelType w:val="hybridMultilevel"/>
    <w:tmpl w:val="E786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35E10"/>
    <w:multiLevelType w:val="multilevel"/>
    <w:tmpl w:val="8E5C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84D03"/>
    <w:multiLevelType w:val="multilevel"/>
    <w:tmpl w:val="8E72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B054E"/>
    <w:multiLevelType w:val="hybridMultilevel"/>
    <w:tmpl w:val="6400A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B7E02"/>
    <w:multiLevelType w:val="hybridMultilevel"/>
    <w:tmpl w:val="DA34B1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647E6E"/>
    <w:multiLevelType w:val="hybridMultilevel"/>
    <w:tmpl w:val="1102F8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A2"/>
    <w:rsid w:val="000E4BA4"/>
    <w:rsid w:val="001034A2"/>
    <w:rsid w:val="00300F45"/>
    <w:rsid w:val="00431CDB"/>
    <w:rsid w:val="004C3A67"/>
    <w:rsid w:val="00625E50"/>
    <w:rsid w:val="006E759E"/>
    <w:rsid w:val="00AD13A3"/>
    <w:rsid w:val="00F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4A32"/>
  <w15:chartTrackingRefBased/>
  <w15:docId w15:val="{A0820083-E93B-4456-AEA2-93713C86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F7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4F7F"/>
    <w:pPr>
      <w:ind w:left="720"/>
      <w:contextualSpacing/>
    </w:pPr>
  </w:style>
  <w:style w:type="character" w:styleId="a5">
    <w:name w:val="Strong"/>
    <w:basedOn w:val="a0"/>
    <w:uiPriority w:val="22"/>
    <w:qFormat/>
    <w:rsid w:val="00FC4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6</cp:revision>
  <dcterms:created xsi:type="dcterms:W3CDTF">2024-02-21T11:38:00Z</dcterms:created>
  <dcterms:modified xsi:type="dcterms:W3CDTF">2024-02-21T12:10:00Z</dcterms:modified>
</cp:coreProperties>
</file>