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77777777"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Predictive Model Plan – Student Template</w:t>
      </w:r>
    </w:p>
    <w:p w14:paraId="144E44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this template to structure your submission. You can copy and paste content from GenAI tools and build around it with your own analysis.</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14:paraId="5B6A10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a GenAI tool (e.g., ChatGPT, Gemini) to generate the logic or structure of your predictive model.</w:t>
      </w:r>
      <w:r w:rsidRPr="00E31114">
        <w:rPr>
          <w:rFonts w:ascii="Arial" w:hAnsi="Arial" w:cs="Arial"/>
          <w:i w:val="0"/>
          <w:iCs w:val="0"/>
          <w:color w:val="000000" w:themeColor="text1"/>
        </w:rPr>
        <w:br/>
        <w:t>- You may include pseudo-code, a step-by-step process, or a simplified code snippet.</w:t>
      </w:r>
      <w:r w:rsidRPr="00E31114">
        <w:rPr>
          <w:rFonts w:ascii="Arial" w:hAnsi="Arial" w:cs="Arial"/>
          <w:i w:val="0"/>
          <w:iCs w:val="0"/>
          <w:color w:val="000000" w:themeColor="text1"/>
        </w:rPr>
        <w:br/>
        <w:t>- Briefly explain what the model is designed to do.</w:t>
      </w:r>
    </w:p>
    <w:p w14:paraId="0F0274EA"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Paste your GenAI-generated output below or describe the logic in your own words:</w:t>
      </w:r>
    </w:p>
    <w:p w14:paraId="77C24F85" w14:textId="77777777" w:rsidR="00C27068" w:rsidRPr="00705F32" w:rsidRDefault="00C27068" w:rsidP="00C27068">
      <w:pPr>
        <w:pStyle w:val="IntenseQuote"/>
        <w:ind w:left="0"/>
        <w:jc w:val="left"/>
        <w:rPr>
          <w:rFonts w:cstheme="majorHAnsi"/>
          <w:b w:val="0"/>
          <w:bCs w:val="0"/>
          <w:i w:val="0"/>
          <w:iCs w:val="0"/>
          <w:color w:val="000000" w:themeColor="text1"/>
          <w:sz w:val="24"/>
          <w:szCs w:val="24"/>
          <w:lang w:val="en-ZA"/>
        </w:rPr>
      </w:pPr>
      <w:r w:rsidRPr="00C27068">
        <w:rPr>
          <w:rFonts w:cstheme="majorHAnsi"/>
          <w:b w:val="0"/>
          <w:bCs w:val="0"/>
          <w:i w:val="0"/>
          <w:iCs w:val="0"/>
          <w:color w:val="000000" w:themeColor="text1"/>
          <w:sz w:val="24"/>
          <w:szCs w:val="24"/>
          <w:lang w:val="en-ZA"/>
        </w:rPr>
        <w:t>The model is designed to identify which customers are most at risk of becoming delinquent, enabling Geldium’s Collections team to proactively intervene, prioritize outreach, and reduce missed payments through responsible and transparent AI-driven insights.</w:t>
      </w:r>
    </w:p>
    <w:p w14:paraId="02C97DAB" w14:textId="77777777" w:rsidR="005778BC" w:rsidRDefault="005778BC" w:rsidP="005778BC">
      <w:pPr>
        <w:rPr>
          <w:lang w:val="en-ZA"/>
        </w:rPr>
      </w:pPr>
      <w:r w:rsidRPr="00705F32">
        <w:rPr>
          <w:u w:val="single"/>
          <w:lang w:val="en-ZA"/>
        </w:rPr>
        <w:t>Python Code Below</w:t>
      </w:r>
      <w:r>
        <w:rPr>
          <w:lang w:val="en-ZA"/>
        </w:rPr>
        <w:t>:</w:t>
      </w:r>
    </w:p>
    <w:p w14:paraId="08DFAD0E" w14:textId="77777777" w:rsidR="005778BC" w:rsidRDefault="00C27068" w:rsidP="005778BC">
      <w:pPr>
        <w:rPr>
          <w:rFonts w:asciiTheme="majorHAnsi" w:hAnsiTheme="majorHAnsi" w:cstheme="majorHAnsi"/>
          <w:i w:val="0"/>
          <w:iCs w:val="0"/>
        </w:rPr>
      </w:pPr>
      <w:r w:rsidRPr="00C27068">
        <w:rPr>
          <w:rFonts w:asciiTheme="majorHAnsi" w:hAnsiTheme="majorHAnsi" w:cstheme="majorHAnsi"/>
          <w:i w:val="0"/>
          <w:iCs w:val="0"/>
        </w:rPr>
        <w:t>split data (stratified on Delinquent_Account)</w:t>
      </w:r>
    </w:p>
    <w:p w14:paraId="7F55A7BE" w14:textId="77777777" w:rsidR="005778BC" w:rsidRDefault="00C27068" w:rsidP="005778BC">
      <w:pPr>
        <w:rPr>
          <w:rFonts w:asciiTheme="majorHAnsi" w:hAnsiTheme="majorHAnsi" w:cstheme="majorHAnsi"/>
          <w:i w:val="0"/>
          <w:iCs w:val="0"/>
        </w:rPr>
      </w:pPr>
      <w:r w:rsidRPr="00C27068">
        <w:rPr>
          <w:rFonts w:asciiTheme="majorHAnsi" w:hAnsiTheme="majorHAnsi" w:cstheme="majorHAnsi"/>
          <w:i w:val="0"/>
          <w:iCs w:val="0"/>
        </w:rPr>
        <w:t>fit logistic regression (baseline)</w:t>
      </w:r>
    </w:p>
    <w:p w14:paraId="6BFD7B6E" w14:textId="77777777" w:rsidR="005778BC" w:rsidRDefault="00C27068" w:rsidP="005778BC">
      <w:pPr>
        <w:rPr>
          <w:rFonts w:asciiTheme="majorHAnsi" w:hAnsiTheme="majorHAnsi" w:cstheme="majorHAnsi"/>
          <w:i w:val="0"/>
          <w:iCs w:val="0"/>
        </w:rPr>
      </w:pPr>
      <w:r w:rsidRPr="00C27068">
        <w:rPr>
          <w:rFonts w:asciiTheme="majorHAnsi" w:hAnsiTheme="majorHAnsi" w:cstheme="majorHAnsi"/>
          <w:i w:val="0"/>
          <w:iCs w:val="0"/>
        </w:rPr>
        <w:t>fit RandomForest/XGBoost with cross-validation optimizing ROC-AUC</w:t>
      </w:r>
    </w:p>
    <w:p w14:paraId="7C8A989B" w14:textId="77777777" w:rsidR="005778BC" w:rsidRDefault="00C27068" w:rsidP="005778BC">
      <w:pPr>
        <w:rPr>
          <w:rFonts w:asciiTheme="majorHAnsi" w:hAnsiTheme="majorHAnsi" w:cstheme="majorHAnsi"/>
          <w:i w:val="0"/>
          <w:iCs w:val="0"/>
        </w:rPr>
      </w:pPr>
      <w:r w:rsidRPr="00C27068">
        <w:rPr>
          <w:rFonts w:asciiTheme="majorHAnsi" w:hAnsiTheme="majorHAnsi" w:cstheme="majorHAnsi"/>
          <w:i w:val="0"/>
          <w:iCs w:val="0"/>
        </w:rPr>
        <w:t>calibrate probabilities (isotonic or Platt scaling)</w:t>
      </w:r>
    </w:p>
    <w:p w14:paraId="6C4BE02A" w14:textId="083F396C" w:rsidR="004B5529" w:rsidRPr="005778BC" w:rsidRDefault="00C27068" w:rsidP="005778BC">
      <w:pPr>
        <w:rPr>
          <w:lang w:val="en-ZA"/>
        </w:rPr>
      </w:pPr>
      <w:r w:rsidRPr="00C27068">
        <w:rPr>
          <w:rFonts w:asciiTheme="majorHAnsi" w:hAnsiTheme="majorHAnsi" w:cstheme="majorHAnsi"/>
          <w:i w:val="0"/>
          <w:iCs w:val="0"/>
        </w:rPr>
        <w:t>generate SHAP values for explainability</w:t>
      </w:r>
    </w:p>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14:paraId="780DB871"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Explain why you selected this specific model type (e.g., logistic regression, decision tree, neural network). Consider:</w:t>
      </w:r>
      <w:r w:rsidRPr="00E31114">
        <w:rPr>
          <w:rFonts w:ascii="Arial" w:hAnsi="Arial" w:cs="Arial"/>
          <w:i w:val="0"/>
          <w:iCs w:val="0"/>
          <w:color w:val="000000" w:themeColor="text1"/>
        </w:rPr>
        <w:br/>
        <w:t>- Accuracy</w:t>
      </w:r>
      <w:r w:rsidRPr="00E31114">
        <w:rPr>
          <w:rFonts w:ascii="Arial" w:hAnsi="Arial" w:cs="Arial"/>
          <w:i w:val="0"/>
          <w:iCs w:val="0"/>
          <w:color w:val="000000" w:themeColor="text1"/>
        </w:rPr>
        <w:br/>
        <w:t>- Transparency</w:t>
      </w:r>
      <w:r w:rsidRPr="00E31114">
        <w:rPr>
          <w:rFonts w:ascii="Arial" w:hAnsi="Arial" w:cs="Arial"/>
          <w:i w:val="0"/>
          <w:iCs w:val="0"/>
          <w:color w:val="000000" w:themeColor="text1"/>
        </w:rPr>
        <w:br/>
        <w:t>- Ease of use or implementation</w:t>
      </w:r>
      <w:r w:rsidRPr="00E31114">
        <w:rPr>
          <w:rFonts w:ascii="Arial" w:hAnsi="Arial" w:cs="Arial"/>
          <w:i w:val="0"/>
          <w:iCs w:val="0"/>
          <w:color w:val="000000" w:themeColor="text1"/>
        </w:rPr>
        <w:br/>
        <w:t>- Relevance for financial prediction</w:t>
      </w:r>
      <w:r w:rsidRPr="00E31114">
        <w:rPr>
          <w:rFonts w:ascii="Arial" w:hAnsi="Arial" w:cs="Arial"/>
          <w:i w:val="0"/>
          <w:iCs w:val="0"/>
          <w:color w:val="000000" w:themeColor="text1"/>
        </w:rPr>
        <w:br/>
        <w:t>- Suitability for Geldium’s business needs</w:t>
      </w:r>
    </w:p>
    <w:p w14:paraId="4F4E26E0" w14:textId="77777777" w:rsidR="00B23293" w:rsidRDefault="00E31114" w:rsidP="00B23293">
      <w:pPr>
        <w:rPr>
          <w:rFonts w:asciiTheme="majorHAnsi" w:hAnsiTheme="majorHAnsi" w:cstheme="majorHAnsi"/>
          <w:color w:val="000000" w:themeColor="text1"/>
        </w:rPr>
      </w:pPr>
      <w:r w:rsidRPr="00705F32">
        <w:rPr>
          <w:rFonts w:asciiTheme="majorHAnsi" w:hAnsiTheme="majorHAnsi" w:cstheme="majorHAnsi"/>
          <w:i w:val="0"/>
          <w:iCs w:val="0"/>
          <w:color w:val="000000" w:themeColor="text1"/>
        </w:rPr>
        <w:br/>
      </w:r>
      <w:r w:rsidR="00705F32" w:rsidRPr="00705F32">
        <w:rPr>
          <w:rFonts w:asciiTheme="majorHAnsi" w:hAnsiTheme="majorHAnsi" w:cstheme="majorHAnsi"/>
          <w:color w:val="000000" w:themeColor="text1"/>
        </w:rPr>
        <w:t>I selected a RandomForest/XGBoost model supported by a Logistic Regression baseline because this combination provides the optimal balance between accuracy, interpretability, and operational practicality for financial risk prediction.</w:t>
      </w:r>
    </w:p>
    <w:p w14:paraId="2B3201D5" w14:textId="39DC30F0" w:rsidR="00B23293" w:rsidRPr="00B23293" w:rsidRDefault="00B23293" w:rsidP="00B23293">
      <w:pPr>
        <w:rPr>
          <w:rFonts w:asciiTheme="majorHAnsi" w:hAnsiTheme="majorHAnsi" w:cstheme="majorHAnsi"/>
          <w:color w:val="000000" w:themeColor="text1"/>
        </w:rPr>
      </w:pPr>
      <w:r w:rsidRPr="00B23293">
        <w:rPr>
          <w:rFonts w:asciiTheme="majorHAnsi" w:hAnsiTheme="majorHAnsi" w:cstheme="majorHAnsi"/>
          <w:i w:val="0"/>
          <w:iCs w:val="0"/>
          <w:color w:val="000000" w:themeColor="text1"/>
          <w:lang w:val="en-ZA"/>
        </w:rPr>
        <w:lastRenderedPageBreak/>
        <w:t xml:space="preserve">For </w:t>
      </w:r>
      <w:r w:rsidRPr="00B23293">
        <w:rPr>
          <w:rFonts w:asciiTheme="majorHAnsi" w:hAnsiTheme="majorHAnsi" w:cstheme="majorHAnsi"/>
          <w:b/>
          <w:bCs/>
          <w:i w:val="0"/>
          <w:iCs w:val="0"/>
          <w:color w:val="000000" w:themeColor="text1"/>
          <w:lang w:val="en-ZA"/>
        </w:rPr>
        <w:t>regulatory and transparency needs</w:t>
      </w:r>
      <w:r w:rsidRPr="00B23293">
        <w:rPr>
          <w:rFonts w:asciiTheme="majorHAnsi" w:hAnsiTheme="majorHAnsi" w:cstheme="majorHAnsi"/>
          <w:i w:val="0"/>
          <w:iCs w:val="0"/>
          <w:color w:val="000000" w:themeColor="text1"/>
          <w:lang w:val="en-ZA"/>
        </w:rPr>
        <w:t xml:space="preserve">, I include a logistic regression baseline. It is easy to interpret and allows </w:t>
      </w:r>
      <w:proofErr w:type="spellStart"/>
      <w:r w:rsidRPr="00B23293">
        <w:rPr>
          <w:rFonts w:asciiTheme="majorHAnsi" w:hAnsiTheme="majorHAnsi" w:cstheme="majorHAnsi"/>
          <w:i w:val="0"/>
          <w:iCs w:val="0"/>
          <w:color w:val="000000" w:themeColor="text1"/>
          <w:lang w:val="en-ZA"/>
        </w:rPr>
        <w:t>Geldium</w:t>
      </w:r>
      <w:proofErr w:type="spellEnd"/>
      <w:r w:rsidRPr="00B23293">
        <w:rPr>
          <w:rFonts w:asciiTheme="majorHAnsi" w:hAnsiTheme="majorHAnsi" w:cstheme="majorHAnsi"/>
          <w:i w:val="0"/>
          <w:iCs w:val="0"/>
          <w:color w:val="000000" w:themeColor="text1"/>
          <w:lang w:val="en-ZA"/>
        </w:rPr>
        <w:t xml:space="preserve"> to justify model decisions to auditors and compliance teams. This two-model approach ensures:</w:t>
      </w:r>
    </w:p>
    <w:p w14:paraId="387D21C5" w14:textId="77777777" w:rsidR="00B23293" w:rsidRPr="00B23293" w:rsidRDefault="00B23293" w:rsidP="00B23293">
      <w:pPr>
        <w:numPr>
          <w:ilvl w:val="0"/>
          <w:numId w:val="10"/>
        </w:numPr>
        <w:rPr>
          <w:rFonts w:asciiTheme="majorHAnsi" w:hAnsiTheme="majorHAnsi" w:cstheme="majorHAnsi"/>
          <w:i w:val="0"/>
          <w:iCs w:val="0"/>
          <w:color w:val="000000" w:themeColor="text1"/>
          <w:lang w:val="en-ZA"/>
        </w:rPr>
      </w:pPr>
      <w:r w:rsidRPr="00B23293">
        <w:rPr>
          <w:rFonts w:asciiTheme="majorHAnsi" w:hAnsiTheme="majorHAnsi" w:cstheme="majorHAnsi"/>
          <w:i w:val="0"/>
          <w:iCs w:val="0"/>
          <w:color w:val="000000" w:themeColor="text1"/>
          <w:lang w:val="en-ZA"/>
        </w:rPr>
        <w:t>High accuracy for operational use,</w:t>
      </w:r>
    </w:p>
    <w:p w14:paraId="338550CB" w14:textId="77777777" w:rsidR="00B23293" w:rsidRPr="00B23293" w:rsidRDefault="00B23293" w:rsidP="00B23293">
      <w:pPr>
        <w:numPr>
          <w:ilvl w:val="0"/>
          <w:numId w:val="10"/>
        </w:numPr>
        <w:rPr>
          <w:rFonts w:asciiTheme="majorHAnsi" w:hAnsiTheme="majorHAnsi" w:cstheme="majorHAnsi"/>
          <w:i w:val="0"/>
          <w:iCs w:val="0"/>
          <w:color w:val="000000" w:themeColor="text1"/>
          <w:lang w:val="en-ZA"/>
        </w:rPr>
      </w:pPr>
      <w:r w:rsidRPr="00B23293">
        <w:rPr>
          <w:rFonts w:asciiTheme="majorHAnsi" w:hAnsiTheme="majorHAnsi" w:cstheme="majorHAnsi"/>
          <w:i w:val="0"/>
          <w:iCs w:val="0"/>
          <w:color w:val="000000" w:themeColor="text1"/>
          <w:lang w:val="en-ZA"/>
        </w:rPr>
        <w:t>Clear explanations through SHAP values, and</w:t>
      </w:r>
    </w:p>
    <w:p w14:paraId="1C794780" w14:textId="77777777" w:rsidR="00B23293" w:rsidRPr="00B23293" w:rsidRDefault="00B23293" w:rsidP="00B23293">
      <w:pPr>
        <w:numPr>
          <w:ilvl w:val="0"/>
          <w:numId w:val="10"/>
        </w:numPr>
        <w:rPr>
          <w:rFonts w:asciiTheme="majorHAnsi" w:hAnsiTheme="majorHAnsi" w:cstheme="majorHAnsi"/>
          <w:i w:val="0"/>
          <w:iCs w:val="0"/>
          <w:color w:val="000000" w:themeColor="text1"/>
          <w:lang w:val="en-ZA"/>
        </w:rPr>
      </w:pPr>
      <w:r w:rsidRPr="00B23293">
        <w:rPr>
          <w:rFonts w:asciiTheme="majorHAnsi" w:hAnsiTheme="majorHAnsi" w:cstheme="majorHAnsi"/>
          <w:i w:val="0"/>
          <w:iCs w:val="0"/>
          <w:color w:val="000000" w:themeColor="text1"/>
          <w:lang w:val="en-ZA"/>
        </w:rPr>
        <w:t>Compliance-friendly interpretability.</w:t>
      </w:r>
    </w:p>
    <w:p w14:paraId="6B53AB7A" w14:textId="733DA1F8" w:rsidR="00705F32" w:rsidRPr="00B23293" w:rsidRDefault="00B23293">
      <w:pPr>
        <w:rPr>
          <w:rFonts w:asciiTheme="majorHAnsi" w:hAnsiTheme="majorHAnsi" w:cstheme="majorHAnsi"/>
          <w:i w:val="0"/>
          <w:iCs w:val="0"/>
          <w:color w:val="000000" w:themeColor="text1"/>
          <w:lang w:val="en-ZA"/>
        </w:rPr>
      </w:pPr>
      <w:r w:rsidRPr="00B23293">
        <w:rPr>
          <w:rFonts w:asciiTheme="majorHAnsi" w:hAnsiTheme="majorHAnsi" w:cstheme="majorHAnsi"/>
          <w:i w:val="0"/>
          <w:iCs w:val="0"/>
          <w:color w:val="000000" w:themeColor="text1"/>
          <w:lang w:val="en-ZA"/>
        </w:rPr>
        <w:t>Overall, this setup aligns directly with Geldium’s goals: accura</w:t>
      </w:r>
      <w:r>
        <w:rPr>
          <w:rFonts w:asciiTheme="majorHAnsi" w:hAnsiTheme="majorHAnsi" w:cstheme="majorHAnsi"/>
          <w:i w:val="0"/>
          <w:iCs w:val="0"/>
          <w:color w:val="000000" w:themeColor="text1"/>
          <w:lang w:val="en-ZA"/>
        </w:rPr>
        <w:t>t</w:t>
      </w:r>
      <w:r w:rsidRPr="00B23293">
        <w:rPr>
          <w:rFonts w:asciiTheme="majorHAnsi" w:hAnsiTheme="majorHAnsi" w:cstheme="majorHAnsi"/>
          <w:i w:val="0"/>
          <w:iCs w:val="0"/>
          <w:color w:val="000000" w:themeColor="text1"/>
          <w:lang w:val="en-ZA"/>
        </w:rPr>
        <w:t>e prediction, fairness, transparency, and responsible AI-driven decision-making for financial services.</w:t>
      </w: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7D9A8D63"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Outline how you would evaluate your model’s performance. Include:</w:t>
      </w:r>
      <w:r w:rsidRPr="00E31114">
        <w:rPr>
          <w:rFonts w:ascii="Arial" w:hAnsi="Arial" w:cs="Arial"/>
          <w:i w:val="0"/>
          <w:iCs w:val="0"/>
          <w:color w:val="000000" w:themeColor="text1"/>
        </w:rPr>
        <w:br/>
        <w:t>- Which metrics you would use (e.g., accuracy, precision, recall, F1 score, AUC)</w:t>
      </w:r>
      <w:r w:rsidRPr="00E31114">
        <w:rPr>
          <w:rFonts w:ascii="Arial" w:hAnsi="Arial" w:cs="Arial"/>
          <w:i w:val="0"/>
          <w:iCs w:val="0"/>
          <w:color w:val="000000" w:themeColor="text1"/>
        </w:rPr>
        <w:br/>
        <w:t>- How you would interpret those metrics</w:t>
      </w:r>
      <w:r w:rsidRPr="00E31114">
        <w:rPr>
          <w:rFonts w:ascii="Arial" w:hAnsi="Arial" w:cs="Arial"/>
          <w:i w:val="0"/>
          <w:iCs w:val="0"/>
          <w:color w:val="000000" w:themeColor="text1"/>
        </w:rPr>
        <w:br/>
        <w:t>- Any plans to detect or reduce bias in your model</w:t>
      </w:r>
      <w:r w:rsidRPr="00E31114">
        <w:rPr>
          <w:rFonts w:ascii="Arial" w:hAnsi="Arial" w:cs="Arial"/>
          <w:i w:val="0"/>
          <w:iCs w:val="0"/>
          <w:color w:val="000000" w:themeColor="text1"/>
        </w:rPr>
        <w:br/>
        <w:t>- Ethical considerations in making predictions about customer financial behavior</w:t>
      </w:r>
    </w:p>
    <w:p w14:paraId="4A4309DA" w14:textId="77777777" w:rsidR="00AD1196" w:rsidRPr="00AD1196" w:rsidRDefault="00E31114" w:rsidP="00AD1196">
      <w:pPr>
        <w:rPr>
          <w:rFonts w:asciiTheme="majorHAnsi" w:hAnsiTheme="majorHAnsi" w:cstheme="majorHAnsi"/>
          <w:i w:val="0"/>
          <w:iCs w:val="0"/>
          <w:color w:val="000000" w:themeColor="text1"/>
          <w:lang w:val="en-ZA"/>
        </w:rPr>
      </w:pPr>
      <w:r w:rsidRPr="00E31114">
        <w:rPr>
          <w:rFonts w:ascii="Arial" w:hAnsi="Arial" w:cs="Arial"/>
          <w:i w:val="0"/>
          <w:iCs w:val="0"/>
          <w:color w:val="000000" w:themeColor="text1"/>
        </w:rPr>
        <w:br/>
      </w:r>
      <w:r w:rsidR="00AD1196" w:rsidRPr="00AD1196">
        <w:rPr>
          <w:rFonts w:asciiTheme="majorHAnsi" w:hAnsiTheme="majorHAnsi" w:cstheme="majorHAnsi"/>
          <w:i w:val="0"/>
          <w:iCs w:val="0"/>
          <w:color w:val="000000" w:themeColor="text1"/>
          <w:lang w:val="en-ZA"/>
        </w:rPr>
        <w:t>To evaluate the predictive model’s performance and ensure ethical and accurate risk scoring, I would use a multi-layer evaluation strategy.</w:t>
      </w:r>
    </w:p>
    <w:p w14:paraId="08DDCF0F" w14:textId="77777777" w:rsidR="00AD1196" w:rsidRPr="00AD1196" w:rsidRDefault="00AD1196" w:rsidP="00AD1196">
      <w:pPr>
        <w:rPr>
          <w:rFonts w:asciiTheme="majorHAnsi" w:hAnsiTheme="majorHAnsi" w:cstheme="majorHAnsi"/>
          <w:b/>
          <w:bCs/>
          <w:i w:val="0"/>
          <w:iCs w:val="0"/>
          <w:color w:val="000000" w:themeColor="text1"/>
          <w:lang w:val="en-ZA"/>
        </w:rPr>
      </w:pPr>
      <w:r w:rsidRPr="00AD1196">
        <w:rPr>
          <w:rFonts w:asciiTheme="majorHAnsi" w:hAnsiTheme="majorHAnsi" w:cstheme="majorHAnsi"/>
          <w:b/>
          <w:bCs/>
          <w:i w:val="0"/>
          <w:iCs w:val="0"/>
          <w:color w:val="000000" w:themeColor="text1"/>
          <w:lang w:val="en-ZA"/>
        </w:rPr>
        <w:t>A. Core Performance Metrics</w:t>
      </w:r>
    </w:p>
    <w:p w14:paraId="405D2447" w14:textId="77777777" w:rsidR="00AD1196" w:rsidRPr="00AD1196" w:rsidRDefault="00AD1196" w:rsidP="00AD1196">
      <w:p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I will assess model effectiveness using:</w:t>
      </w:r>
    </w:p>
    <w:p w14:paraId="5045899D" w14:textId="77777777" w:rsidR="00AD1196" w:rsidRPr="00AD1196" w:rsidRDefault="00AD1196" w:rsidP="00AD1196">
      <w:pPr>
        <w:numPr>
          <w:ilvl w:val="0"/>
          <w:numId w:val="11"/>
        </w:numPr>
        <w:rPr>
          <w:rFonts w:asciiTheme="majorHAnsi" w:hAnsiTheme="majorHAnsi" w:cstheme="majorHAnsi"/>
          <w:i w:val="0"/>
          <w:iCs w:val="0"/>
          <w:color w:val="000000" w:themeColor="text1"/>
          <w:lang w:val="en-ZA"/>
        </w:rPr>
      </w:pPr>
      <w:r w:rsidRPr="00AD1196">
        <w:rPr>
          <w:rFonts w:asciiTheme="majorHAnsi" w:hAnsiTheme="majorHAnsi" w:cstheme="majorHAnsi"/>
          <w:b/>
          <w:bCs/>
          <w:i w:val="0"/>
          <w:iCs w:val="0"/>
          <w:color w:val="000000" w:themeColor="text1"/>
          <w:lang w:val="en-ZA"/>
        </w:rPr>
        <w:t>ROC-AUC</w:t>
      </w:r>
      <w:r w:rsidRPr="00AD1196">
        <w:rPr>
          <w:rFonts w:asciiTheme="majorHAnsi" w:hAnsiTheme="majorHAnsi" w:cstheme="majorHAnsi"/>
          <w:i w:val="0"/>
          <w:iCs w:val="0"/>
          <w:color w:val="000000" w:themeColor="text1"/>
          <w:lang w:val="en-ZA"/>
        </w:rPr>
        <w:t xml:space="preserve"> (primary metric): Measures model’s ability to distinguish between delinquent and non-delinquent customers.</w:t>
      </w:r>
    </w:p>
    <w:p w14:paraId="16BD335D" w14:textId="77777777" w:rsidR="00AD1196" w:rsidRPr="00AD1196" w:rsidRDefault="00AD1196" w:rsidP="00AD1196">
      <w:pPr>
        <w:numPr>
          <w:ilvl w:val="0"/>
          <w:numId w:val="11"/>
        </w:numPr>
        <w:rPr>
          <w:rFonts w:asciiTheme="majorHAnsi" w:hAnsiTheme="majorHAnsi" w:cstheme="majorHAnsi"/>
          <w:i w:val="0"/>
          <w:iCs w:val="0"/>
          <w:color w:val="000000" w:themeColor="text1"/>
          <w:lang w:val="en-ZA"/>
        </w:rPr>
      </w:pPr>
      <w:r w:rsidRPr="00AD1196">
        <w:rPr>
          <w:rFonts w:asciiTheme="majorHAnsi" w:hAnsiTheme="majorHAnsi" w:cstheme="majorHAnsi"/>
          <w:b/>
          <w:bCs/>
          <w:i w:val="0"/>
          <w:iCs w:val="0"/>
          <w:color w:val="000000" w:themeColor="text1"/>
          <w:lang w:val="en-ZA"/>
        </w:rPr>
        <w:t>Recall</w:t>
      </w:r>
      <w:r w:rsidRPr="00AD1196">
        <w:rPr>
          <w:rFonts w:asciiTheme="majorHAnsi" w:hAnsiTheme="majorHAnsi" w:cstheme="majorHAnsi"/>
          <w:i w:val="0"/>
          <w:iCs w:val="0"/>
          <w:color w:val="000000" w:themeColor="text1"/>
          <w:lang w:val="en-ZA"/>
        </w:rPr>
        <w:t xml:space="preserve"> for the delinquent class: Ensures we capture as many at-risk customers as possible.</w:t>
      </w:r>
    </w:p>
    <w:p w14:paraId="73683CC4" w14:textId="77777777" w:rsidR="00AD1196" w:rsidRPr="00AD1196" w:rsidRDefault="00AD1196" w:rsidP="00AD1196">
      <w:pPr>
        <w:numPr>
          <w:ilvl w:val="0"/>
          <w:numId w:val="11"/>
        </w:numPr>
        <w:rPr>
          <w:rFonts w:asciiTheme="majorHAnsi" w:hAnsiTheme="majorHAnsi" w:cstheme="majorHAnsi"/>
          <w:i w:val="0"/>
          <w:iCs w:val="0"/>
          <w:color w:val="000000" w:themeColor="text1"/>
          <w:lang w:val="en-ZA"/>
        </w:rPr>
      </w:pPr>
      <w:r w:rsidRPr="00AD1196">
        <w:rPr>
          <w:rFonts w:asciiTheme="majorHAnsi" w:hAnsiTheme="majorHAnsi" w:cstheme="majorHAnsi"/>
          <w:b/>
          <w:bCs/>
          <w:i w:val="0"/>
          <w:iCs w:val="0"/>
          <w:color w:val="000000" w:themeColor="text1"/>
          <w:lang w:val="en-ZA"/>
        </w:rPr>
        <w:t>Precision</w:t>
      </w:r>
      <w:r w:rsidRPr="00AD1196">
        <w:rPr>
          <w:rFonts w:asciiTheme="majorHAnsi" w:hAnsiTheme="majorHAnsi" w:cstheme="majorHAnsi"/>
          <w:i w:val="0"/>
          <w:iCs w:val="0"/>
          <w:color w:val="000000" w:themeColor="text1"/>
          <w:lang w:val="en-ZA"/>
        </w:rPr>
        <w:t>: Prevents excessive false alarms that waste Collections resources.</w:t>
      </w:r>
    </w:p>
    <w:p w14:paraId="00F01E13" w14:textId="77777777" w:rsidR="00AD1196" w:rsidRPr="00AD1196" w:rsidRDefault="00AD1196" w:rsidP="00AD1196">
      <w:pPr>
        <w:numPr>
          <w:ilvl w:val="0"/>
          <w:numId w:val="11"/>
        </w:numPr>
        <w:rPr>
          <w:rFonts w:asciiTheme="majorHAnsi" w:hAnsiTheme="majorHAnsi" w:cstheme="majorHAnsi"/>
          <w:i w:val="0"/>
          <w:iCs w:val="0"/>
          <w:color w:val="000000" w:themeColor="text1"/>
          <w:lang w:val="en-ZA"/>
        </w:rPr>
      </w:pPr>
      <w:r w:rsidRPr="00AD1196">
        <w:rPr>
          <w:rFonts w:asciiTheme="majorHAnsi" w:hAnsiTheme="majorHAnsi" w:cstheme="majorHAnsi"/>
          <w:b/>
          <w:bCs/>
          <w:i w:val="0"/>
          <w:iCs w:val="0"/>
          <w:color w:val="000000" w:themeColor="text1"/>
          <w:lang w:val="en-ZA"/>
        </w:rPr>
        <w:t>F1-Score</w:t>
      </w:r>
      <w:r w:rsidRPr="00AD1196">
        <w:rPr>
          <w:rFonts w:asciiTheme="majorHAnsi" w:hAnsiTheme="majorHAnsi" w:cstheme="majorHAnsi"/>
          <w:i w:val="0"/>
          <w:iCs w:val="0"/>
          <w:color w:val="000000" w:themeColor="text1"/>
          <w:lang w:val="en-ZA"/>
        </w:rPr>
        <w:t>: Balances precision and recall.</w:t>
      </w:r>
    </w:p>
    <w:p w14:paraId="16BE5D8D" w14:textId="77777777" w:rsidR="00AD1196" w:rsidRPr="00AD1196" w:rsidRDefault="00AD1196" w:rsidP="00AD1196">
      <w:pPr>
        <w:numPr>
          <w:ilvl w:val="0"/>
          <w:numId w:val="11"/>
        </w:numPr>
        <w:rPr>
          <w:rFonts w:asciiTheme="majorHAnsi" w:hAnsiTheme="majorHAnsi" w:cstheme="majorHAnsi"/>
          <w:i w:val="0"/>
          <w:iCs w:val="0"/>
          <w:color w:val="000000" w:themeColor="text1"/>
          <w:lang w:val="en-ZA"/>
        </w:rPr>
      </w:pPr>
      <w:r w:rsidRPr="00AD1196">
        <w:rPr>
          <w:rFonts w:asciiTheme="majorHAnsi" w:hAnsiTheme="majorHAnsi" w:cstheme="majorHAnsi"/>
          <w:b/>
          <w:bCs/>
          <w:i w:val="0"/>
          <w:iCs w:val="0"/>
          <w:color w:val="000000" w:themeColor="text1"/>
          <w:lang w:val="en-ZA"/>
        </w:rPr>
        <w:t>PR-AUC</w:t>
      </w:r>
      <w:r w:rsidRPr="00AD1196">
        <w:rPr>
          <w:rFonts w:asciiTheme="majorHAnsi" w:hAnsiTheme="majorHAnsi" w:cstheme="majorHAnsi"/>
          <w:i w:val="0"/>
          <w:iCs w:val="0"/>
          <w:color w:val="000000" w:themeColor="text1"/>
          <w:lang w:val="en-ZA"/>
        </w:rPr>
        <w:t>: Important for imbalanced data.</w:t>
      </w:r>
    </w:p>
    <w:p w14:paraId="2017A8DE" w14:textId="77777777" w:rsidR="00AD1196" w:rsidRPr="00AD1196" w:rsidRDefault="00AD1196" w:rsidP="00AD1196">
      <w:pPr>
        <w:rPr>
          <w:rFonts w:asciiTheme="majorHAnsi" w:hAnsiTheme="majorHAnsi" w:cstheme="majorHAnsi"/>
          <w:b/>
          <w:bCs/>
          <w:i w:val="0"/>
          <w:iCs w:val="0"/>
          <w:color w:val="000000" w:themeColor="text1"/>
          <w:lang w:val="en-ZA"/>
        </w:rPr>
      </w:pPr>
      <w:r w:rsidRPr="00AD1196">
        <w:rPr>
          <w:rFonts w:asciiTheme="majorHAnsi" w:hAnsiTheme="majorHAnsi" w:cstheme="majorHAnsi"/>
          <w:b/>
          <w:bCs/>
          <w:i w:val="0"/>
          <w:iCs w:val="0"/>
          <w:color w:val="000000" w:themeColor="text1"/>
          <w:lang w:val="en-ZA"/>
        </w:rPr>
        <w:t>B. Calibration Checks</w:t>
      </w:r>
    </w:p>
    <w:p w14:paraId="46B605EE" w14:textId="77777777" w:rsidR="00AD1196" w:rsidRPr="00AD1196" w:rsidRDefault="00AD1196" w:rsidP="00AD1196">
      <w:pPr>
        <w:numPr>
          <w:ilvl w:val="0"/>
          <w:numId w:val="12"/>
        </w:num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 xml:space="preserve">Evaluate </w:t>
      </w:r>
      <w:r w:rsidRPr="00AD1196">
        <w:rPr>
          <w:rFonts w:asciiTheme="majorHAnsi" w:hAnsiTheme="majorHAnsi" w:cstheme="majorHAnsi"/>
          <w:b/>
          <w:bCs/>
          <w:i w:val="0"/>
          <w:iCs w:val="0"/>
          <w:color w:val="000000" w:themeColor="text1"/>
          <w:lang w:val="en-ZA"/>
        </w:rPr>
        <w:t>calibration curves</w:t>
      </w:r>
      <w:r w:rsidRPr="00AD1196">
        <w:rPr>
          <w:rFonts w:asciiTheme="majorHAnsi" w:hAnsiTheme="majorHAnsi" w:cstheme="majorHAnsi"/>
          <w:i w:val="0"/>
          <w:iCs w:val="0"/>
          <w:color w:val="000000" w:themeColor="text1"/>
          <w:lang w:val="en-ZA"/>
        </w:rPr>
        <w:t xml:space="preserve"> and </w:t>
      </w:r>
      <w:r w:rsidRPr="00AD1196">
        <w:rPr>
          <w:rFonts w:asciiTheme="majorHAnsi" w:hAnsiTheme="majorHAnsi" w:cstheme="majorHAnsi"/>
          <w:b/>
          <w:bCs/>
          <w:i w:val="0"/>
          <w:iCs w:val="0"/>
          <w:color w:val="000000" w:themeColor="text1"/>
          <w:lang w:val="en-ZA"/>
        </w:rPr>
        <w:t>Brier score</w:t>
      </w:r>
      <w:r w:rsidRPr="00AD1196">
        <w:rPr>
          <w:rFonts w:asciiTheme="majorHAnsi" w:hAnsiTheme="majorHAnsi" w:cstheme="majorHAnsi"/>
          <w:i w:val="0"/>
          <w:iCs w:val="0"/>
          <w:color w:val="000000" w:themeColor="text1"/>
          <w:lang w:val="en-ZA"/>
        </w:rPr>
        <w:t xml:space="preserve"> to ensure predicted probabilities reflect real-world risk.</w:t>
      </w:r>
    </w:p>
    <w:p w14:paraId="500E6346" w14:textId="77777777" w:rsidR="00AD1196" w:rsidRPr="00AD1196" w:rsidRDefault="00AD1196" w:rsidP="00AD1196">
      <w:pPr>
        <w:numPr>
          <w:ilvl w:val="0"/>
          <w:numId w:val="12"/>
        </w:num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Well-calibrated scores are crucial for risk-based decisions like outreach prioritization.</w:t>
      </w:r>
    </w:p>
    <w:p w14:paraId="5303547D" w14:textId="77777777" w:rsidR="00AD1196" w:rsidRPr="00AD1196" w:rsidRDefault="00AD1196" w:rsidP="00AD1196">
      <w:pPr>
        <w:rPr>
          <w:rFonts w:asciiTheme="majorHAnsi" w:hAnsiTheme="majorHAnsi" w:cstheme="majorHAnsi"/>
          <w:b/>
          <w:bCs/>
          <w:i w:val="0"/>
          <w:iCs w:val="0"/>
          <w:color w:val="000000" w:themeColor="text1"/>
          <w:lang w:val="en-ZA"/>
        </w:rPr>
      </w:pPr>
      <w:r w:rsidRPr="00AD1196">
        <w:rPr>
          <w:rFonts w:asciiTheme="majorHAnsi" w:hAnsiTheme="majorHAnsi" w:cstheme="majorHAnsi"/>
          <w:b/>
          <w:bCs/>
          <w:i w:val="0"/>
          <w:iCs w:val="0"/>
          <w:color w:val="000000" w:themeColor="text1"/>
          <w:lang w:val="en-ZA"/>
        </w:rPr>
        <w:t>C. Fairness &amp; Bias Detection</w:t>
      </w:r>
    </w:p>
    <w:p w14:paraId="41CD1401" w14:textId="77777777" w:rsidR="00AD1196" w:rsidRPr="00AD1196" w:rsidRDefault="00AD1196" w:rsidP="00AD1196">
      <w:p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lastRenderedPageBreak/>
        <w:t>To ensure responsible AI:</w:t>
      </w:r>
    </w:p>
    <w:p w14:paraId="738546F9" w14:textId="77777777" w:rsidR="00AD1196" w:rsidRPr="00AD1196" w:rsidRDefault="00AD1196" w:rsidP="00AD1196">
      <w:pPr>
        <w:numPr>
          <w:ilvl w:val="0"/>
          <w:numId w:val="13"/>
        </w:num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 xml:space="preserve">Compare </w:t>
      </w:r>
      <w:r w:rsidRPr="00AD1196">
        <w:rPr>
          <w:rFonts w:asciiTheme="majorHAnsi" w:hAnsiTheme="majorHAnsi" w:cstheme="majorHAnsi"/>
          <w:b/>
          <w:bCs/>
          <w:i w:val="0"/>
          <w:iCs w:val="0"/>
          <w:color w:val="000000" w:themeColor="text1"/>
          <w:lang w:val="en-ZA"/>
        </w:rPr>
        <w:t>TPR, FPR, precision, and prediction rates</w:t>
      </w:r>
      <w:r w:rsidRPr="00AD1196">
        <w:rPr>
          <w:rFonts w:asciiTheme="majorHAnsi" w:hAnsiTheme="majorHAnsi" w:cstheme="majorHAnsi"/>
          <w:i w:val="0"/>
          <w:iCs w:val="0"/>
          <w:color w:val="000000" w:themeColor="text1"/>
          <w:lang w:val="en-ZA"/>
        </w:rPr>
        <w:t xml:space="preserve"> across demographic or </w:t>
      </w:r>
      <w:proofErr w:type="spellStart"/>
      <w:r w:rsidRPr="00AD1196">
        <w:rPr>
          <w:rFonts w:asciiTheme="majorHAnsi" w:hAnsiTheme="majorHAnsi" w:cstheme="majorHAnsi"/>
          <w:i w:val="0"/>
          <w:iCs w:val="0"/>
          <w:color w:val="000000" w:themeColor="text1"/>
          <w:lang w:val="en-ZA"/>
        </w:rPr>
        <w:t>behavioral</w:t>
      </w:r>
      <w:proofErr w:type="spellEnd"/>
      <w:r w:rsidRPr="00AD1196">
        <w:rPr>
          <w:rFonts w:asciiTheme="majorHAnsi" w:hAnsiTheme="majorHAnsi" w:cstheme="majorHAnsi"/>
          <w:i w:val="0"/>
          <w:iCs w:val="0"/>
          <w:color w:val="000000" w:themeColor="text1"/>
          <w:lang w:val="en-ZA"/>
        </w:rPr>
        <w:t xml:space="preserve"> segments (e.g., age groups, regions).</w:t>
      </w:r>
    </w:p>
    <w:p w14:paraId="5B00ABC7" w14:textId="77777777" w:rsidR="00AD1196" w:rsidRPr="00AD1196" w:rsidRDefault="00AD1196" w:rsidP="00AD1196">
      <w:pPr>
        <w:numPr>
          <w:ilvl w:val="0"/>
          <w:numId w:val="13"/>
        </w:num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Use SHAP values to ensure no feature acts as an unintended proxy for sensitive attributes.</w:t>
      </w:r>
    </w:p>
    <w:p w14:paraId="43CACBBB" w14:textId="77777777" w:rsidR="00AD1196" w:rsidRPr="00AD1196" w:rsidRDefault="00AD1196" w:rsidP="00AD1196">
      <w:pPr>
        <w:numPr>
          <w:ilvl w:val="0"/>
          <w:numId w:val="13"/>
        </w:num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 xml:space="preserve">Conduct </w:t>
      </w:r>
      <w:r w:rsidRPr="00AD1196">
        <w:rPr>
          <w:rFonts w:asciiTheme="majorHAnsi" w:hAnsiTheme="majorHAnsi" w:cstheme="majorHAnsi"/>
          <w:b/>
          <w:bCs/>
          <w:i w:val="0"/>
          <w:iCs w:val="0"/>
          <w:color w:val="000000" w:themeColor="text1"/>
          <w:lang w:val="en-ZA"/>
        </w:rPr>
        <w:t>disparate impact</w:t>
      </w:r>
      <w:r w:rsidRPr="00AD1196">
        <w:rPr>
          <w:rFonts w:asciiTheme="majorHAnsi" w:hAnsiTheme="majorHAnsi" w:cstheme="majorHAnsi"/>
          <w:i w:val="0"/>
          <w:iCs w:val="0"/>
          <w:color w:val="000000" w:themeColor="text1"/>
          <w:lang w:val="en-ZA"/>
        </w:rPr>
        <w:t xml:space="preserve"> and </w:t>
      </w:r>
      <w:r w:rsidRPr="00AD1196">
        <w:rPr>
          <w:rFonts w:asciiTheme="majorHAnsi" w:hAnsiTheme="majorHAnsi" w:cstheme="majorHAnsi"/>
          <w:b/>
          <w:bCs/>
          <w:i w:val="0"/>
          <w:iCs w:val="0"/>
          <w:color w:val="000000" w:themeColor="text1"/>
          <w:lang w:val="en-ZA"/>
        </w:rPr>
        <w:t>equal opportunity</w:t>
      </w:r>
      <w:r w:rsidRPr="00AD1196">
        <w:rPr>
          <w:rFonts w:asciiTheme="majorHAnsi" w:hAnsiTheme="majorHAnsi" w:cstheme="majorHAnsi"/>
          <w:i w:val="0"/>
          <w:iCs w:val="0"/>
          <w:color w:val="000000" w:themeColor="text1"/>
          <w:lang w:val="en-ZA"/>
        </w:rPr>
        <w:t xml:space="preserve"> checks.</w:t>
      </w:r>
    </w:p>
    <w:p w14:paraId="55F6A7FD" w14:textId="77777777" w:rsidR="00AD1196" w:rsidRPr="00AD1196" w:rsidRDefault="00AD1196" w:rsidP="00AD1196">
      <w:p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If bias is detected, I will apply mitigation strategies such as:</w:t>
      </w:r>
    </w:p>
    <w:p w14:paraId="729773B1" w14:textId="77777777" w:rsidR="00AD1196" w:rsidRPr="00AD1196" w:rsidRDefault="00AD1196" w:rsidP="00AD1196">
      <w:pPr>
        <w:numPr>
          <w:ilvl w:val="0"/>
          <w:numId w:val="14"/>
        </w:num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Reweighting samples,</w:t>
      </w:r>
    </w:p>
    <w:p w14:paraId="373E44E3" w14:textId="77777777" w:rsidR="00AD1196" w:rsidRPr="00AD1196" w:rsidRDefault="00AD1196" w:rsidP="00AD1196">
      <w:pPr>
        <w:numPr>
          <w:ilvl w:val="0"/>
          <w:numId w:val="14"/>
        </w:num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Fairness-constrained training,</w:t>
      </w:r>
    </w:p>
    <w:p w14:paraId="6AE58E68" w14:textId="77777777" w:rsidR="00AD1196" w:rsidRPr="00AD1196" w:rsidRDefault="00AD1196" w:rsidP="00AD1196">
      <w:pPr>
        <w:numPr>
          <w:ilvl w:val="0"/>
          <w:numId w:val="14"/>
        </w:num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Adjusting thresholds per group.</w:t>
      </w:r>
    </w:p>
    <w:p w14:paraId="039512BD" w14:textId="77777777" w:rsidR="00AD1196" w:rsidRPr="00AD1196" w:rsidRDefault="00AD1196" w:rsidP="00AD1196">
      <w:pPr>
        <w:rPr>
          <w:rFonts w:asciiTheme="majorHAnsi" w:hAnsiTheme="majorHAnsi" w:cstheme="majorHAnsi"/>
          <w:b/>
          <w:bCs/>
          <w:i w:val="0"/>
          <w:iCs w:val="0"/>
          <w:color w:val="000000" w:themeColor="text1"/>
          <w:lang w:val="en-ZA"/>
        </w:rPr>
      </w:pPr>
      <w:r w:rsidRPr="00AD1196">
        <w:rPr>
          <w:rFonts w:asciiTheme="majorHAnsi" w:hAnsiTheme="majorHAnsi" w:cstheme="majorHAnsi"/>
          <w:b/>
          <w:bCs/>
          <w:i w:val="0"/>
          <w:iCs w:val="0"/>
          <w:color w:val="000000" w:themeColor="text1"/>
          <w:lang w:val="en-ZA"/>
        </w:rPr>
        <w:t>D. Ethical Considerations</w:t>
      </w:r>
    </w:p>
    <w:p w14:paraId="08FC7FF4" w14:textId="77777777" w:rsidR="00AD1196" w:rsidRPr="00AD1196" w:rsidRDefault="00AD1196" w:rsidP="00AD1196">
      <w:pPr>
        <w:numPr>
          <w:ilvl w:val="0"/>
          <w:numId w:val="15"/>
        </w:num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Ensure that predictions do not unfairly penalize vulnerable customers.</w:t>
      </w:r>
    </w:p>
    <w:p w14:paraId="59C57C52" w14:textId="77777777" w:rsidR="00AD1196" w:rsidRPr="00AD1196" w:rsidRDefault="00AD1196" w:rsidP="00AD1196">
      <w:pPr>
        <w:numPr>
          <w:ilvl w:val="0"/>
          <w:numId w:val="15"/>
        </w:num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Support responsible interventions: the model should guide outreach—not dictate punitive actions.</w:t>
      </w:r>
    </w:p>
    <w:p w14:paraId="083F36FA" w14:textId="77777777" w:rsidR="00AD1196" w:rsidRPr="00AD1196" w:rsidRDefault="00AD1196" w:rsidP="00AD1196">
      <w:pPr>
        <w:numPr>
          <w:ilvl w:val="0"/>
          <w:numId w:val="15"/>
        </w:num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Maintain transparency: provide explanations for every risk score through SHAP.</w:t>
      </w:r>
    </w:p>
    <w:p w14:paraId="7C2CB87C" w14:textId="77777777" w:rsidR="00AD1196" w:rsidRPr="00AD1196" w:rsidRDefault="00AD1196" w:rsidP="00AD1196">
      <w:pPr>
        <w:rPr>
          <w:rFonts w:asciiTheme="majorHAnsi" w:hAnsiTheme="majorHAnsi" w:cstheme="majorHAnsi"/>
          <w:b/>
          <w:bCs/>
          <w:i w:val="0"/>
          <w:iCs w:val="0"/>
          <w:color w:val="000000" w:themeColor="text1"/>
          <w:lang w:val="en-ZA"/>
        </w:rPr>
      </w:pPr>
      <w:r w:rsidRPr="00AD1196">
        <w:rPr>
          <w:rFonts w:asciiTheme="majorHAnsi" w:hAnsiTheme="majorHAnsi" w:cstheme="majorHAnsi"/>
          <w:b/>
          <w:bCs/>
          <w:i w:val="0"/>
          <w:iCs w:val="0"/>
          <w:color w:val="000000" w:themeColor="text1"/>
          <w:lang w:val="en-ZA"/>
        </w:rPr>
        <w:t>E. Real-World Validation</w:t>
      </w:r>
    </w:p>
    <w:p w14:paraId="5AAE5891" w14:textId="77777777" w:rsidR="00AD1196" w:rsidRPr="00AD1196" w:rsidRDefault="00AD1196" w:rsidP="00AD1196">
      <w:pPr>
        <w:numPr>
          <w:ilvl w:val="0"/>
          <w:numId w:val="16"/>
        </w:num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Perform stratified k-fold cross-validation.</w:t>
      </w:r>
    </w:p>
    <w:p w14:paraId="6D88A5B0" w14:textId="77777777" w:rsidR="00AD1196" w:rsidRPr="00AD1196" w:rsidRDefault="00AD1196" w:rsidP="00AD1196">
      <w:pPr>
        <w:numPr>
          <w:ilvl w:val="0"/>
          <w:numId w:val="16"/>
        </w:num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Use a holdout set or temporal split to simulate real-world performance.</w:t>
      </w:r>
    </w:p>
    <w:p w14:paraId="2E494A2C" w14:textId="77777777" w:rsidR="00AD1196" w:rsidRPr="00AD1196" w:rsidRDefault="00AD1196" w:rsidP="00AD1196">
      <w:pPr>
        <w:numPr>
          <w:ilvl w:val="0"/>
          <w:numId w:val="16"/>
        </w:num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 xml:space="preserve">Conduct </w:t>
      </w:r>
      <w:proofErr w:type="spellStart"/>
      <w:r w:rsidRPr="00AD1196">
        <w:rPr>
          <w:rFonts w:asciiTheme="majorHAnsi" w:hAnsiTheme="majorHAnsi" w:cstheme="majorHAnsi"/>
          <w:i w:val="0"/>
          <w:iCs w:val="0"/>
          <w:color w:val="000000" w:themeColor="text1"/>
          <w:lang w:val="en-ZA"/>
        </w:rPr>
        <w:t>backtesting</w:t>
      </w:r>
      <w:proofErr w:type="spellEnd"/>
      <w:r w:rsidRPr="00AD1196">
        <w:rPr>
          <w:rFonts w:asciiTheme="majorHAnsi" w:hAnsiTheme="majorHAnsi" w:cstheme="majorHAnsi"/>
          <w:i w:val="0"/>
          <w:iCs w:val="0"/>
          <w:color w:val="000000" w:themeColor="text1"/>
          <w:lang w:val="en-ZA"/>
        </w:rPr>
        <w:t xml:space="preserve"> to see how the model would have performed historically.</w:t>
      </w:r>
    </w:p>
    <w:p w14:paraId="4CAF4FED" w14:textId="77777777" w:rsidR="00AD1196" w:rsidRPr="00AD1196" w:rsidRDefault="00AD1196" w:rsidP="00AD1196">
      <w:pPr>
        <w:rPr>
          <w:rFonts w:asciiTheme="majorHAnsi" w:hAnsiTheme="majorHAnsi" w:cstheme="majorHAnsi"/>
          <w:i w:val="0"/>
          <w:iCs w:val="0"/>
          <w:color w:val="000000" w:themeColor="text1"/>
          <w:lang w:val="en-ZA"/>
        </w:rPr>
      </w:pPr>
      <w:r w:rsidRPr="00AD1196">
        <w:rPr>
          <w:rFonts w:asciiTheme="majorHAnsi" w:hAnsiTheme="majorHAnsi" w:cstheme="majorHAnsi"/>
          <w:i w:val="0"/>
          <w:iCs w:val="0"/>
          <w:color w:val="000000" w:themeColor="text1"/>
          <w:lang w:val="en-ZA"/>
        </w:rPr>
        <w:t xml:space="preserve">This strategy ensures the model is </w:t>
      </w:r>
      <w:r w:rsidRPr="00AD1196">
        <w:rPr>
          <w:rFonts w:asciiTheme="majorHAnsi" w:hAnsiTheme="majorHAnsi" w:cstheme="majorHAnsi"/>
          <w:b/>
          <w:bCs/>
          <w:i w:val="0"/>
          <w:iCs w:val="0"/>
          <w:color w:val="000000" w:themeColor="text1"/>
          <w:lang w:val="en-ZA"/>
        </w:rPr>
        <w:t>accurate, fair, trustworthy, and aligned with Geldium’s ethical and operational standards</w:t>
      </w:r>
      <w:r w:rsidRPr="00AD1196">
        <w:rPr>
          <w:rFonts w:asciiTheme="majorHAnsi" w:hAnsiTheme="majorHAnsi" w:cstheme="majorHAnsi"/>
          <w:i w:val="0"/>
          <w:iCs w:val="0"/>
          <w:color w:val="000000" w:themeColor="text1"/>
          <w:lang w:val="en-ZA"/>
        </w:rPr>
        <w:t>.</w:t>
      </w:r>
    </w:p>
    <w:p w14:paraId="2D2F0295" w14:textId="7C9A1E0C" w:rsidR="004B5529" w:rsidRPr="00AD1196" w:rsidRDefault="004B5529">
      <w:pPr>
        <w:rPr>
          <w:rFonts w:asciiTheme="majorHAnsi" w:hAnsiTheme="majorHAnsi" w:cstheme="majorHAnsi"/>
          <w:i w:val="0"/>
          <w:iCs w:val="0"/>
          <w:color w:val="000000" w:themeColor="text1"/>
        </w:rPr>
      </w:pPr>
    </w:p>
    <w:sectPr w:rsidR="004B5529" w:rsidRPr="00AD119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892B2" w14:textId="77777777" w:rsidR="003774AA" w:rsidRDefault="003774AA" w:rsidP="00E31114">
      <w:pPr>
        <w:spacing w:after="0" w:line="240" w:lineRule="auto"/>
      </w:pPr>
      <w:r>
        <w:separator/>
      </w:r>
    </w:p>
  </w:endnote>
  <w:endnote w:type="continuationSeparator" w:id="0">
    <w:p w14:paraId="384BD0D9" w14:textId="77777777" w:rsidR="003774AA" w:rsidRDefault="003774AA"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349F3" w14:textId="77777777" w:rsidR="003774AA" w:rsidRDefault="003774AA" w:rsidP="00E31114">
      <w:pPr>
        <w:spacing w:after="0" w:line="240" w:lineRule="auto"/>
      </w:pPr>
      <w:r>
        <w:separator/>
      </w:r>
    </w:p>
  </w:footnote>
  <w:footnote w:type="continuationSeparator" w:id="0">
    <w:p w14:paraId="2F3C59B6" w14:textId="77777777" w:rsidR="003774AA" w:rsidRDefault="003774AA"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0936C2"/>
    <w:multiLevelType w:val="multilevel"/>
    <w:tmpl w:val="C538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92E93"/>
    <w:multiLevelType w:val="multilevel"/>
    <w:tmpl w:val="CD8A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A0B47"/>
    <w:multiLevelType w:val="multilevel"/>
    <w:tmpl w:val="9DA4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973DA"/>
    <w:multiLevelType w:val="multilevel"/>
    <w:tmpl w:val="7442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05356"/>
    <w:multiLevelType w:val="multilevel"/>
    <w:tmpl w:val="AF7A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3D34EF"/>
    <w:multiLevelType w:val="multilevel"/>
    <w:tmpl w:val="E66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B601D"/>
    <w:multiLevelType w:val="multilevel"/>
    <w:tmpl w:val="FAFA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 w:numId="10" w16cid:durableId="599217488">
    <w:abstractNumId w:val="11"/>
  </w:num>
  <w:num w:numId="11" w16cid:durableId="634330689">
    <w:abstractNumId w:val="12"/>
  </w:num>
  <w:num w:numId="12" w16cid:durableId="534731862">
    <w:abstractNumId w:val="13"/>
  </w:num>
  <w:num w:numId="13" w16cid:durableId="2056192681">
    <w:abstractNumId w:val="9"/>
  </w:num>
  <w:num w:numId="14" w16cid:durableId="610085436">
    <w:abstractNumId w:val="10"/>
  </w:num>
  <w:num w:numId="15" w16cid:durableId="1219130838">
    <w:abstractNumId w:val="15"/>
  </w:num>
  <w:num w:numId="16" w16cid:durableId="1657506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4AA"/>
    <w:rsid w:val="004B5529"/>
    <w:rsid w:val="005778BC"/>
    <w:rsid w:val="00705F32"/>
    <w:rsid w:val="008237CA"/>
    <w:rsid w:val="00867237"/>
    <w:rsid w:val="008976C4"/>
    <w:rsid w:val="008F2F84"/>
    <w:rsid w:val="00AA1D8D"/>
    <w:rsid w:val="00AD1196"/>
    <w:rsid w:val="00B23293"/>
    <w:rsid w:val="00B47730"/>
    <w:rsid w:val="00C27068"/>
    <w:rsid w:val="00C44EF1"/>
    <w:rsid w:val="00CB0664"/>
    <w:rsid w:val="00E15247"/>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 w:type="paragraph" w:styleId="NormalWeb">
    <w:name w:val="Normal (Web)"/>
    <w:basedOn w:val="Normal"/>
    <w:uiPriority w:val="99"/>
    <w:semiHidden/>
    <w:unhideWhenUsed/>
    <w:rsid w:val="00AD11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Silomo Kunene</cp:lastModifiedBy>
  <cp:revision>7</cp:revision>
  <dcterms:created xsi:type="dcterms:W3CDTF">2025-12-11T09:03:00Z</dcterms:created>
  <dcterms:modified xsi:type="dcterms:W3CDTF">2025-12-11T12:34:00Z</dcterms:modified>
  <cp:category/>
</cp:coreProperties>
</file>