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31A23" w14:textId="77777777" w:rsidR="00C75BC0" w:rsidRDefault="00C75BC0" w:rsidP="00744198"/>
    <w:p w14:paraId="2676BE66" w14:textId="62E2E852" w:rsidR="008B4D23" w:rsidRDefault="008B4D23" w:rsidP="008B4D23">
      <w:pPr>
        <w:jc w:val="center"/>
      </w:pPr>
      <w:r>
        <w:rPr>
          <w:noProof/>
        </w:rPr>
        <w:drawing>
          <wp:inline distT="0" distB="0" distL="0" distR="0" wp14:anchorId="64F948EA" wp14:editId="0EFFA093">
            <wp:extent cx="782345" cy="1037345"/>
            <wp:effectExtent l="0" t="0" r="0" b="0"/>
            <wp:docPr id="2078104587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04587" name="รูปภาพ 20781045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4977" cy="106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3AD8E" w14:textId="77777777" w:rsidR="008F4C76" w:rsidRDefault="008F4C76" w:rsidP="008B4D23">
      <w:pPr>
        <w:jc w:val="center"/>
      </w:pPr>
    </w:p>
    <w:p w14:paraId="2C5063B8" w14:textId="193F34EA" w:rsidR="003727AD" w:rsidRPr="008F4C76" w:rsidRDefault="008B4D23" w:rsidP="008F4C7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8F4C76">
        <w:rPr>
          <w:rFonts w:ascii="TH SarabunPSK" w:hAnsi="TH SarabunPSK" w:cs="TH SarabunPSK"/>
          <w:b/>
          <w:bCs/>
          <w:sz w:val="40"/>
          <w:szCs w:val="40"/>
          <w:cs/>
        </w:rPr>
        <w:t>โครงงานคณิตศาสตร์</w:t>
      </w:r>
    </w:p>
    <w:p w14:paraId="6F439F3C" w14:textId="36BA88D2" w:rsidR="008B4D23" w:rsidRPr="008F4C76" w:rsidRDefault="008B4D23" w:rsidP="008F4C7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8F4C76">
        <w:rPr>
          <w:rFonts w:ascii="TH SarabunPSK" w:hAnsi="TH SarabunPSK" w:cs="TH SarabunPSK"/>
          <w:b/>
          <w:bCs/>
          <w:sz w:val="40"/>
          <w:szCs w:val="40"/>
          <w:cs/>
        </w:rPr>
        <w:t>เรื่อง</w:t>
      </w:r>
    </w:p>
    <w:p w14:paraId="330F4E5D" w14:textId="24ADE189" w:rsidR="008B4D23" w:rsidRPr="008F4C76" w:rsidRDefault="008B4D23" w:rsidP="008F4C7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8F4C76">
        <w:rPr>
          <w:rFonts w:ascii="TH SarabunPSK" w:hAnsi="TH SarabunPSK" w:cs="TH SarabunPSK"/>
          <w:b/>
          <w:bCs/>
          <w:sz w:val="40"/>
          <w:szCs w:val="40"/>
        </w:rPr>
        <w:t>[</w:t>
      </w:r>
      <w:r w:rsidRPr="008F4C76">
        <w:rPr>
          <w:rFonts w:ascii="TH SarabunPSK" w:hAnsi="TH SarabunPSK" w:cs="TH SarabunPSK"/>
          <w:b/>
          <w:bCs/>
          <w:sz w:val="40"/>
          <w:szCs w:val="40"/>
          <w:cs/>
        </w:rPr>
        <w:t>ชื่อเรื่อง</w:t>
      </w:r>
      <w:r w:rsidRPr="008F4C76">
        <w:rPr>
          <w:rFonts w:ascii="TH SarabunPSK" w:hAnsi="TH SarabunPSK" w:cs="TH SarabunPSK"/>
          <w:b/>
          <w:bCs/>
          <w:sz w:val="40"/>
          <w:szCs w:val="40"/>
        </w:rPr>
        <w:t>]</w:t>
      </w:r>
    </w:p>
    <w:p w14:paraId="36ECBD00" w14:textId="77777777" w:rsidR="008B4D23" w:rsidRPr="008B4D23" w:rsidRDefault="008B4D23" w:rsidP="008F4C7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4057D0B6" w14:textId="77777777" w:rsidR="008B4D23" w:rsidRPr="008B4D23" w:rsidRDefault="008B4D23" w:rsidP="008F4C76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DC41BD" w14:textId="77777777" w:rsidR="003727AD" w:rsidRPr="008F4C76" w:rsidRDefault="003727AD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โดย</w:t>
      </w:r>
    </w:p>
    <w:p w14:paraId="3C98E2A6" w14:textId="77777777" w:rsidR="003727AD" w:rsidRPr="008F4C76" w:rsidRDefault="003727AD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นางสาวชัญญาพัทธ์ จ้อง</w:t>
      </w:r>
      <w:proofErr w:type="spellStart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ศิ</w:t>
      </w:r>
      <w:proofErr w:type="spellEnd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รินุรักษ์</w:t>
      </w:r>
    </w:p>
    <w:p w14:paraId="1F4F3CEA" w14:textId="77777777" w:rsidR="003727AD" w:rsidRPr="008F4C76" w:rsidRDefault="003727AD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 xml:space="preserve">นางสาวณัฐณิชา </w:t>
      </w:r>
      <w:proofErr w:type="spellStart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วรป</w:t>
      </w:r>
      <w:proofErr w:type="spellEnd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รัช</w:t>
      </w:r>
      <w:proofErr w:type="spellStart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ญ์</w:t>
      </w:r>
      <w:proofErr w:type="spellEnd"/>
    </w:p>
    <w:p w14:paraId="75546D85" w14:textId="77777777" w:rsidR="008B4D23" w:rsidRPr="008F4C76" w:rsidRDefault="008B4D23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2A3D6FE" w14:textId="320754D7" w:rsidR="008B4D23" w:rsidRPr="008F4C76" w:rsidRDefault="008B4D23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ศูนย์โรงเรียนบ</w:t>
      </w:r>
      <w:proofErr w:type="spellStart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ดิ</w:t>
      </w:r>
      <w:proofErr w:type="spellEnd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นทรเดชา</w:t>
      </w:r>
      <w:r w:rsidRPr="008F4C76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(สิงห์ สิงหเสนี) จังหวัดกรุงเทพมหานคร</w:t>
      </w:r>
    </w:p>
    <w:p w14:paraId="290A7B37" w14:textId="77777777" w:rsidR="008B4D23" w:rsidRPr="008F4C76" w:rsidRDefault="008B4D23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</w:p>
    <w:p w14:paraId="1F19D77B" w14:textId="77777777" w:rsidR="008B4D23" w:rsidRDefault="008B4D23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</w:p>
    <w:p w14:paraId="7E2B3749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</w:p>
    <w:p w14:paraId="7F391F9F" w14:textId="77777777" w:rsidR="008B4D23" w:rsidRPr="008F4C76" w:rsidRDefault="008B4D23" w:rsidP="008F4C76">
      <w:pPr>
        <w:spacing w:after="0"/>
        <w:jc w:val="center"/>
        <w:rPr>
          <w:rFonts w:ascii="TH SarabunPSK" w:hAnsi="TH SarabunPSK" w:cs="TH SarabunPSK"/>
          <w:sz w:val="36"/>
          <w:szCs w:val="36"/>
          <w:cs/>
        </w:rPr>
      </w:pPr>
    </w:p>
    <w:p w14:paraId="2940CAEF" w14:textId="1DE5C93B" w:rsidR="0046746C" w:rsidRPr="008F4C76" w:rsidRDefault="003727AD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4C76">
        <w:rPr>
          <w:rFonts w:ascii="TH SarabunPSK" w:hAnsi="TH SarabunPSK" w:cs="TH SarabunPSK"/>
          <w:sz w:val="36"/>
          <w:szCs w:val="36"/>
          <w:cs/>
        </w:rPr>
        <w:t>รายงานโครงงาน</w:t>
      </w:r>
      <w:r w:rsidR="008B4D23" w:rsidRPr="008F4C76">
        <w:rPr>
          <w:rFonts w:ascii="TH SarabunPSK" w:hAnsi="TH SarabunPSK" w:cs="TH SarabunPSK"/>
          <w:sz w:val="36"/>
          <w:szCs w:val="36"/>
          <w:cs/>
        </w:rPr>
        <w:t>ฉบับนี้</w:t>
      </w:r>
      <w:r w:rsidRPr="008F4C76">
        <w:rPr>
          <w:rFonts w:ascii="TH SarabunPSK" w:hAnsi="TH SarabunPSK" w:cs="TH SarabunPSK"/>
          <w:sz w:val="36"/>
          <w:szCs w:val="36"/>
          <w:cs/>
        </w:rPr>
        <w:t>เป็นส่วน</w:t>
      </w:r>
      <w:r w:rsidR="008B4D23" w:rsidRPr="008F4C76">
        <w:rPr>
          <w:rFonts w:ascii="TH SarabunPSK" w:hAnsi="TH SarabunPSK" w:cs="TH SarabunPSK"/>
          <w:sz w:val="36"/>
          <w:szCs w:val="36"/>
          <w:cs/>
        </w:rPr>
        <w:t>ประกอบของโครงงานคณิตศาสตร์</w:t>
      </w:r>
    </w:p>
    <w:p w14:paraId="668A8042" w14:textId="7B714A52" w:rsidR="008B4D23" w:rsidRPr="008F4C76" w:rsidRDefault="008B4D23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4C76">
        <w:rPr>
          <w:rFonts w:ascii="TH SarabunPSK" w:hAnsi="TH SarabunPSK" w:cs="TH SarabunPSK"/>
          <w:sz w:val="36"/>
          <w:szCs w:val="36"/>
          <w:cs/>
        </w:rPr>
        <w:t>สาขาวิชาคณิตศาสตร์</w:t>
      </w:r>
    </w:p>
    <w:p w14:paraId="78E1CB9F" w14:textId="25C8324B" w:rsidR="008B4D23" w:rsidRPr="008F4C76" w:rsidRDefault="008B4D23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4C76">
        <w:rPr>
          <w:rFonts w:ascii="TH SarabunPSK" w:hAnsi="TH SarabunPSK" w:cs="TH SarabunPSK"/>
          <w:sz w:val="36"/>
          <w:szCs w:val="36"/>
          <w:cs/>
        </w:rPr>
        <w:t>เนื่องในการประชุมวิชาการวิทยาศาสตร์ คณิตศาสตร์ และเทคโนโลยี</w:t>
      </w:r>
    </w:p>
    <w:p w14:paraId="4A1A68C3" w14:textId="29B1C16F" w:rsidR="008B4D23" w:rsidRPr="008F4C76" w:rsidRDefault="008B4D23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4C76">
        <w:rPr>
          <w:rFonts w:ascii="TH SarabunPSK" w:hAnsi="TH SarabunPSK" w:cs="TH SarabunPSK"/>
          <w:sz w:val="36"/>
          <w:szCs w:val="36"/>
          <w:cs/>
        </w:rPr>
        <w:t xml:space="preserve">โครงการห้องเรียน พสวท. (สู่ความเป็นเลิศ) ระดับชาติ ครั้งที่ </w:t>
      </w:r>
      <w:r w:rsidRPr="008F4C76">
        <w:rPr>
          <w:rFonts w:ascii="TH SarabunPSK" w:hAnsi="TH SarabunPSK" w:cs="TH SarabunPSK"/>
          <w:sz w:val="36"/>
          <w:szCs w:val="36"/>
        </w:rPr>
        <w:t xml:space="preserve">6 </w:t>
      </w:r>
      <w:r w:rsidRPr="008F4C76">
        <w:rPr>
          <w:rFonts w:ascii="TH SarabunPSK" w:hAnsi="TH SarabunPSK" w:cs="TH SarabunPSK"/>
          <w:sz w:val="36"/>
          <w:szCs w:val="36"/>
          <w:cs/>
        </w:rPr>
        <w:t xml:space="preserve">ปีการศึกษา </w:t>
      </w:r>
      <w:r w:rsidRPr="008F4C76">
        <w:rPr>
          <w:rFonts w:ascii="TH SarabunPSK" w:hAnsi="TH SarabunPSK" w:cs="TH SarabunPSK"/>
          <w:sz w:val="36"/>
          <w:szCs w:val="36"/>
        </w:rPr>
        <w:t>2569</w:t>
      </w:r>
    </w:p>
    <w:p w14:paraId="49B50F28" w14:textId="38EDBEAF" w:rsidR="008B4D23" w:rsidRPr="008F4C76" w:rsidRDefault="008B4D23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4C76">
        <w:rPr>
          <w:rFonts w:ascii="TH SarabunPSK" w:hAnsi="TH SarabunPSK" w:cs="TH SarabunPSK"/>
          <w:sz w:val="36"/>
          <w:szCs w:val="36"/>
          <w:cs/>
        </w:rPr>
        <w:t>ณ ศูนย์โรงเรียนสามเสนวิทยาลัย</w:t>
      </w:r>
      <w:r w:rsidRPr="008F4C76">
        <w:rPr>
          <w:rFonts w:ascii="TH SarabunPSK" w:hAnsi="TH SarabunPSK" w:cs="TH SarabunPSK"/>
          <w:sz w:val="36"/>
          <w:szCs w:val="36"/>
        </w:rPr>
        <w:t xml:space="preserve"> </w:t>
      </w:r>
      <w:r w:rsidRPr="008F4C76">
        <w:rPr>
          <w:rFonts w:ascii="TH SarabunPSK" w:hAnsi="TH SarabunPSK" w:cs="TH SarabunPSK"/>
          <w:sz w:val="36"/>
          <w:szCs w:val="36"/>
          <w:cs/>
        </w:rPr>
        <w:t>จังหวัดกรุงเทพมหานคร</w:t>
      </w:r>
    </w:p>
    <w:p w14:paraId="3E6450F1" w14:textId="46CF5E2B" w:rsidR="008B4D23" w:rsidRPr="008F4C76" w:rsidRDefault="008B4D23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4C76">
        <w:rPr>
          <w:rFonts w:ascii="TH SarabunPSK" w:hAnsi="TH SarabunPSK" w:cs="TH SarabunPSK"/>
          <w:sz w:val="36"/>
          <w:szCs w:val="36"/>
          <w:cs/>
        </w:rPr>
        <w:t xml:space="preserve">ระหว่างวันที่ </w:t>
      </w:r>
      <w:r w:rsidRPr="008F4C76">
        <w:rPr>
          <w:rFonts w:ascii="TH SarabunPSK" w:hAnsi="TH SarabunPSK" w:cs="TH SarabunPSK"/>
          <w:sz w:val="36"/>
          <w:szCs w:val="36"/>
        </w:rPr>
        <w:t xml:space="preserve">xx – xx </w:t>
      </w:r>
      <w:r w:rsidRPr="008F4C76">
        <w:rPr>
          <w:rFonts w:ascii="TH SarabunPSK" w:hAnsi="TH SarabunPSK" w:cs="TH SarabunPSK"/>
          <w:sz w:val="36"/>
          <w:szCs w:val="36"/>
          <w:cs/>
        </w:rPr>
        <w:t xml:space="preserve">สิงหาคม พ.ศ. </w:t>
      </w:r>
      <w:r w:rsidRPr="008F4C76">
        <w:rPr>
          <w:rFonts w:ascii="TH SarabunPSK" w:hAnsi="TH SarabunPSK" w:cs="TH SarabunPSK"/>
          <w:sz w:val="36"/>
          <w:szCs w:val="36"/>
        </w:rPr>
        <w:t>2569</w:t>
      </w:r>
    </w:p>
    <w:p w14:paraId="5338E1CB" w14:textId="77777777" w:rsidR="008F4C76" w:rsidRPr="008F4C76" w:rsidRDefault="003727AD" w:rsidP="008F4C7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cs/>
        </w:rPr>
        <w:br w:type="page"/>
      </w:r>
      <w:r w:rsidR="008F4C76" w:rsidRPr="008F4C76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>โครงงานคณิตศาสตร์</w:t>
      </w:r>
    </w:p>
    <w:p w14:paraId="483B1C6F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8F4C76">
        <w:rPr>
          <w:rFonts w:ascii="TH SarabunPSK" w:hAnsi="TH SarabunPSK" w:cs="TH SarabunPSK"/>
          <w:b/>
          <w:bCs/>
          <w:sz w:val="40"/>
          <w:szCs w:val="40"/>
          <w:cs/>
        </w:rPr>
        <w:t>เรื่อง</w:t>
      </w:r>
    </w:p>
    <w:p w14:paraId="1EBEB98D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8F4C76">
        <w:rPr>
          <w:rFonts w:ascii="TH SarabunPSK" w:hAnsi="TH SarabunPSK" w:cs="TH SarabunPSK"/>
          <w:b/>
          <w:bCs/>
          <w:sz w:val="40"/>
          <w:szCs w:val="40"/>
        </w:rPr>
        <w:t>[</w:t>
      </w:r>
      <w:r w:rsidRPr="008F4C76">
        <w:rPr>
          <w:rFonts w:ascii="TH SarabunPSK" w:hAnsi="TH SarabunPSK" w:cs="TH SarabunPSK"/>
          <w:b/>
          <w:bCs/>
          <w:sz w:val="40"/>
          <w:szCs w:val="40"/>
          <w:cs/>
        </w:rPr>
        <w:t>ชื่อเรื่อง</w:t>
      </w:r>
      <w:r w:rsidRPr="008F4C76">
        <w:rPr>
          <w:rFonts w:ascii="TH SarabunPSK" w:hAnsi="TH SarabunPSK" w:cs="TH SarabunPSK"/>
          <w:b/>
          <w:bCs/>
          <w:sz w:val="40"/>
          <w:szCs w:val="40"/>
        </w:rPr>
        <w:t>]</w:t>
      </w:r>
    </w:p>
    <w:p w14:paraId="15E106EE" w14:textId="77777777" w:rsidR="008F4C76" w:rsidRPr="008B4D23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74D38E7B" w14:textId="77777777" w:rsidR="008F4C76" w:rsidRPr="008B4D23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30E0376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โดย</w:t>
      </w:r>
    </w:p>
    <w:p w14:paraId="7BA7AC97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นางสาวชัญญาพัทธ์ จ้อง</w:t>
      </w:r>
      <w:proofErr w:type="spellStart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ศิ</w:t>
      </w:r>
      <w:proofErr w:type="spellEnd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รินุรักษ์</w:t>
      </w:r>
    </w:p>
    <w:p w14:paraId="6A951E41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 xml:space="preserve">นางสาวณัฐณิชา </w:t>
      </w:r>
      <w:proofErr w:type="spellStart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วรป</w:t>
      </w:r>
      <w:proofErr w:type="spellEnd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รัช</w:t>
      </w:r>
      <w:proofErr w:type="spellStart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ญ์</w:t>
      </w:r>
      <w:proofErr w:type="spellEnd"/>
    </w:p>
    <w:p w14:paraId="75B69820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8F6EEC5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ศูนย์โรงเรียนบ</w:t>
      </w:r>
      <w:proofErr w:type="spellStart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ดิ</w:t>
      </w:r>
      <w:proofErr w:type="spellEnd"/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นทรเดชา</w:t>
      </w:r>
      <w:r w:rsidRPr="008F4C76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Pr="008F4C76">
        <w:rPr>
          <w:rFonts w:ascii="TH SarabunPSK" w:hAnsi="TH SarabunPSK" w:cs="TH SarabunPSK"/>
          <w:b/>
          <w:bCs/>
          <w:sz w:val="36"/>
          <w:szCs w:val="36"/>
          <w:cs/>
        </w:rPr>
        <w:t>(สิงห์ สิงหเสนี) จังหวัดกรุงเทพมหานคร</w:t>
      </w:r>
    </w:p>
    <w:p w14:paraId="3432F22E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</w:p>
    <w:p w14:paraId="58215D9B" w14:textId="77777777" w:rsidR="008F4C76" w:rsidRDefault="008F4C76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</w:p>
    <w:p w14:paraId="1FF9DFDB" w14:textId="02A73583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F4C76">
        <w:rPr>
          <w:rFonts w:ascii="TH SarabunPSK" w:hAnsi="TH SarabunPSK" w:cs="TH SarabunPSK" w:hint="cs"/>
          <w:b/>
          <w:bCs/>
          <w:sz w:val="36"/>
          <w:szCs w:val="36"/>
          <w:cs/>
        </w:rPr>
        <w:t>ครูที่ปรึกษาโครงงาน</w:t>
      </w:r>
    </w:p>
    <w:p w14:paraId="5401256B" w14:textId="234F2AAC" w:rsidR="008F4C76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F4C76">
        <w:rPr>
          <w:rFonts w:ascii="TH SarabunPSK" w:hAnsi="TH SarabunPSK" w:cs="TH SarabunPSK" w:hint="cs"/>
          <w:b/>
          <w:bCs/>
          <w:sz w:val="36"/>
          <w:szCs w:val="36"/>
          <w:cs/>
        </w:rPr>
        <w:t>นายจิระเมศร์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รุจิกรหิรัณย์</w:t>
      </w:r>
    </w:p>
    <w:p w14:paraId="1F57C429" w14:textId="77777777" w:rsidR="008F4C76" w:rsidRDefault="008F4C76" w:rsidP="008F4C76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8E40DC6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</w:p>
    <w:p w14:paraId="375B5E63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sz w:val="36"/>
          <w:szCs w:val="36"/>
          <w:cs/>
        </w:rPr>
      </w:pPr>
    </w:p>
    <w:p w14:paraId="4740BE80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4C76">
        <w:rPr>
          <w:rFonts w:ascii="TH SarabunPSK" w:hAnsi="TH SarabunPSK" w:cs="TH SarabunPSK"/>
          <w:sz w:val="36"/>
          <w:szCs w:val="36"/>
          <w:cs/>
        </w:rPr>
        <w:t>รายงานโครงงานฉบับนี้เป็นส่วนประกอบของโครงงานคณิตศาสตร์</w:t>
      </w:r>
    </w:p>
    <w:p w14:paraId="19D919BB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4C76">
        <w:rPr>
          <w:rFonts w:ascii="TH SarabunPSK" w:hAnsi="TH SarabunPSK" w:cs="TH SarabunPSK"/>
          <w:sz w:val="36"/>
          <w:szCs w:val="36"/>
          <w:cs/>
        </w:rPr>
        <w:t>สาขาวิชาคณิตศาสตร์</w:t>
      </w:r>
    </w:p>
    <w:p w14:paraId="38BCDD9F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4C76">
        <w:rPr>
          <w:rFonts w:ascii="TH SarabunPSK" w:hAnsi="TH SarabunPSK" w:cs="TH SarabunPSK"/>
          <w:sz w:val="36"/>
          <w:szCs w:val="36"/>
          <w:cs/>
        </w:rPr>
        <w:t>เนื่องในการประชุมวิชาการวิทยาศาสตร์ คณิตศาสตร์ และเทคโนโลยี</w:t>
      </w:r>
    </w:p>
    <w:p w14:paraId="408EE990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4C76">
        <w:rPr>
          <w:rFonts w:ascii="TH SarabunPSK" w:hAnsi="TH SarabunPSK" w:cs="TH SarabunPSK"/>
          <w:sz w:val="36"/>
          <w:szCs w:val="36"/>
          <w:cs/>
        </w:rPr>
        <w:t xml:space="preserve">โครงการห้องเรียน พสวท. (สู่ความเป็นเลิศ) ระดับชาติ ครั้งที่ </w:t>
      </w:r>
      <w:r w:rsidRPr="008F4C76">
        <w:rPr>
          <w:rFonts w:ascii="TH SarabunPSK" w:hAnsi="TH SarabunPSK" w:cs="TH SarabunPSK"/>
          <w:sz w:val="36"/>
          <w:szCs w:val="36"/>
        </w:rPr>
        <w:t xml:space="preserve">6 </w:t>
      </w:r>
      <w:r w:rsidRPr="008F4C76">
        <w:rPr>
          <w:rFonts w:ascii="TH SarabunPSK" w:hAnsi="TH SarabunPSK" w:cs="TH SarabunPSK"/>
          <w:sz w:val="36"/>
          <w:szCs w:val="36"/>
          <w:cs/>
        </w:rPr>
        <w:t xml:space="preserve">ปีการศึกษา </w:t>
      </w:r>
      <w:r w:rsidRPr="008F4C76">
        <w:rPr>
          <w:rFonts w:ascii="TH SarabunPSK" w:hAnsi="TH SarabunPSK" w:cs="TH SarabunPSK"/>
          <w:sz w:val="36"/>
          <w:szCs w:val="36"/>
        </w:rPr>
        <w:t>2569</w:t>
      </w:r>
    </w:p>
    <w:p w14:paraId="45A31A1F" w14:textId="77777777" w:rsidR="008F4C76" w:rsidRPr="008F4C76" w:rsidRDefault="008F4C76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F4C76">
        <w:rPr>
          <w:rFonts w:ascii="TH SarabunPSK" w:hAnsi="TH SarabunPSK" w:cs="TH SarabunPSK"/>
          <w:sz w:val="36"/>
          <w:szCs w:val="36"/>
          <w:cs/>
        </w:rPr>
        <w:t>ณ ศูนย์โรงเรียนสามเสนวิทยาลัย</w:t>
      </w:r>
      <w:r w:rsidRPr="008F4C76">
        <w:rPr>
          <w:rFonts w:ascii="TH SarabunPSK" w:hAnsi="TH SarabunPSK" w:cs="TH SarabunPSK"/>
          <w:sz w:val="36"/>
          <w:szCs w:val="36"/>
        </w:rPr>
        <w:t xml:space="preserve"> </w:t>
      </w:r>
      <w:r w:rsidRPr="008F4C76">
        <w:rPr>
          <w:rFonts w:ascii="TH SarabunPSK" w:hAnsi="TH SarabunPSK" w:cs="TH SarabunPSK"/>
          <w:sz w:val="36"/>
          <w:szCs w:val="36"/>
          <w:cs/>
        </w:rPr>
        <w:t>จังหวัดกรุงเทพมหานคร</w:t>
      </w:r>
    </w:p>
    <w:p w14:paraId="35A46AB7" w14:textId="681B60BA" w:rsidR="006914A5" w:rsidRDefault="008F4C76" w:rsidP="008F4C76">
      <w:pPr>
        <w:spacing w:after="0"/>
        <w:jc w:val="center"/>
        <w:rPr>
          <w:rFonts w:ascii="TH SarabunPSK" w:hAnsi="TH SarabunPSK" w:cs="TH SarabunPSK"/>
          <w:sz w:val="36"/>
          <w:szCs w:val="36"/>
        </w:rPr>
        <w:sectPr w:rsidR="006914A5">
          <w:head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8F4C76">
        <w:rPr>
          <w:rFonts w:ascii="TH SarabunPSK" w:hAnsi="TH SarabunPSK" w:cs="TH SarabunPSK"/>
          <w:sz w:val="36"/>
          <w:szCs w:val="36"/>
          <w:cs/>
        </w:rPr>
        <w:t xml:space="preserve">ระหว่างวันที่ </w:t>
      </w:r>
      <w:r w:rsidRPr="008F4C76">
        <w:rPr>
          <w:rFonts w:ascii="TH SarabunPSK" w:hAnsi="TH SarabunPSK" w:cs="TH SarabunPSK"/>
          <w:sz w:val="36"/>
          <w:szCs w:val="36"/>
        </w:rPr>
        <w:t xml:space="preserve">xx – xx </w:t>
      </w:r>
      <w:r w:rsidRPr="008F4C76">
        <w:rPr>
          <w:rFonts w:ascii="TH SarabunPSK" w:hAnsi="TH SarabunPSK" w:cs="TH SarabunPSK"/>
          <w:sz w:val="36"/>
          <w:szCs w:val="36"/>
          <w:cs/>
        </w:rPr>
        <w:t xml:space="preserve">สิงหาคม พ.ศ. </w:t>
      </w:r>
      <w:r w:rsidRPr="008F4C76">
        <w:rPr>
          <w:rFonts w:ascii="TH SarabunPSK" w:hAnsi="TH SarabunPSK" w:cs="TH SarabunPSK"/>
          <w:sz w:val="36"/>
          <w:szCs w:val="36"/>
        </w:rPr>
        <w:t>2</w:t>
      </w:r>
    </w:p>
    <w:p w14:paraId="2F937ACF" w14:textId="17437EC4" w:rsidR="006914A5" w:rsidRPr="00955D20" w:rsidRDefault="008F4C76" w:rsidP="00955D20">
      <w:pPr>
        <w:pStyle w:val="1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</w:pPr>
      <w:bookmarkStart w:id="0" w:name="_Toc219210745"/>
      <w:r w:rsidRPr="00955D20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lastRenderedPageBreak/>
        <w:t>บทคัดย่อ</w:t>
      </w:r>
      <w:bookmarkEnd w:id="0"/>
    </w:p>
    <w:p w14:paraId="1362DE3A" w14:textId="77777777" w:rsidR="006914A5" w:rsidRDefault="006914A5">
      <w:pPr>
        <w:rPr>
          <w:b/>
          <w:bCs/>
          <w:sz w:val="36"/>
          <w:szCs w:val="36"/>
          <w:cs/>
        </w:rPr>
      </w:pPr>
      <w:r>
        <w:rPr>
          <w:b/>
          <w:bCs/>
          <w:sz w:val="36"/>
          <w:szCs w:val="36"/>
          <w:cs/>
        </w:rPr>
        <w:br w:type="page"/>
      </w:r>
    </w:p>
    <w:p w14:paraId="26534288" w14:textId="59040CEB" w:rsidR="00B10503" w:rsidRPr="00280AED" w:rsidRDefault="006914A5" w:rsidP="00280AED">
      <w:pPr>
        <w:pStyle w:val="1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</w:pPr>
      <w:bookmarkStart w:id="1" w:name="_Toc219210746"/>
      <w:r w:rsidRPr="00955D20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lastRenderedPageBreak/>
        <w:t>กิตติกรรมประกาศ</w:t>
      </w:r>
      <w:bookmarkEnd w:id="1"/>
      <w:r w:rsidR="00B10503">
        <w:rPr>
          <w:b/>
          <w:bCs/>
          <w:sz w:val="36"/>
          <w:szCs w:val="36"/>
          <w:cs/>
        </w:rPr>
        <w:br w:type="page"/>
      </w:r>
    </w:p>
    <w:p w14:paraId="212475A0" w14:textId="3ED720CD" w:rsidR="00B10503" w:rsidRPr="00955D20" w:rsidRDefault="00B10503" w:rsidP="00955D20">
      <w:pPr>
        <w:pStyle w:val="1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bookmarkStart w:id="2" w:name="_Toc219210747"/>
      <w:r w:rsidRPr="00955D20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lastRenderedPageBreak/>
        <w:t>สารบัญ</w:t>
      </w:r>
      <w:bookmarkEnd w:id="2"/>
    </w:p>
    <w:sdt>
      <w:sdtPr>
        <w:rPr>
          <w:rFonts w:ascii="Browallia New" w:eastAsiaTheme="minorEastAsia" w:hAnsi="Browallia New" w:cs="Browallia New"/>
          <w:color w:val="auto"/>
          <w:sz w:val="24"/>
          <w:szCs w:val="24"/>
          <w:lang w:val="th-TH"/>
        </w:rPr>
        <w:id w:val="1462229306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lang w:val="en-US"/>
        </w:rPr>
      </w:sdtEndPr>
      <w:sdtContent>
        <w:p w14:paraId="09F20C11" w14:textId="0B9689EC" w:rsidR="00955D20" w:rsidRPr="00955D20" w:rsidRDefault="00955D20" w:rsidP="00955D20">
          <w:pPr>
            <w:pStyle w:val="af9"/>
            <w:jc w:val="right"/>
            <w:rPr>
              <w:rFonts w:ascii="TH SarabunPSK" w:hAnsi="TH SarabunPSK" w:cs="TH SarabunPSK"/>
              <w:b/>
              <w:bCs/>
              <w:color w:val="000000" w:themeColor="text1"/>
            </w:rPr>
          </w:pPr>
          <w:r w:rsidRPr="00955D20">
            <w:rPr>
              <w:rFonts w:ascii="TH SarabunPSK" w:hAnsi="TH SarabunPSK" w:cs="TH SarabunPSK"/>
              <w:b/>
              <w:bCs/>
              <w:color w:val="000000" w:themeColor="text1"/>
              <w:cs/>
              <w:lang w:val="th-TH"/>
            </w:rPr>
            <w:t>หน้า</w:t>
          </w:r>
        </w:p>
        <w:p w14:paraId="78CB77E7" w14:textId="7FDC7CE6" w:rsidR="007A5737" w:rsidRDefault="00955D20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30"/>
              <w:cs w:val="0"/>
              <w14:ligatures w14:val="standardContextual"/>
            </w:rPr>
          </w:pPr>
          <w:r w:rsidRPr="0005601C">
            <w:rPr>
              <w:rFonts w:ascii="TH SarabunPSK" w:hAnsi="TH SarabunPSK" w:cs="TH SarabunPSK"/>
              <w:sz w:val="32"/>
              <w:szCs w:val="32"/>
              <w:cs w:val="0"/>
            </w:rPr>
            <w:fldChar w:fldCharType="begin"/>
          </w:r>
          <w:r w:rsidRPr="0005601C">
            <w:rPr>
              <w:rFonts w:ascii="TH SarabunPSK" w:hAnsi="TH SarabunPSK" w:cs="TH SarabunPSK"/>
              <w:sz w:val="32"/>
              <w:szCs w:val="32"/>
              <w:cs w:val="0"/>
            </w:rPr>
            <w:instrText xml:space="preserve"> TOC \o "</w:instrText>
          </w:r>
          <w:r w:rsidRPr="0005601C">
            <w:rPr>
              <w:rFonts w:ascii="TH SarabunPSK" w:hAnsi="TH SarabunPSK" w:cs="TH SarabunPSK"/>
              <w:sz w:val="32"/>
              <w:szCs w:val="32"/>
            </w:rPr>
            <w:instrText xml:space="preserve">1-3" </w:instrText>
          </w:r>
          <w:r w:rsidRPr="0005601C">
            <w:rPr>
              <w:rFonts w:ascii="TH SarabunPSK" w:hAnsi="TH SarabunPSK" w:cs="TH SarabunPSK"/>
              <w:sz w:val="32"/>
              <w:szCs w:val="32"/>
              <w:cs w:val="0"/>
            </w:rPr>
            <w:instrText xml:space="preserve">\h \z \u </w:instrText>
          </w:r>
          <w:r w:rsidRPr="0005601C">
            <w:rPr>
              <w:rFonts w:ascii="TH SarabunPSK" w:hAnsi="TH SarabunPSK" w:cs="TH SarabunPSK"/>
              <w:sz w:val="32"/>
              <w:szCs w:val="32"/>
              <w:cs w:val="0"/>
            </w:rPr>
            <w:fldChar w:fldCharType="separate"/>
          </w:r>
          <w:hyperlink w:anchor="_Toc219210745" w:history="1">
            <w:r w:rsidR="007A5737" w:rsidRPr="00D64790">
              <w:rPr>
                <w:rStyle w:val="afa"/>
                <w:rFonts w:ascii="TH SarabunPSK" w:hAnsi="TH SarabunPSK" w:cs="TH SarabunPSK" w:hint="cs"/>
                <w:b/>
                <w:bCs/>
                <w:noProof/>
              </w:rPr>
              <w:t>บทคัดย่อ</w:t>
            </w:r>
            <w:r w:rsidR="007A5737">
              <w:rPr>
                <w:noProof/>
                <w:webHidden/>
              </w:rPr>
              <w:tab/>
            </w:r>
            <w:r w:rsidR="007A5737">
              <w:rPr>
                <w:rStyle w:val="afa"/>
                <w:noProof/>
                <w:cs w:val="0"/>
              </w:rPr>
              <w:fldChar w:fldCharType="begin"/>
            </w:r>
            <w:r w:rsidR="007A5737">
              <w:rPr>
                <w:noProof/>
                <w:webHidden/>
              </w:rPr>
              <w:instrText xml:space="preserve"> PAGEREF _Toc219210745 \h </w:instrText>
            </w:r>
            <w:r w:rsidR="007A5737">
              <w:rPr>
                <w:rStyle w:val="afa"/>
                <w:noProof/>
                <w:cs w:val="0"/>
              </w:rPr>
            </w:r>
            <w:r w:rsidR="007A5737">
              <w:rPr>
                <w:rStyle w:val="afa"/>
                <w:noProof/>
                <w:cs w:val="0"/>
              </w:rPr>
              <w:fldChar w:fldCharType="separate"/>
            </w:r>
            <w:r w:rsidR="007A5737">
              <w:rPr>
                <w:rFonts w:cs="Angsana New" w:hint="cs"/>
                <w:noProof/>
                <w:webHidden/>
              </w:rPr>
              <w:t>ก</w:t>
            </w:r>
            <w:r w:rsidR="007A5737">
              <w:rPr>
                <w:rStyle w:val="afa"/>
                <w:noProof/>
                <w:cs w:val="0"/>
              </w:rPr>
              <w:fldChar w:fldCharType="end"/>
            </w:r>
          </w:hyperlink>
        </w:p>
        <w:p w14:paraId="30C3C172" w14:textId="3434B866" w:rsidR="007A5737" w:rsidRDefault="007A5737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30"/>
              <w:cs w:val="0"/>
              <w14:ligatures w14:val="standardContextual"/>
            </w:rPr>
          </w:pPr>
          <w:hyperlink w:anchor="_Toc219210746" w:history="1">
            <w:r w:rsidRPr="00D64790">
              <w:rPr>
                <w:rStyle w:val="afa"/>
                <w:rFonts w:ascii="TH SarabunPSK" w:hAnsi="TH SarabunPSK" w:cs="TH SarabunPSK" w:hint="cs"/>
                <w:b/>
                <w:bCs/>
                <w:noProof/>
              </w:rPr>
              <w:t>กิตติกรรมประกาศ</w:t>
            </w:r>
            <w:r>
              <w:rPr>
                <w:noProof/>
                <w:webHidden/>
              </w:rPr>
              <w:tab/>
            </w:r>
            <w:r>
              <w:rPr>
                <w:rStyle w:val="afa"/>
                <w:noProof/>
                <w:cs w:val="0"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_Toc219210746 \h </w:instrText>
            </w:r>
            <w:r>
              <w:rPr>
                <w:rStyle w:val="afa"/>
                <w:noProof/>
                <w:cs w:val="0"/>
              </w:rPr>
            </w:r>
            <w:r>
              <w:rPr>
                <w:rStyle w:val="afa"/>
                <w:noProof/>
                <w:cs w:val="0"/>
              </w:rPr>
              <w:fldChar w:fldCharType="separate"/>
            </w:r>
            <w:r>
              <w:rPr>
                <w:rFonts w:cs="Angsana New" w:hint="cs"/>
                <w:noProof/>
                <w:webHidden/>
              </w:rPr>
              <w:t>ข</w:t>
            </w:r>
            <w:r>
              <w:rPr>
                <w:rStyle w:val="afa"/>
                <w:noProof/>
                <w:cs w:val="0"/>
              </w:rPr>
              <w:fldChar w:fldCharType="end"/>
            </w:r>
          </w:hyperlink>
        </w:p>
        <w:p w14:paraId="60E0F4E0" w14:textId="4FEFB48C" w:rsidR="007A5737" w:rsidRDefault="007A5737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30"/>
              <w:cs w:val="0"/>
              <w14:ligatures w14:val="standardContextual"/>
            </w:rPr>
          </w:pPr>
          <w:hyperlink w:anchor="_Toc219210747" w:history="1">
            <w:r w:rsidRPr="00D64790">
              <w:rPr>
                <w:rStyle w:val="afa"/>
                <w:rFonts w:ascii="TH SarabunPSK" w:hAnsi="TH SarabunPSK" w:cs="TH SarabunPSK" w:hint="cs"/>
                <w:b/>
                <w:bCs/>
                <w:noProof/>
              </w:rPr>
              <w:t>สารบัญ</w:t>
            </w:r>
            <w:r>
              <w:rPr>
                <w:noProof/>
                <w:webHidden/>
              </w:rPr>
              <w:tab/>
            </w:r>
            <w:r>
              <w:rPr>
                <w:rStyle w:val="afa"/>
                <w:noProof/>
                <w:cs w:val="0"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_Toc219210747 \h </w:instrText>
            </w:r>
            <w:r>
              <w:rPr>
                <w:rStyle w:val="afa"/>
                <w:noProof/>
                <w:cs w:val="0"/>
              </w:rPr>
            </w:r>
            <w:r>
              <w:rPr>
                <w:rStyle w:val="afa"/>
                <w:noProof/>
                <w:cs w:val="0"/>
              </w:rPr>
              <w:fldChar w:fldCharType="separate"/>
            </w:r>
            <w:r>
              <w:rPr>
                <w:rFonts w:cs="Angsana New" w:hint="cs"/>
                <w:noProof/>
                <w:webHidden/>
              </w:rPr>
              <w:t>ค</w:t>
            </w:r>
            <w:r>
              <w:rPr>
                <w:rStyle w:val="afa"/>
                <w:noProof/>
                <w:cs w:val="0"/>
              </w:rPr>
              <w:fldChar w:fldCharType="end"/>
            </w:r>
          </w:hyperlink>
        </w:p>
        <w:p w14:paraId="311F13A3" w14:textId="04C54866" w:rsidR="007A5737" w:rsidRDefault="007A5737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30"/>
              <w:cs w:val="0"/>
              <w14:ligatures w14:val="standardContextual"/>
            </w:rPr>
          </w:pPr>
          <w:hyperlink w:anchor="_Toc219210748" w:history="1">
            <w:r w:rsidRPr="00D64790">
              <w:rPr>
                <w:rStyle w:val="afa"/>
                <w:rFonts w:ascii="TH SarabunPSK" w:hAnsi="TH SarabunPSK" w:cs="TH SarabunPSK" w:hint="cs"/>
                <w:b/>
                <w:bCs/>
                <w:noProof/>
              </w:rPr>
              <w:t>สารบัญตาราง</w:t>
            </w:r>
            <w:r>
              <w:rPr>
                <w:noProof/>
                <w:webHidden/>
              </w:rPr>
              <w:tab/>
            </w:r>
            <w:r>
              <w:rPr>
                <w:rStyle w:val="afa"/>
                <w:noProof/>
                <w:cs w:val="0"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_Toc219210748 \h </w:instrText>
            </w:r>
            <w:r>
              <w:rPr>
                <w:rStyle w:val="afa"/>
                <w:noProof/>
                <w:cs w:val="0"/>
              </w:rPr>
            </w:r>
            <w:r>
              <w:rPr>
                <w:rStyle w:val="afa"/>
                <w:noProof/>
                <w:cs w:val="0"/>
              </w:rPr>
              <w:fldChar w:fldCharType="separate"/>
            </w:r>
            <w:r>
              <w:rPr>
                <w:rFonts w:cs="Angsana New" w:hint="cs"/>
                <w:noProof/>
                <w:webHidden/>
              </w:rPr>
              <w:t>ง</w:t>
            </w:r>
            <w:r>
              <w:rPr>
                <w:rStyle w:val="afa"/>
                <w:noProof/>
                <w:cs w:val="0"/>
              </w:rPr>
              <w:fldChar w:fldCharType="end"/>
            </w:r>
          </w:hyperlink>
        </w:p>
        <w:p w14:paraId="10411B06" w14:textId="39765EEE" w:rsidR="007A5737" w:rsidRDefault="007A5737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30"/>
              <w:cs w:val="0"/>
              <w14:ligatures w14:val="standardContextual"/>
            </w:rPr>
          </w:pPr>
          <w:hyperlink w:anchor="_Toc219210749" w:history="1">
            <w:r w:rsidRPr="00D64790">
              <w:rPr>
                <w:rStyle w:val="afa"/>
                <w:rFonts w:ascii="TH SarabunPSK" w:hAnsi="TH SarabunPSK" w:cs="TH SarabunPSK" w:hint="cs"/>
                <w:b/>
                <w:bCs/>
                <w:noProof/>
              </w:rPr>
              <w:t>บทที่</w:t>
            </w:r>
            <w:r w:rsidRPr="00D64790">
              <w:rPr>
                <w:rStyle w:val="afa"/>
                <w:rFonts w:ascii="TH SarabunPSK" w:hAnsi="TH SarabunPSK" w:cs="TH SarabunPSK"/>
                <w:b/>
                <w:bCs/>
                <w:noProof/>
              </w:rPr>
              <w:t xml:space="preserve"> 1</w:t>
            </w:r>
            <w:r>
              <w:rPr>
                <w:noProof/>
                <w:webHidden/>
              </w:rPr>
              <w:tab/>
            </w:r>
            <w:r>
              <w:rPr>
                <w:rStyle w:val="afa"/>
                <w:noProof/>
                <w:cs w:val="0"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_Toc219210749 \h </w:instrText>
            </w:r>
            <w:r>
              <w:rPr>
                <w:rStyle w:val="afa"/>
                <w:noProof/>
                <w:cs w:val="0"/>
              </w:rPr>
            </w:r>
            <w:r>
              <w:rPr>
                <w:rStyle w:val="afa"/>
                <w:noProof/>
                <w:cs w:val="0"/>
              </w:rPr>
              <w:fldChar w:fldCharType="separate"/>
            </w:r>
            <w:r>
              <w:rPr>
                <w:rFonts w:cs="Angsana New"/>
                <w:noProof/>
                <w:webHidden/>
              </w:rPr>
              <w:t>1</w:t>
            </w:r>
            <w:r>
              <w:rPr>
                <w:rStyle w:val="afa"/>
                <w:noProof/>
                <w:cs w:val="0"/>
              </w:rPr>
              <w:fldChar w:fldCharType="end"/>
            </w:r>
          </w:hyperlink>
        </w:p>
        <w:p w14:paraId="2CB6819C" w14:textId="3CAB1C71" w:rsidR="007A5737" w:rsidRDefault="007A5737">
          <w:pPr>
            <w:pStyle w:val="21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30"/>
              <w:cs w:val="0"/>
              <w14:ligatures w14:val="standardContextual"/>
            </w:rPr>
          </w:pPr>
          <w:hyperlink w:anchor="_Toc219210750" w:history="1">
            <w:r w:rsidRPr="00D64790">
              <w:rPr>
                <w:rStyle w:val="afa"/>
                <w:rFonts w:ascii="TH SarabunPSK" w:hAnsi="TH SarabunPSK" w:cs="TH SarabunPSK"/>
                <w:b/>
                <w:bCs/>
                <w:noProof/>
              </w:rPr>
              <w:t>1.1</w:t>
            </w:r>
            <w:r>
              <w:rPr>
                <w:rFonts w:cstheme="minorBidi" w:hint="cs"/>
                <w:noProof/>
                <w:kern w:val="2"/>
                <w:sz w:val="24"/>
                <w:szCs w:val="30"/>
                <w14:ligatures w14:val="standardContextual"/>
              </w:rPr>
              <w:t xml:space="preserve"> </w:t>
            </w:r>
            <w:r w:rsidRPr="00D64790">
              <w:rPr>
                <w:rStyle w:val="afa"/>
                <w:rFonts w:ascii="TH SarabunPSK" w:hAnsi="TH SarabunPSK" w:cs="TH SarabunPSK" w:hint="cs"/>
                <w:b/>
                <w:bCs/>
                <w:noProof/>
              </w:rPr>
              <w:t>ที่มาและความสำคัญของโครงงาน</w:t>
            </w:r>
            <w:r>
              <w:rPr>
                <w:noProof/>
                <w:webHidden/>
              </w:rPr>
              <w:tab/>
            </w:r>
            <w:r>
              <w:rPr>
                <w:rStyle w:val="afa"/>
                <w:noProof/>
                <w:cs w:val="0"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_Toc219210750 \h </w:instrText>
            </w:r>
            <w:r>
              <w:rPr>
                <w:rStyle w:val="afa"/>
                <w:noProof/>
                <w:cs w:val="0"/>
              </w:rPr>
            </w:r>
            <w:r>
              <w:rPr>
                <w:rStyle w:val="afa"/>
                <w:noProof/>
                <w:cs w:val="0"/>
              </w:rPr>
              <w:fldChar w:fldCharType="separate"/>
            </w:r>
            <w:r>
              <w:rPr>
                <w:rFonts w:cs="Angsana New"/>
                <w:noProof/>
                <w:webHidden/>
              </w:rPr>
              <w:t>1</w:t>
            </w:r>
            <w:r>
              <w:rPr>
                <w:rStyle w:val="afa"/>
                <w:noProof/>
                <w:cs w:val="0"/>
              </w:rPr>
              <w:fldChar w:fldCharType="end"/>
            </w:r>
          </w:hyperlink>
        </w:p>
        <w:p w14:paraId="7096FBA3" w14:textId="2B171E05" w:rsidR="007A5737" w:rsidRDefault="007A5737">
          <w:pPr>
            <w:pStyle w:val="2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30"/>
              <w:cs w:val="0"/>
              <w14:ligatures w14:val="standardContextual"/>
            </w:rPr>
          </w:pPr>
          <w:hyperlink w:anchor="_Toc219210751" w:history="1">
            <w:r w:rsidRPr="00D64790">
              <w:rPr>
                <w:rStyle w:val="afa"/>
                <w:rFonts w:ascii="TH SarabunPSK" w:hAnsi="TH SarabunPSK" w:cs="TH SarabunPSK"/>
                <w:b/>
                <w:bCs/>
                <w:noProof/>
              </w:rPr>
              <w:t xml:space="preserve">1.2 </w:t>
            </w:r>
            <w:r w:rsidRPr="00D64790">
              <w:rPr>
                <w:rStyle w:val="afa"/>
                <w:rFonts w:ascii="TH SarabunPSK" w:hAnsi="TH SarabunPSK" w:cs="TH SarabunPSK" w:hint="cs"/>
                <w:b/>
                <w:bCs/>
                <w:noProof/>
              </w:rPr>
              <w:t>วัตถุประสงค์</w:t>
            </w:r>
            <w:r>
              <w:rPr>
                <w:noProof/>
                <w:webHidden/>
              </w:rPr>
              <w:tab/>
            </w:r>
            <w:r>
              <w:rPr>
                <w:rStyle w:val="afa"/>
                <w:noProof/>
                <w:cs w:val="0"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_Toc219210751 \h </w:instrText>
            </w:r>
            <w:r>
              <w:rPr>
                <w:rStyle w:val="afa"/>
                <w:noProof/>
                <w:cs w:val="0"/>
              </w:rPr>
            </w:r>
            <w:r>
              <w:rPr>
                <w:rStyle w:val="afa"/>
                <w:noProof/>
                <w:cs w:val="0"/>
              </w:rPr>
              <w:fldChar w:fldCharType="separate"/>
            </w:r>
            <w:r>
              <w:rPr>
                <w:rFonts w:cs="Angsana New"/>
                <w:noProof/>
                <w:webHidden/>
              </w:rPr>
              <w:t>1</w:t>
            </w:r>
            <w:r>
              <w:rPr>
                <w:rStyle w:val="afa"/>
                <w:noProof/>
                <w:cs w:val="0"/>
              </w:rPr>
              <w:fldChar w:fldCharType="end"/>
            </w:r>
          </w:hyperlink>
        </w:p>
        <w:p w14:paraId="6B407E5E" w14:textId="37DA9297" w:rsidR="007A5737" w:rsidRDefault="007A5737">
          <w:pPr>
            <w:pStyle w:val="2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30"/>
              <w:cs w:val="0"/>
              <w14:ligatures w14:val="standardContextual"/>
            </w:rPr>
          </w:pPr>
          <w:hyperlink w:anchor="_Toc219210752" w:history="1">
            <w:r w:rsidRPr="00D64790">
              <w:rPr>
                <w:rStyle w:val="afa"/>
                <w:rFonts w:ascii="TH SarabunPSK" w:hAnsi="TH SarabunPSK" w:cs="TH SarabunPSK"/>
                <w:b/>
                <w:bCs/>
                <w:noProof/>
              </w:rPr>
              <w:t xml:space="preserve">1.3 </w:t>
            </w:r>
            <w:r w:rsidRPr="00D64790">
              <w:rPr>
                <w:rStyle w:val="afa"/>
                <w:rFonts w:ascii="TH SarabunPSK" w:hAnsi="TH SarabunPSK" w:cs="TH SarabunPSK" w:hint="cs"/>
                <w:b/>
                <w:bCs/>
                <w:noProof/>
              </w:rPr>
              <w:t>ขอบเขตของการดำเนินงาน</w:t>
            </w:r>
            <w:r>
              <w:rPr>
                <w:noProof/>
                <w:webHidden/>
              </w:rPr>
              <w:tab/>
            </w:r>
            <w:r>
              <w:rPr>
                <w:rStyle w:val="afa"/>
                <w:noProof/>
                <w:cs w:val="0"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_Toc219210752 \h </w:instrText>
            </w:r>
            <w:r>
              <w:rPr>
                <w:rStyle w:val="afa"/>
                <w:noProof/>
                <w:cs w:val="0"/>
              </w:rPr>
            </w:r>
            <w:r>
              <w:rPr>
                <w:rStyle w:val="afa"/>
                <w:noProof/>
                <w:cs w:val="0"/>
              </w:rPr>
              <w:fldChar w:fldCharType="separate"/>
            </w:r>
            <w:r>
              <w:rPr>
                <w:rFonts w:cs="Angsana New"/>
                <w:noProof/>
                <w:webHidden/>
              </w:rPr>
              <w:t>1</w:t>
            </w:r>
            <w:r>
              <w:rPr>
                <w:rStyle w:val="afa"/>
                <w:noProof/>
                <w:cs w:val="0"/>
              </w:rPr>
              <w:fldChar w:fldCharType="end"/>
            </w:r>
          </w:hyperlink>
        </w:p>
        <w:p w14:paraId="243CDA8E" w14:textId="5F378D3C" w:rsidR="007A5737" w:rsidRDefault="007A5737">
          <w:pPr>
            <w:pStyle w:val="2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30"/>
              <w:cs w:val="0"/>
              <w14:ligatures w14:val="standardContextual"/>
            </w:rPr>
          </w:pPr>
          <w:hyperlink w:anchor="_Toc219210753" w:history="1">
            <w:r w:rsidRPr="00D64790">
              <w:rPr>
                <w:rStyle w:val="afa"/>
                <w:rFonts w:ascii="TH SarabunPSK" w:hAnsi="TH SarabunPSK" w:cs="TH SarabunPSK"/>
                <w:b/>
                <w:bCs/>
                <w:noProof/>
              </w:rPr>
              <w:t xml:space="preserve">1.4 </w:t>
            </w:r>
            <w:r w:rsidRPr="00D64790">
              <w:rPr>
                <w:rStyle w:val="afa"/>
                <w:rFonts w:ascii="TH SarabunPSK" w:hAnsi="TH SarabunPSK" w:cs="TH SarabunPSK" w:hint="cs"/>
                <w:b/>
                <w:bCs/>
                <w:noProof/>
              </w:rPr>
              <w:t>นิยามศัพท์เฉพาะ</w:t>
            </w:r>
            <w:r>
              <w:rPr>
                <w:noProof/>
                <w:webHidden/>
              </w:rPr>
              <w:tab/>
            </w:r>
            <w:r>
              <w:rPr>
                <w:rStyle w:val="afa"/>
                <w:noProof/>
                <w:cs w:val="0"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_Toc219210753 \h </w:instrText>
            </w:r>
            <w:r>
              <w:rPr>
                <w:rStyle w:val="afa"/>
                <w:noProof/>
                <w:cs w:val="0"/>
              </w:rPr>
            </w:r>
            <w:r>
              <w:rPr>
                <w:rStyle w:val="afa"/>
                <w:noProof/>
                <w:cs w:val="0"/>
              </w:rPr>
              <w:fldChar w:fldCharType="separate"/>
            </w:r>
            <w:r>
              <w:rPr>
                <w:rFonts w:cs="Angsana New"/>
                <w:noProof/>
                <w:webHidden/>
              </w:rPr>
              <w:t>2</w:t>
            </w:r>
            <w:r>
              <w:rPr>
                <w:rStyle w:val="afa"/>
                <w:noProof/>
                <w:cs w:val="0"/>
              </w:rPr>
              <w:fldChar w:fldCharType="end"/>
            </w:r>
          </w:hyperlink>
        </w:p>
        <w:p w14:paraId="4D993D8C" w14:textId="2A9DB8E7" w:rsidR="007A5737" w:rsidRDefault="007A5737">
          <w:pPr>
            <w:pStyle w:val="2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30"/>
              <w:cs w:val="0"/>
              <w14:ligatures w14:val="standardContextual"/>
            </w:rPr>
          </w:pPr>
          <w:hyperlink w:anchor="_Toc219210754" w:history="1">
            <w:r w:rsidRPr="00D64790">
              <w:rPr>
                <w:rStyle w:val="afa"/>
                <w:rFonts w:ascii="TH SarabunPSK" w:hAnsi="TH SarabunPSK" w:cs="TH SarabunPSK"/>
                <w:b/>
                <w:bCs/>
                <w:noProof/>
              </w:rPr>
              <w:t xml:space="preserve">1.5 </w:t>
            </w:r>
            <w:r w:rsidRPr="00D64790">
              <w:rPr>
                <w:rStyle w:val="afa"/>
                <w:rFonts w:ascii="TH SarabunPSK" w:hAnsi="TH SarabunPSK" w:cs="TH SarabunPSK" w:hint="cs"/>
                <w:b/>
                <w:bCs/>
                <w:noProof/>
              </w:rPr>
              <w:t>ประโยชน์ที่คาดว่าจะได้รับ</w:t>
            </w:r>
            <w:r>
              <w:rPr>
                <w:noProof/>
                <w:webHidden/>
              </w:rPr>
              <w:tab/>
            </w:r>
            <w:r>
              <w:rPr>
                <w:rStyle w:val="afa"/>
                <w:noProof/>
                <w:cs w:val="0"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_Toc219210754 \h </w:instrText>
            </w:r>
            <w:r>
              <w:rPr>
                <w:rStyle w:val="afa"/>
                <w:noProof/>
                <w:cs w:val="0"/>
              </w:rPr>
            </w:r>
            <w:r>
              <w:rPr>
                <w:rStyle w:val="afa"/>
                <w:noProof/>
                <w:cs w:val="0"/>
              </w:rPr>
              <w:fldChar w:fldCharType="separate"/>
            </w:r>
            <w:r>
              <w:rPr>
                <w:rFonts w:cs="Angsana New"/>
                <w:noProof/>
                <w:webHidden/>
              </w:rPr>
              <w:t>2</w:t>
            </w:r>
            <w:r>
              <w:rPr>
                <w:rStyle w:val="afa"/>
                <w:noProof/>
                <w:cs w:val="0"/>
              </w:rPr>
              <w:fldChar w:fldCharType="end"/>
            </w:r>
          </w:hyperlink>
        </w:p>
        <w:p w14:paraId="0ADAF409" w14:textId="342D2941" w:rsidR="007A5737" w:rsidRDefault="007A5737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30"/>
              <w:cs w:val="0"/>
              <w14:ligatures w14:val="standardContextual"/>
            </w:rPr>
          </w:pPr>
          <w:hyperlink w:anchor="_Toc219210755" w:history="1">
            <w:r w:rsidRPr="00D64790">
              <w:rPr>
                <w:rStyle w:val="afa"/>
                <w:rFonts w:ascii="TH SarabunPSK" w:hAnsi="TH SarabunPSK" w:cs="TH SarabunPSK" w:hint="cs"/>
                <w:b/>
                <w:bCs/>
                <w:noProof/>
              </w:rPr>
              <w:t>บทที่</w:t>
            </w:r>
            <w:r w:rsidRPr="00D64790">
              <w:rPr>
                <w:rStyle w:val="afa"/>
                <w:rFonts w:ascii="TH SarabunPSK" w:hAnsi="TH SarabunPSK" w:cs="TH SarabunPSK"/>
                <w:b/>
                <w:bCs/>
                <w:noProof/>
              </w:rPr>
              <w:t xml:space="preserve"> 2</w:t>
            </w:r>
            <w:r>
              <w:rPr>
                <w:noProof/>
                <w:webHidden/>
              </w:rPr>
              <w:tab/>
            </w:r>
            <w:r>
              <w:rPr>
                <w:rStyle w:val="afa"/>
                <w:noProof/>
                <w:cs w:val="0"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_Toc219210755 \h </w:instrText>
            </w:r>
            <w:r>
              <w:rPr>
                <w:rStyle w:val="afa"/>
                <w:noProof/>
                <w:cs w:val="0"/>
              </w:rPr>
            </w:r>
            <w:r>
              <w:rPr>
                <w:rStyle w:val="afa"/>
                <w:noProof/>
                <w:cs w:val="0"/>
              </w:rPr>
              <w:fldChar w:fldCharType="separate"/>
            </w:r>
            <w:r>
              <w:rPr>
                <w:rFonts w:cs="Angsana New"/>
                <w:noProof/>
                <w:webHidden/>
              </w:rPr>
              <w:t>3</w:t>
            </w:r>
            <w:r>
              <w:rPr>
                <w:rStyle w:val="afa"/>
                <w:noProof/>
                <w:cs w:val="0"/>
              </w:rPr>
              <w:fldChar w:fldCharType="end"/>
            </w:r>
          </w:hyperlink>
        </w:p>
        <w:p w14:paraId="0CD0BE63" w14:textId="32A53DBF" w:rsidR="007A5737" w:rsidRDefault="007A5737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30"/>
              <w:cs w:val="0"/>
              <w14:ligatures w14:val="standardContextual"/>
            </w:rPr>
          </w:pPr>
          <w:hyperlink w:anchor="_Toc219210756" w:history="1">
            <w:r w:rsidRPr="00D64790">
              <w:rPr>
                <w:rStyle w:val="afa"/>
                <w:rFonts w:ascii="TH SarabunPSK" w:hAnsi="TH SarabunPSK" w:cs="TH SarabunPSK" w:hint="cs"/>
                <w:b/>
                <w:bCs/>
                <w:noProof/>
              </w:rPr>
              <w:t>บทที่</w:t>
            </w:r>
            <w:r w:rsidRPr="00D64790">
              <w:rPr>
                <w:rStyle w:val="afa"/>
                <w:rFonts w:ascii="TH SarabunPSK" w:hAnsi="TH SarabunPSK" w:cs="TH SarabunPSK"/>
                <w:b/>
                <w:bCs/>
                <w:noProof/>
              </w:rPr>
              <w:t xml:space="preserve"> 3</w:t>
            </w:r>
            <w:r>
              <w:rPr>
                <w:noProof/>
                <w:webHidden/>
              </w:rPr>
              <w:tab/>
            </w:r>
            <w:r>
              <w:rPr>
                <w:rStyle w:val="afa"/>
                <w:noProof/>
                <w:cs w:val="0"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_Toc219210756 \h </w:instrText>
            </w:r>
            <w:r>
              <w:rPr>
                <w:rStyle w:val="afa"/>
                <w:noProof/>
                <w:cs w:val="0"/>
              </w:rPr>
            </w:r>
            <w:r>
              <w:rPr>
                <w:rStyle w:val="afa"/>
                <w:noProof/>
                <w:cs w:val="0"/>
              </w:rPr>
              <w:fldChar w:fldCharType="separate"/>
            </w:r>
            <w:r>
              <w:rPr>
                <w:rFonts w:cs="Angsana New"/>
                <w:noProof/>
                <w:webHidden/>
              </w:rPr>
              <w:t>16</w:t>
            </w:r>
            <w:r>
              <w:rPr>
                <w:rStyle w:val="afa"/>
                <w:noProof/>
                <w:cs w:val="0"/>
              </w:rPr>
              <w:fldChar w:fldCharType="end"/>
            </w:r>
          </w:hyperlink>
        </w:p>
        <w:p w14:paraId="3F248986" w14:textId="61AF4D1C" w:rsidR="007A5737" w:rsidRDefault="007A5737">
          <w:pPr>
            <w:pStyle w:val="2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30"/>
              <w:cs w:val="0"/>
              <w14:ligatures w14:val="standardContextual"/>
            </w:rPr>
          </w:pPr>
          <w:hyperlink w:anchor="_Toc219210757" w:history="1">
            <w:r w:rsidRPr="00D64790">
              <w:rPr>
                <w:rStyle w:val="afa"/>
                <w:rFonts w:ascii="TH SarabunPSK" w:hAnsi="TH SarabunPSK" w:cs="TH SarabunPSK"/>
                <w:b/>
                <w:bCs/>
                <w:noProof/>
              </w:rPr>
              <w:t xml:space="preserve">3.1 </w:t>
            </w:r>
            <w:r w:rsidRPr="00D64790">
              <w:rPr>
                <w:rStyle w:val="afa"/>
                <w:rFonts w:ascii="TH SarabunPSK" w:hAnsi="TH SarabunPSK" w:cs="TH SarabunPSK" w:hint="cs"/>
                <w:b/>
                <w:bCs/>
                <w:noProof/>
              </w:rPr>
              <w:t>วัสดุ</w:t>
            </w:r>
            <w:r w:rsidRPr="00D64790">
              <w:rPr>
                <w:rStyle w:val="afa"/>
                <w:rFonts w:ascii="TH SarabunPSK" w:hAnsi="TH SarabunPSK" w:cs="TH SarabunPSK"/>
                <w:b/>
                <w:bCs/>
                <w:noProof/>
              </w:rPr>
              <w:t xml:space="preserve"> </w:t>
            </w:r>
            <w:r w:rsidRPr="00D64790">
              <w:rPr>
                <w:rStyle w:val="afa"/>
                <w:rFonts w:ascii="TH SarabunPSK" w:hAnsi="TH SarabunPSK" w:cs="TH SarabunPSK" w:hint="cs"/>
                <w:b/>
                <w:bCs/>
                <w:noProof/>
              </w:rPr>
              <w:t>อุปกรณ์</w:t>
            </w:r>
            <w:r w:rsidRPr="00D64790">
              <w:rPr>
                <w:rStyle w:val="afa"/>
                <w:rFonts w:ascii="TH SarabunPSK" w:hAnsi="TH SarabunPSK" w:cs="TH SarabunPSK"/>
                <w:b/>
                <w:bCs/>
                <w:noProof/>
              </w:rPr>
              <w:t xml:space="preserve"> </w:t>
            </w:r>
            <w:r w:rsidRPr="00D64790">
              <w:rPr>
                <w:rStyle w:val="afa"/>
                <w:rFonts w:ascii="TH SarabunPSK" w:hAnsi="TH SarabunPSK" w:cs="TH SarabunPSK" w:hint="cs"/>
                <w:b/>
                <w:bCs/>
                <w:noProof/>
              </w:rPr>
              <w:t>และเครื่องมือ</w:t>
            </w:r>
            <w:r>
              <w:rPr>
                <w:noProof/>
                <w:webHidden/>
              </w:rPr>
              <w:tab/>
            </w:r>
            <w:r>
              <w:rPr>
                <w:rStyle w:val="afa"/>
                <w:noProof/>
                <w:cs w:val="0"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_Toc219210757 \h </w:instrText>
            </w:r>
            <w:r>
              <w:rPr>
                <w:rStyle w:val="afa"/>
                <w:noProof/>
                <w:cs w:val="0"/>
              </w:rPr>
            </w:r>
            <w:r>
              <w:rPr>
                <w:rStyle w:val="afa"/>
                <w:noProof/>
                <w:cs w:val="0"/>
              </w:rPr>
              <w:fldChar w:fldCharType="separate"/>
            </w:r>
            <w:r>
              <w:rPr>
                <w:rFonts w:cs="Angsana New"/>
                <w:noProof/>
                <w:webHidden/>
              </w:rPr>
              <w:t>16</w:t>
            </w:r>
            <w:r>
              <w:rPr>
                <w:rStyle w:val="afa"/>
                <w:noProof/>
                <w:cs w:val="0"/>
              </w:rPr>
              <w:fldChar w:fldCharType="end"/>
            </w:r>
          </w:hyperlink>
        </w:p>
        <w:p w14:paraId="77BC9DF0" w14:textId="0A748AE7" w:rsidR="007A5737" w:rsidRDefault="007A5737">
          <w:pPr>
            <w:pStyle w:val="2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30"/>
              <w:cs w:val="0"/>
              <w14:ligatures w14:val="standardContextual"/>
            </w:rPr>
          </w:pPr>
          <w:hyperlink w:anchor="_Toc219210758" w:history="1">
            <w:r w:rsidRPr="00D64790">
              <w:rPr>
                <w:rStyle w:val="afa"/>
                <w:rFonts w:ascii="TH SarabunPSK" w:hAnsi="TH SarabunPSK" w:cs="TH SarabunPSK"/>
                <w:b/>
                <w:bCs/>
                <w:noProof/>
              </w:rPr>
              <w:t xml:space="preserve">3.2 </w:t>
            </w:r>
            <w:r w:rsidRPr="00D64790">
              <w:rPr>
                <w:rStyle w:val="afa"/>
                <w:rFonts w:ascii="TH SarabunPSK" w:hAnsi="TH SarabunPSK" w:cs="TH SarabunPSK" w:hint="cs"/>
                <w:b/>
                <w:bCs/>
                <w:noProof/>
              </w:rPr>
              <w:t>ขั้นตอนการดำเนินงาน</w:t>
            </w:r>
            <w:r>
              <w:rPr>
                <w:noProof/>
                <w:webHidden/>
              </w:rPr>
              <w:tab/>
            </w:r>
            <w:r>
              <w:rPr>
                <w:rStyle w:val="afa"/>
                <w:noProof/>
                <w:cs w:val="0"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_Toc219210758 \h </w:instrText>
            </w:r>
            <w:r>
              <w:rPr>
                <w:rStyle w:val="afa"/>
                <w:noProof/>
                <w:cs w:val="0"/>
              </w:rPr>
            </w:r>
            <w:r>
              <w:rPr>
                <w:rStyle w:val="afa"/>
                <w:noProof/>
                <w:cs w:val="0"/>
              </w:rPr>
              <w:fldChar w:fldCharType="separate"/>
            </w:r>
            <w:r>
              <w:rPr>
                <w:rFonts w:cs="Angsana New"/>
                <w:noProof/>
                <w:webHidden/>
              </w:rPr>
              <w:t>16</w:t>
            </w:r>
            <w:r>
              <w:rPr>
                <w:rStyle w:val="afa"/>
                <w:noProof/>
                <w:cs w:val="0"/>
              </w:rPr>
              <w:fldChar w:fldCharType="end"/>
            </w:r>
          </w:hyperlink>
        </w:p>
        <w:p w14:paraId="25C59788" w14:textId="1A03EC3D" w:rsidR="00955D20" w:rsidRDefault="00955D20" w:rsidP="0005601C">
          <w:pPr>
            <w:spacing w:after="0"/>
          </w:pPr>
          <w:r w:rsidRPr="0005601C">
            <w:rPr>
              <w:rFonts w:ascii="TH SarabunPSK" w:hAnsi="TH SarabunPSK" w:cs="TH SarabunPSK"/>
              <w:sz w:val="32"/>
              <w:szCs w:val="32"/>
              <w:lang w:val="th-TH"/>
            </w:rPr>
            <w:fldChar w:fldCharType="end"/>
          </w:r>
        </w:p>
      </w:sdtContent>
    </w:sdt>
    <w:p w14:paraId="73B5B966" w14:textId="77777777" w:rsidR="00991FD8" w:rsidRDefault="00991FD8" w:rsidP="006914A5">
      <w:pPr>
        <w:jc w:val="center"/>
        <w:rPr>
          <w:b/>
          <w:bCs/>
          <w:sz w:val="36"/>
          <w:szCs w:val="36"/>
        </w:rPr>
      </w:pPr>
    </w:p>
    <w:p w14:paraId="2D8E28BB" w14:textId="62E33870" w:rsidR="00236122" w:rsidRDefault="0023612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41F91919" w14:textId="43B92207" w:rsidR="00991FD8" w:rsidRPr="007A5737" w:rsidRDefault="00236122" w:rsidP="007A5737">
      <w:pPr>
        <w:pStyle w:val="1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</w:pPr>
      <w:bookmarkStart w:id="3" w:name="_Toc219210748"/>
      <w:r w:rsidRPr="007A5737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lastRenderedPageBreak/>
        <w:t>สารบัญตาราง</w:t>
      </w:r>
      <w:bookmarkEnd w:id="3"/>
    </w:p>
    <w:p w14:paraId="2F6D972A" w14:textId="79C2E698" w:rsidR="00535862" w:rsidRPr="00535862" w:rsidRDefault="00535862" w:rsidP="007A5737">
      <w:pPr>
        <w:spacing w:after="0"/>
        <w:jc w:val="righ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  <w:t xml:space="preserve">     </w:t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74E13408" w14:textId="77777777" w:rsidR="00991FD8" w:rsidRDefault="00991FD8" w:rsidP="006914A5">
      <w:pPr>
        <w:jc w:val="center"/>
        <w:rPr>
          <w:b/>
          <w:bCs/>
          <w:sz w:val="36"/>
          <w:szCs w:val="36"/>
        </w:rPr>
      </w:pPr>
    </w:p>
    <w:p w14:paraId="5D0775AE" w14:textId="77777777" w:rsidR="00991FD8" w:rsidRDefault="00991FD8" w:rsidP="006914A5">
      <w:pPr>
        <w:jc w:val="center"/>
        <w:rPr>
          <w:b/>
          <w:bCs/>
          <w:sz w:val="36"/>
          <w:szCs w:val="36"/>
        </w:rPr>
      </w:pPr>
    </w:p>
    <w:p w14:paraId="170FB539" w14:textId="77777777" w:rsidR="00991FD8" w:rsidRDefault="00991FD8" w:rsidP="006914A5">
      <w:pPr>
        <w:jc w:val="center"/>
        <w:rPr>
          <w:b/>
          <w:bCs/>
          <w:sz w:val="36"/>
          <w:szCs w:val="36"/>
        </w:rPr>
      </w:pPr>
    </w:p>
    <w:p w14:paraId="59868E37" w14:textId="77777777" w:rsidR="00991FD8" w:rsidRDefault="00991FD8" w:rsidP="004A0172">
      <w:pPr>
        <w:rPr>
          <w:b/>
          <w:bCs/>
          <w:sz w:val="36"/>
          <w:szCs w:val="36"/>
        </w:rPr>
      </w:pPr>
    </w:p>
    <w:p w14:paraId="51F1E244" w14:textId="0281D72C" w:rsidR="00FD55CE" w:rsidRPr="004A0172" w:rsidRDefault="00FD55CE" w:rsidP="004A0172">
      <w:pPr>
        <w:rPr>
          <w:b/>
          <w:bCs/>
          <w:sz w:val="36"/>
          <w:szCs w:val="36"/>
          <w:cs/>
        </w:rPr>
        <w:sectPr w:rsidR="00FD55CE" w:rsidRPr="004A0172" w:rsidSect="006914A5">
          <w:headerReference w:type="default" r:id="rId10"/>
          <w:pgSz w:w="11906" w:h="16838"/>
          <w:pgMar w:top="1440" w:right="1440" w:bottom="1440" w:left="1440" w:header="708" w:footer="708" w:gutter="0"/>
          <w:pgNumType w:fmt="thaiLetters" w:start="1"/>
          <w:cols w:space="708"/>
          <w:docGrid w:linePitch="360"/>
        </w:sectPr>
      </w:pPr>
    </w:p>
    <w:p w14:paraId="1EE12863" w14:textId="008B6722" w:rsidR="008633B0" w:rsidRPr="00955D20" w:rsidRDefault="00B10503" w:rsidP="00955D20">
      <w:pPr>
        <w:pStyle w:val="1"/>
        <w:spacing w:after="0"/>
        <w:jc w:val="center"/>
        <w:rPr>
          <w:rFonts w:ascii="TH SarabunPSK" w:hAnsi="TH SarabunPSK" w:cs="TH SarabunPSK"/>
          <w:b/>
          <w:bCs/>
          <w:color w:val="000000" w:themeColor="text1"/>
        </w:rPr>
      </w:pPr>
      <w:bookmarkStart w:id="4" w:name="_Toc219210749"/>
      <w:r w:rsidRPr="00955D20">
        <w:rPr>
          <w:rFonts w:ascii="TH SarabunPSK" w:hAnsi="TH SarabunPSK" w:cs="TH SarabunPSK"/>
          <w:b/>
          <w:bCs/>
          <w:color w:val="000000" w:themeColor="text1"/>
          <w:cs/>
        </w:rPr>
        <w:lastRenderedPageBreak/>
        <w:t>บทที่ 1</w:t>
      </w:r>
      <w:bookmarkEnd w:id="4"/>
    </w:p>
    <w:p w14:paraId="48329E72" w14:textId="51879A67" w:rsidR="00B10503" w:rsidRPr="001B30A1" w:rsidRDefault="00B10503" w:rsidP="006914A5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55D20">
        <w:rPr>
          <w:rFonts w:ascii="TH SarabunPSK" w:hAnsi="TH SarabunPSK" w:cs="TH SarabunPSK"/>
          <w:b/>
          <w:bCs/>
          <w:sz w:val="40"/>
          <w:szCs w:val="40"/>
          <w:cs/>
        </w:rPr>
        <w:t>บทนำ</w:t>
      </w:r>
    </w:p>
    <w:p w14:paraId="2FEC872A" w14:textId="6D21D67A" w:rsidR="00B10503" w:rsidRDefault="007A5737" w:rsidP="007A5737">
      <w:pPr>
        <w:pStyle w:val="2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bookmarkStart w:id="5" w:name="_Toc219210750"/>
      <w:r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1.1 </w:t>
      </w:r>
      <w:r w:rsidR="00B10503" w:rsidRPr="00955D20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ที่มาและความสำคัญของโครงงาน</w:t>
      </w:r>
      <w:bookmarkEnd w:id="5"/>
    </w:p>
    <w:p w14:paraId="17CC12F4" w14:textId="6254245D" w:rsidR="00871CD5" w:rsidRPr="00D02C26" w:rsidRDefault="00871CD5" w:rsidP="007E7FE6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D02C26">
        <w:rPr>
          <w:rFonts w:ascii="TH SarabunPSK" w:hAnsi="TH SarabunPSK" w:cs="TH SarabunPSK" w:hint="cs"/>
          <w:sz w:val="32"/>
          <w:szCs w:val="32"/>
          <w:cs/>
        </w:rPr>
        <w:t>ปัจจุบันประเทศไทยมีแนวโน้มการใช้รถยนต์ไฟฟ้าเพิ่มขึ้นอย่างต่อเนื่อง เนื่องจากเป็นเทคโนโลยีที่ช่วยลดการปล่อยก๊าซเรือนกระจกและลดมลภาวะทางเสียง</w:t>
      </w:r>
      <w:r w:rsidR="00932265" w:rsidRPr="00D02C26">
        <w:rPr>
          <w:rFonts w:ascii="TH SarabunPSK" w:hAnsi="TH SarabunPSK" w:cs="TH SarabunPSK" w:hint="cs"/>
          <w:sz w:val="32"/>
          <w:szCs w:val="32"/>
          <w:cs/>
        </w:rPr>
        <w:t>บน</w:t>
      </w:r>
      <w:r w:rsidRPr="00D02C26">
        <w:rPr>
          <w:rFonts w:ascii="TH SarabunPSK" w:hAnsi="TH SarabunPSK" w:cs="TH SarabunPSK" w:hint="cs"/>
          <w:sz w:val="32"/>
          <w:szCs w:val="32"/>
          <w:cs/>
        </w:rPr>
        <w:t xml:space="preserve">ท้องถนน </w:t>
      </w:r>
      <w:r w:rsidR="00932265" w:rsidRPr="00D02C26">
        <w:rPr>
          <w:rFonts w:ascii="TH SarabunPSK" w:hAnsi="TH SarabunPSK" w:cs="TH SarabunPSK" w:hint="cs"/>
          <w:sz w:val="32"/>
          <w:szCs w:val="32"/>
          <w:cs/>
        </w:rPr>
        <w:t xml:space="preserve">อีกทั้งในระยะยาว </w:t>
      </w:r>
      <w:r w:rsidRPr="00D02C26">
        <w:rPr>
          <w:rFonts w:ascii="TH SarabunPSK" w:hAnsi="TH SarabunPSK" w:cs="TH SarabunPSK" w:hint="cs"/>
          <w:sz w:val="32"/>
          <w:szCs w:val="32"/>
          <w:cs/>
        </w:rPr>
        <w:t>รถยนต์ไฟฟ้ายังมีแนวโน้มที่จะประหยัดกว่ารถยนต์สันดาป แม้ว่าราคาซื้อ</w:t>
      </w:r>
      <w:r w:rsidR="00932265" w:rsidRPr="00D02C26">
        <w:rPr>
          <w:rFonts w:ascii="TH SarabunPSK" w:hAnsi="TH SarabunPSK" w:cs="TH SarabunPSK" w:hint="cs"/>
          <w:sz w:val="32"/>
          <w:szCs w:val="32"/>
          <w:cs/>
        </w:rPr>
        <w:t>เริ่มต้นจะสูงกว่า</w:t>
      </w:r>
      <w:r w:rsidRPr="00D02C26">
        <w:rPr>
          <w:rFonts w:ascii="TH SarabunPSK" w:hAnsi="TH SarabunPSK" w:cs="TH SarabunPSK" w:hint="cs"/>
          <w:sz w:val="32"/>
          <w:szCs w:val="32"/>
          <w:cs/>
        </w:rPr>
        <w:t xml:space="preserve"> แต่เนื่องจากรถยนต์ไฟฟ้าเพิ่ง</w:t>
      </w:r>
      <w:r w:rsidR="00932265" w:rsidRPr="00D02C26">
        <w:rPr>
          <w:rFonts w:ascii="TH SarabunPSK" w:hAnsi="TH SarabunPSK" w:cs="TH SarabunPSK" w:hint="cs"/>
          <w:sz w:val="32"/>
          <w:szCs w:val="32"/>
          <w:cs/>
        </w:rPr>
        <w:t>เริ่มได้รับความนิยมในช่วงไม่กี่ปีที่ผ่านมา</w:t>
      </w:r>
      <w:r w:rsidR="00954737" w:rsidRPr="00D02C26">
        <w:rPr>
          <w:rFonts w:ascii="TH SarabunPSK" w:hAnsi="TH SarabunPSK" w:cs="TH SarabunPSK" w:hint="cs"/>
          <w:sz w:val="32"/>
          <w:szCs w:val="32"/>
          <w:cs/>
        </w:rPr>
        <w:t xml:space="preserve"> และยังเป็นเทคโนโลยีใหม่สำหรับหลายคน</w:t>
      </w:r>
      <w:r w:rsidRPr="00D02C26">
        <w:rPr>
          <w:rFonts w:ascii="TH SarabunPSK" w:hAnsi="TH SarabunPSK" w:cs="TH SarabunPSK" w:hint="cs"/>
          <w:sz w:val="32"/>
          <w:szCs w:val="32"/>
          <w:cs/>
        </w:rPr>
        <w:t xml:space="preserve"> ทำให้ผู้</w:t>
      </w:r>
      <w:r w:rsidR="00932265" w:rsidRPr="00D02C26">
        <w:rPr>
          <w:rFonts w:ascii="TH SarabunPSK" w:hAnsi="TH SarabunPSK" w:cs="TH SarabunPSK" w:hint="cs"/>
          <w:sz w:val="32"/>
          <w:szCs w:val="32"/>
          <w:cs/>
        </w:rPr>
        <w:t>บริโภคส่</w:t>
      </w:r>
      <w:r w:rsidRPr="00D02C26">
        <w:rPr>
          <w:rFonts w:ascii="TH SarabunPSK" w:hAnsi="TH SarabunPSK" w:cs="TH SarabunPSK" w:hint="cs"/>
          <w:sz w:val="32"/>
          <w:szCs w:val="32"/>
          <w:cs/>
        </w:rPr>
        <w:t>วนใหญ่</w:t>
      </w:r>
      <w:r w:rsidR="00932265" w:rsidRPr="00D02C26">
        <w:rPr>
          <w:rFonts w:ascii="TH SarabunPSK" w:hAnsi="TH SarabunPSK" w:cs="TH SarabunPSK" w:hint="cs"/>
          <w:sz w:val="32"/>
          <w:szCs w:val="32"/>
          <w:cs/>
        </w:rPr>
        <w:t xml:space="preserve">ยังขาดความเข้าใจเกี่ยวกับค่าใช้จ่ายจริงของรถยนต์ไฟฟ้า </w:t>
      </w:r>
      <w:r w:rsidR="00954737" w:rsidRPr="00D02C26">
        <w:rPr>
          <w:rFonts w:ascii="TH SarabunPSK" w:hAnsi="TH SarabunPSK" w:cs="TH SarabunPSK" w:hint="cs"/>
          <w:sz w:val="32"/>
          <w:szCs w:val="32"/>
          <w:cs/>
        </w:rPr>
        <w:t>เช่น ค่าชาร์จแบตเตอรี่ อีกทั้งข้อมูลบางส่วน เช่น ระยะที่รถสามารถวิ่งได้ต่อการชาร์จหนึ่งครั้ง ก็ยังมีความคลาดเคลื่อนระหว่างข้อมูลจากผู้ผลิตและการใช้งานจริง นอกจากนี้ รถยนต์ไฟฟ้าในปัจจุบันยังมีหลากหลาย</w:t>
      </w:r>
      <w:r w:rsidR="00B86C9D" w:rsidRPr="00D02C26">
        <w:rPr>
          <w:rFonts w:ascii="TH SarabunPSK" w:hAnsi="TH SarabunPSK" w:cs="TH SarabunPSK" w:hint="cs"/>
          <w:sz w:val="32"/>
          <w:szCs w:val="32"/>
          <w:cs/>
        </w:rPr>
        <w:t>รุ่น</w:t>
      </w:r>
      <w:r w:rsidR="00954737" w:rsidRPr="00D02C2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86C9D" w:rsidRPr="00D02C26">
        <w:rPr>
          <w:rFonts w:ascii="TH SarabunPSK" w:hAnsi="TH SarabunPSK" w:cs="TH SarabunPSK" w:hint="cs"/>
          <w:sz w:val="32"/>
          <w:szCs w:val="32"/>
          <w:cs/>
        </w:rPr>
        <w:t>รวมถึงมีข้อมูลประกอบการเปรียบเทียบจำนวนมาก</w:t>
      </w:r>
      <w:r w:rsidR="00954737" w:rsidRPr="00D02C2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86C9D" w:rsidRPr="00D02C26">
        <w:rPr>
          <w:rFonts w:ascii="TH SarabunPSK" w:hAnsi="TH SarabunPSK" w:cs="TH SarabunPSK" w:hint="cs"/>
          <w:sz w:val="32"/>
          <w:szCs w:val="32"/>
          <w:cs/>
        </w:rPr>
        <w:t>ซึ่ง</w:t>
      </w:r>
      <w:r w:rsidR="00954737" w:rsidRPr="00D02C26">
        <w:rPr>
          <w:rFonts w:ascii="TH SarabunPSK" w:hAnsi="TH SarabunPSK" w:cs="TH SarabunPSK" w:hint="cs"/>
          <w:sz w:val="32"/>
          <w:szCs w:val="32"/>
          <w:cs/>
        </w:rPr>
        <w:t>ทำให้ผู้บริโภคจำนวนมากไม่สามารถประเมินได้</w:t>
      </w:r>
      <w:r w:rsidR="00B86C9D" w:rsidRPr="00D02C26">
        <w:rPr>
          <w:rFonts w:ascii="TH SarabunPSK" w:hAnsi="TH SarabunPSK" w:cs="TH SarabunPSK" w:hint="cs"/>
          <w:sz w:val="32"/>
          <w:szCs w:val="32"/>
          <w:cs/>
        </w:rPr>
        <w:t>อย่างชัดเจนว่ารถยนต์ไฟฟ้าจะคุ้มค่ากับการลงทุนหรือไม่</w:t>
      </w:r>
      <w:r w:rsidR="00954737" w:rsidRPr="00D02C26">
        <w:rPr>
          <w:rFonts w:ascii="TH SarabunPSK" w:hAnsi="TH SarabunPSK" w:cs="TH SarabunPSK" w:hint="cs"/>
          <w:sz w:val="32"/>
          <w:szCs w:val="32"/>
          <w:cs/>
        </w:rPr>
        <w:t xml:space="preserve"> และหาก</w:t>
      </w:r>
      <w:r w:rsidR="00B86C9D" w:rsidRPr="00D02C26">
        <w:rPr>
          <w:rFonts w:ascii="TH SarabunPSK" w:hAnsi="TH SarabunPSK" w:cs="TH SarabunPSK" w:hint="cs"/>
          <w:sz w:val="32"/>
          <w:szCs w:val="32"/>
          <w:cs/>
        </w:rPr>
        <w:t>รถยนต์ไฟฟ้ามีความคุ้มค่าในการใช้งานจริง</w:t>
      </w:r>
      <w:r w:rsidR="00954737" w:rsidRPr="00D02C2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86C9D" w:rsidRPr="00D02C26">
        <w:rPr>
          <w:rFonts w:ascii="TH SarabunPSK" w:hAnsi="TH SarabunPSK" w:cs="TH SarabunPSK" w:hint="cs"/>
          <w:sz w:val="32"/>
          <w:szCs w:val="32"/>
          <w:cs/>
        </w:rPr>
        <w:t>ผู้บริโภคก็ยังอาจไม่สามารถตัดสินได้ว่ารุ่นใดเหมาะสมที่สุดกับความต้องการของตนเอง</w:t>
      </w:r>
    </w:p>
    <w:p w14:paraId="44A56753" w14:textId="2E4631C9" w:rsidR="00D02C26" w:rsidRPr="00D02C26" w:rsidRDefault="00472329" w:rsidP="002156B3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D02C26">
        <w:rPr>
          <w:rFonts w:ascii="TH SarabunPSK" w:hAnsi="TH SarabunPSK" w:cs="TH SarabunPSK" w:hint="cs"/>
          <w:sz w:val="32"/>
          <w:szCs w:val="32"/>
          <w:cs/>
        </w:rPr>
        <w:t>ด้วยเหตุผลนี้ คณะผู้จัดทำจึงพัฒนาเว็บแอปพลิเคชันสำหรับ</w:t>
      </w:r>
      <w:r w:rsidR="004B3AF5">
        <w:rPr>
          <w:rFonts w:ascii="TH SarabunPSK" w:hAnsi="TH SarabunPSK" w:cs="TH SarabunPSK" w:hint="cs"/>
          <w:sz w:val="32"/>
          <w:szCs w:val="32"/>
          <w:cs/>
        </w:rPr>
        <w:t>การ</w:t>
      </w:r>
      <w:r w:rsidRPr="00D02C26">
        <w:rPr>
          <w:rFonts w:ascii="TH SarabunPSK" w:hAnsi="TH SarabunPSK" w:cs="TH SarabunPSK" w:hint="cs"/>
          <w:sz w:val="32"/>
          <w:szCs w:val="32"/>
          <w:cs/>
        </w:rPr>
        <w:t>คำนวณความคุ้มค่าของรถยนต์ไฟฟ้า โดยมีเป้าหมายเพื่อช่วยให้ผู้ใช้สามารถ</w:t>
      </w:r>
      <w:r w:rsidR="00D02C26" w:rsidRPr="00D02C26">
        <w:rPr>
          <w:rFonts w:ascii="TH SarabunPSK" w:hAnsi="TH SarabunPSK" w:cs="TH SarabunPSK" w:hint="cs"/>
          <w:sz w:val="32"/>
          <w:szCs w:val="32"/>
          <w:cs/>
        </w:rPr>
        <w:t>ประเมินต้นทุนและผลตอบแทนในระยะยาว รวมทั้งแนะนำรุ่นรถที่เหมาะสมกับลักษณะการใช้งานของแต่ละบุคคล เพื่อใช้ประกอบการตัดสินใจในการเลือกซื้อรถยนต์ไฟฟ้า</w:t>
      </w:r>
    </w:p>
    <w:p w14:paraId="32B04329" w14:textId="268887FC" w:rsidR="00B10503" w:rsidRDefault="00B10503" w:rsidP="00D314B6">
      <w:pPr>
        <w:pStyle w:val="2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bookmarkStart w:id="6" w:name="_Toc219210751"/>
      <w:r w:rsidRPr="00955D20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1.2 วัตถุประสงค์</w:t>
      </w:r>
      <w:bookmarkEnd w:id="6"/>
    </w:p>
    <w:p w14:paraId="3D84DDCC" w14:textId="55F0BA8B" w:rsidR="002156B3" w:rsidRDefault="002156B3" w:rsidP="004B3AF5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1.2.1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เพื่อศึกษาการประยุกต์ใช้สมการมูลค่าปัจจุบันสุทธิ </w:t>
      </w:r>
      <w:r>
        <w:rPr>
          <w:rFonts w:ascii="TH SarabunPSK" w:hAnsi="TH SarabunPSK" w:cs="TH SarabunPSK"/>
          <w:sz w:val="32"/>
          <w:szCs w:val="32"/>
        </w:rPr>
        <w:t xml:space="preserve">(NPV) </w:t>
      </w:r>
      <w:r>
        <w:rPr>
          <w:rFonts w:ascii="TH SarabunPSK" w:hAnsi="TH SarabunPSK" w:cs="TH SarabunPSK" w:hint="cs"/>
          <w:sz w:val="32"/>
          <w:szCs w:val="32"/>
          <w:cs/>
        </w:rPr>
        <w:t>ในการประเมินความคุ้มค่าทางเศรษฐศาสตร์ของรถยนต์ไฟฟ้า</w:t>
      </w:r>
    </w:p>
    <w:p w14:paraId="76F98631" w14:textId="2AEDF40E" w:rsidR="002156B3" w:rsidRDefault="00457586" w:rsidP="00933FC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2156B3">
        <w:rPr>
          <w:rFonts w:ascii="TH SarabunPSK" w:hAnsi="TH SarabunPSK" w:cs="TH SarabunPSK"/>
          <w:sz w:val="32"/>
          <w:szCs w:val="32"/>
          <w:cs/>
        </w:rPr>
        <w:t>1.2.</w:t>
      </w:r>
      <w:r w:rsidR="002156B3">
        <w:rPr>
          <w:rFonts w:ascii="TH SarabunPSK" w:hAnsi="TH SarabunPSK" w:cs="TH SarabunPSK" w:hint="cs"/>
          <w:sz w:val="32"/>
          <w:szCs w:val="32"/>
          <w:cs/>
        </w:rPr>
        <w:t>2</w:t>
      </w:r>
      <w:r w:rsidR="00841CB1" w:rsidRPr="002156B3">
        <w:rPr>
          <w:rFonts w:ascii="TH SarabunPSK" w:hAnsi="TH SarabunPSK" w:cs="TH SarabunPSK"/>
          <w:sz w:val="32"/>
          <w:szCs w:val="32"/>
        </w:rPr>
        <w:t xml:space="preserve"> </w:t>
      </w:r>
      <w:r w:rsidR="0096124B" w:rsidRPr="002156B3">
        <w:rPr>
          <w:rFonts w:ascii="TH SarabunPSK" w:hAnsi="TH SarabunPSK" w:cs="TH SarabunPSK" w:hint="cs"/>
          <w:sz w:val="32"/>
          <w:szCs w:val="32"/>
          <w:cs/>
        </w:rPr>
        <w:t>เพื่อพัฒนา</w:t>
      </w:r>
      <w:r w:rsidR="004B3AF5">
        <w:rPr>
          <w:rFonts w:ascii="TH SarabunPSK" w:hAnsi="TH SarabunPSK" w:cs="TH SarabunPSK" w:hint="cs"/>
          <w:sz w:val="32"/>
          <w:szCs w:val="32"/>
          <w:cs/>
        </w:rPr>
        <w:t>ระบบสำหรับการ</w:t>
      </w:r>
      <w:r w:rsidR="0096124B" w:rsidRPr="002156B3">
        <w:rPr>
          <w:rFonts w:ascii="TH SarabunPSK" w:hAnsi="TH SarabunPSK" w:cs="TH SarabunPSK" w:hint="cs"/>
          <w:sz w:val="32"/>
          <w:szCs w:val="32"/>
          <w:cs/>
        </w:rPr>
        <w:t>คำนวณและประเมินความคุ้มค่าของการซื้อรถยนต์ไฟฟ้าในระยะยา</w:t>
      </w:r>
      <w:r w:rsidR="002156B3">
        <w:rPr>
          <w:rFonts w:ascii="TH SarabunPSK" w:hAnsi="TH SarabunPSK" w:cs="TH SarabunPSK" w:hint="cs"/>
          <w:sz w:val="32"/>
          <w:szCs w:val="32"/>
          <w:cs/>
        </w:rPr>
        <w:t>ว</w:t>
      </w:r>
    </w:p>
    <w:p w14:paraId="1A2ABEF3" w14:textId="4AB00D21" w:rsidR="004B3AF5" w:rsidRDefault="004B3AF5" w:rsidP="00933FC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1.2.3 เพื่อออกแบบและพัฒนาเว็บแอ</w:t>
      </w:r>
      <w:r w:rsidR="00933FC3">
        <w:rPr>
          <w:rFonts w:ascii="TH SarabunPSK" w:hAnsi="TH SarabunPSK" w:cs="TH SarabunPSK" w:hint="cs"/>
          <w:sz w:val="32"/>
          <w:szCs w:val="32"/>
          <w:cs/>
        </w:rPr>
        <w:t>ปพลิเคชันที่ช่วยสนับสนุนการตัดสินใจของผู้ซื้อ</w:t>
      </w:r>
    </w:p>
    <w:p w14:paraId="099DDEB3" w14:textId="548535C7" w:rsidR="00FD3ABA" w:rsidRPr="00FD3ABA" w:rsidRDefault="00933FC3" w:rsidP="00FD3ABA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1.2.4 เพื่อเปรียบเทียบความคุ้มค่าของรถยนต์ไฟฟ้าแต่ละรุ่นภายใต้เงื่อนไขการใช้งานที่แตกต่างกัน</w:t>
      </w:r>
      <w:bookmarkStart w:id="7" w:name="_Toc219210752"/>
    </w:p>
    <w:p w14:paraId="0DC3F36C" w14:textId="70FB2155" w:rsidR="00933FC3" w:rsidRPr="00D63AB7" w:rsidRDefault="00B10503" w:rsidP="00236122">
      <w:pPr>
        <w:pStyle w:val="2"/>
        <w:rPr>
          <w:rFonts w:ascii="TH SarabunPSK" w:hAnsi="TH SarabunPSK" w:cs="TH SarabunPSK"/>
          <w:b/>
          <w:bCs/>
          <w:color w:val="000000" w:themeColor="text1"/>
        </w:rPr>
      </w:pPr>
      <w:r w:rsidRPr="00D63AB7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1.3 ขอบเขตของการดำเนิน</w:t>
      </w:r>
      <w:r w:rsidR="00457586" w:rsidRPr="00D63AB7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งาน</w:t>
      </w:r>
      <w:bookmarkEnd w:id="7"/>
    </w:p>
    <w:p w14:paraId="6680F4F6" w14:textId="2476EE12" w:rsidR="00236122" w:rsidRPr="00FD3ABA" w:rsidRDefault="00236122" w:rsidP="00FD7D1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236122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FD3ABA">
        <w:rPr>
          <w:rFonts w:ascii="TH SarabunPSK" w:hAnsi="TH SarabunPSK" w:cs="TH SarabunPSK" w:hint="cs"/>
          <w:sz w:val="32"/>
          <w:szCs w:val="32"/>
          <w:cs/>
        </w:rPr>
        <w:t>โครงงานนี้มุ่</w:t>
      </w:r>
      <w:r w:rsidR="008A2BD8">
        <w:rPr>
          <w:rFonts w:ascii="TH SarabunPSK" w:hAnsi="TH SarabunPSK" w:cs="TH SarabunPSK" w:hint="cs"/>
          <w:sz w:val="32"/>
          <w:szCs w:val="32"/>
          <w:cs/>
        </w:rPr>
        <w:t>ง</w:t>
      </w:r>
      <w:r w:rsidR="00FD3ABA">
        <w:rPr>
          <w:rFonts w:ascii="TH SarabunPSK" w:hAnsi="TH SarabunPSK" w:cs="TH SarabunPSK" w:hint="cs"/>
          <w:sz w:val="32"/>
          <w:szCs w:val="32"/>
          <w:cs/>
        </w:rPr>
        <w:t xml:space="preserve">เน้นการศึกษาและพัฒนาเว็บแอปพลิเคชันเพื่อเป็นตัวช่วยในการประเมินและเปรียบเทียบความคุ้มค่าของรถยนต์ไฟฟ้า โดยใช้การคำนวณมูลค่าปัจจุบันสุทธิ </w:t>
      </w:r>
      <w:r w:rsidR="00FD3ABA">
        <w:rPr>
          <w:rFonts w:ascii="TH SarabunPSK" w:hAnsi="TH SarabunPSK" w:cs="TH SarabunPSK"/>
          <w:sz w:val="32"/>
          <w:szCs w:val="32"/>
        </w:rPr>
        <w:t xml:space="preserve">(Net Present Value: NPV) </w:t>
      </w:r>
      <w:r w:rsidR="00FD3ABA">
        <w:rPr>
          <w:rFonts w:ascii="TH SarabunPSK" w:hAnsi="TH SarabunPSK" w:cs="TH SarabunPSK" w:hint="cs"/>
          <w:sz w:val="32"/>
          <w:szCs w:val="32"/>
          <w:cs/>
        </w:rPr>
        <w:t xml:space="preserve">เป็นหนึ่งในเครื่องมือหลักในการวิเคราะห์ร่วมกับข้อมูลด้านคุณสมบัติของรถยนต์ไฟฟ้า </w:t>
      </w:r>
      <w:r w:rsidR="00C14C89">
        <w:rPr>
          <w:rFonts w:ascii="TH SarabunPSK" w:hAnsi="TH SarabunPSK" w:cs="TH SarabunPSK" w:hint="cs"/>
          <w:sz w:val="32"/>
          <w:szCs w:val="32"/>
          <w:cs/>
        </w:rPr>
        <w:t>โดยข้อมูลที่ใช้ในการศึกษาเป็นข้อมูลของรถยนต์ไฟฟ้าเฉพาะรุ่นที่มีจำหน่ายในประเทศไทย ซึ่งรวบรวมจากแหล่งข้อมูล</w:t>
      </w:r>
      <w:r w:rsidR="00C14C89">
        <w:rPr>
          <w:rFonts w:ascii="TH SarabunPSK" w:hAnsi="TH SarabunPSK" w:cs="TH SarabunPSK" w:hint="cs"/>
          <w:sz w:val="32"/>
          <w:szCs w:val="32"/>
          <w:cs/>
        </w:rPr>
        <w:lastRenderedPageBreak/>
        <w:t>ภายในประเทศ</w:t>
      </w:r>
      <w:r w:rsidR="00FD7D10">
        <w:rPr>
          <w:rFonts w:ascii="TH SarabunPSK" w:hAnsi="TH SarabunPSK" w:cs="TH SarabunPSK" w:hint="cs"/>
          <w:sz w:val="32"/>
          <w:szCs w:val="32"/>
          <w:cs/>
        </w:rPr>
        <w:t xml:space="preserve"> ทั้งนี้ เว็บแอปพลิเคชันที่พัฒนาขึ้นมีวัตถุประสงค์เพื่อใช้ในการศึกษาและทดสอบการทำงานของระบบเท่านั้น จะไม่มีการนำไปเผยแพร่บนเครือข่ายอินเทอร์เน็ตหรือเช่าโดเมนเพื่อใช้งานจริง</w:t>
      </w:r>
    </w:p>
    <w:p w14:paraId="3CC50A58" w14:textId="16FE57BE" w:rsidR="00760648" w:rsidRPr="00876DC3" w:rsidRDefault="00B10503" w:rsidP="00D314B6">
      <w:pPr>
        <w:pStyle w:val="2"/>
        <w:rPr>
          <w:rFonts w:ascii="TH SarabunPSK" w:hAnsi="TH SarabunPSK" w:cs="TH SarabunPSK"/>
          <w:b/>
          <w:bCs/>
          <w:color w:val="EE0000"/>
          <w:sz w:val="36"/>
          <w:szCs w:val="36"/>
          <w:cs/>
        </w:rPr>
      </w:pPr>
      <w:bookmarkStart w:id="8" w:name="_Toc219210753"/>
      <w:r w:rsidRPr="00876DC3">
        <w:rPr>
          <w:rFonts w:ascii="TH SarabunPSK" w:hAnsi="TH SarabunPSK" w:cs="TH SarabunPSK"/>
          <w:b/>
          <w:bCs/>
          <w:color w:val="EE0000"/>
          <w:sz w:val="36"/>
          <w:szCs w:val="36"/>
          <w:cs/>
        </w:rPr>
        <w:t>1.</w:t>
      </w:r>
      <w:r w:rsidR="00876DC3" w:rsidRPr="00876DC3">
        <w:rPr>
          <w:rFonts w:ascii="TH SarabunPSK" w:hAnsi="TH SarabunPSK" w:cs="TH SarabunPSK" w:hint="cs"/>
          <w:b/>
          <w:bCs/>
          <w:color w:val="EE0000"/>
          <w:sz w:val="36"/>
          <w:szCs w:val="36"/>
          <w:cs/>
        </w:rPr>
        <w:t>4</w:t>
      </w:r>
      <w:r w:rsidRPr="00876DC3">
        <w:rPr>
          <w:rFonts w:ascii="TH SarabunPSK" w:hAnsi="TH SarabunPSK" w:cs="TH SarabunPSK"/>
          <w:b/>
          <w:bCs/>
          <w:color w:val="EE0000"/>
          <w:sz w:val="36"/>
          <w:szCs w:val="36"/>
          <w:cs/>
        </w:rPr>
        <w:t xml:space="preserve"> นิยามศัพท์เฉพาะ</w:t>
      </w:r>
      <w:bookmarkEnd w:id="8"/>
    </w:p>
    <w:p w14:paraId="62CB4957" w14:textId="669B493D" w:rsidR="00C14F9A" w:rsidRPr="00D109A0" w:rsidRDefault="00B10503" w:rsidP="00AF7C6D">
      <w:pPr>
        <w:pStyle w:val="2"/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</w:pPr>
      <w:bookmarkStart w:id="9" w:name="_Toc219210754"/>
      <w:r w:rsidRPr="00D109A0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1.</w:t>
      </w:r>
      <w:r w:rsidR="00876DC3" w:rsidRPr="00D109A0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5</w:t>
      </w:r>
      <w:r w:rsidRPr="00D109A0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 xml:space="preserve"> ประโยชน์ที่คาดว่าจะ</w:t>
      </w:r>
      <w:r w:rsidR="00D109A0" w:rsidRPr="00D109A0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ได้รับ</w:t>
      </w:r>
      <w:bookmarkEnd w:id="9"/>
    </w:p>
    <w:p w14:paraId="4F1230A3" w14:textId="65EB5322" w:rsidR="00876DC3" w:rsidRDefault="004A189D" w:rsidP="00D109A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1.</w:t>
      </w:r>
      <w:r w:rsidR="002170A2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>.</w:t>
      </w:r>
      <w:r w:rsidR="00AF7C6D"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D109A0">
        <w:rPr>
          <w:rFonts w:ascii="TH SarabunPSK" w:hAnsi="TH SarabunPSK" w:cs="TH SarabunPSK" w:hint="cs"/>
          <w:sz w:val="32"/>
          <w:szCs w:val="32"/>
          <w:cs/>
        </w:rPr>
        <w:t xml:space="preserve">สามารถประเมินความคุ้มค่าทางเศรษฐศาสตร์ของรถยนต์ไฟฟ้าจากการประยุกต์ใช้สมการมูลค่าปัจจุบันสุทธิ </w:t>
      </w:r>
      <w:r w:rsidR="00D109A0">
        <w:rPr>
          <w:rFonts w:ascii="TH SarabunPSK" w:hAnsi="TH SarabunPSK" w:cs="TH SarabunPSK"/>
          <w:sz w:val="32"/>
          <w:szCs w:val="32"/>
        </w:rPr>
        <w:t>(NPV)</w:t>
      </w:r>
    </w:p>
    <w:p w14:paraId="4E5307A3" w14:textId="21158EE2" w:rsidR="00D109A0" w:rsidRDefault="00D109A0" w:rsidP="00D109A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1.5.2 </w:t>
      </w:r>
      <w:r>
        <w:rPr>
          <w:rFonts w:ascii="TH SarabunPSK" w:hAnsi="TH SarabunPSK" w:cs="TH SarabunPSK" w:hint="cs"/>
          <w:sz w:val="32"/>
          <w:szCs w:val="32"/>
          <w:cs/>
        </w:rPr>
        <w:t>เป็นเครื่องมือคำนวณและประเมินความคุ้มค่าของการซื้อรถยนต์ไฟฟ้าในระยะยาว</w:t>
      </w:r>
    </w:p>
    <w:p w14:paraId="58AD4FC0" w14:textId="3C2BED91" w:rsidR="00D109A0" w:rsidRDefault="00D109A0" w:rsidP="00D109A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1.5.3 เป็นเครื่องมือช่วยสนับสนุนการตัดสินใจเลือกซื้อรถยนต์ไฟฟ้าของผู้ใช้งาน</w:t>
      </w:r>
    </w:p>
    <w:p w14:paraId="2929AC56" w14:textId="0C67514B" w:rsidR="00D109A0" w:rsidRDefault="00D109A0" w:rsidP="00D109A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1.5.4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สามารถเปรียบเทียบความคุ้มค่าของรถยนต์ไฟฟ้าแต่ละรุ่นภายใต้เงื่อนไขการใช้งานที่แตกต่างกันได้</w:t>
      </w:r>
    </w:p>
    <w:p w14:paraId="72FFC440" w14:textId="772C7E50" w:rsidR="00D109A0" w:rsidRPr="00D109A0" w:rsidRDefault="00D109A0" w:rsidP="00D109A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1.5.5 ส่งเสริมให้ผู้บริโภคมีแนวโน้มเลือกใช้รถยนต์ไฟฟ้ามากขึ้น ซึ่งช่วยลดการปล่อยก๊าซเรือนกระจกในประเทศ</w:t>
      </w:r>
    </w:p>
    <w:p w14:paraId="32668491" w14:textId="5EC8856C" w:rsidR="001B30A1" w:rsidRDefault="001B30A1">
      <w:pPr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14:paraId="395E11E7" w14:textId="3139117A" w:rsidR="00B10503" w:rsidRPr="004A46AF" w:rsidRDefault="001B30A1" w:rsidP="00876DC3">
      <w:pPr>
        <w:pStyle w:val="1"/>
        <w:spacing w:after="0"/>
        <w:jc w:val="center"/>
        <w:rPr>
          <w:rFonts w:ascii="TH SarabunPSK" w:hAnsi="TH SarabunPSK" w:cs="TH SarabunPSK"/>
          <w:b/>
          <w:bCs/>
          <w:color w:val="000000" w:themeColor="text1"/>
          <w:cs/>
        </w:rPr>
      </w:pPr>
      <w:bookmarkStart w:id="10" w:name="_Toc219210755"/>
      <w:r w:rsidRPr="004A46AF">
        <w:rPr>
          <w:rFonts w:ascii="TH SarabunPSK" w:hAnsi="TH SarabunPSK" w:cs="TH SarabunPSK"/>
          <w:b/>
          <w:bCs/>
          <w:color w:val="000000" w:themeColor="text1"/>
          <w:cs/>
        </w:rPr>
        <w:lastRenderedPageBreak/>
        <w:t>บทที่ 2</w:t>
      </w:r>
      <w:bookmarkEnd w:id="10"/>
    </w:p>
    <w:p w14:paraId="22816F88" w14:textId="300EDC4E" w:rsidR="001B30A1" w:rsidRDefault="001B30A1" w:rsidP="001B30A1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A502DB">
        <w:rPr>
          <w:rFonts w:ascii="TH SarabunPSK" w:hAnsi="TH SarabunPSK" w:cs="TH SarabunPSK" w:hint="cs"/>
          <w:b/>
          <w:bCs/>
          <w:sz w:val="40"/>
          <w:szCs w:val="40"/>
          <w:cs/>
        </w:rPr>
        <w:t>เอกสารและงานวิจัยที่เกี่ยวข้อง</w:t>
      </w:r>
    </w:p>
    <w:p w14:paraId="521E7C33" w14:textId="73EAC022" w:rsidR="00FD263E" w:rsidRPr="00FD263E" w:rsidRDefault="001C72AA" w:rsidP="00FD263E">
      <w:pPr>
        <w:spacing w:line="240" w:lineRule="auto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>2.</w:t>
      </w:r>
      <w:r w:rsidR="00FD263E" w:rsidRPr="00FD263E">
        <w:rPr>
          <w:rFonts w:ascii="TH SarabunPSK" w:hAnsi="TH SarabunPSK" w:cs="TH SarabunPSK"/>
          <w:b/>
          <w:bCs/>
          <w:sz w:val="36"/>
          <w:szCs w:val="36"/>
        </w:rPr>
        <w:t>1</w:t>
      </w:r>
      <w:r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="00FD263E" w:rsidRPr="00FD263E">
        <w:rPr>
          <w:rFonts w:ascii="TH SarabunPSK" w:hAnsi="TH SarabunPSK" w:cs="TH SarabunPSK"/>
          <w:b/>
          <w:bCs/>
          <w:sz w:val="36"/>
          <w:szCs w:val="36"/>
          <w:cs/>
        </w:rPr>
        <w:t>ข้อมูลที่ใช้ในการศึกษา</w:t>
      </w:r>
    </w:p>
    <w:p w14:paraId="768F9980" w14:textId="77777777" w:rsidR="00FD263E" w:rsidRPr="00FD263E" w:rsidRDefault="00FD263E" w:rsidP="00FD263E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t>ข้อมูลที่ใช้ในงานวิจัยนี้เป็นข้อมูลรถยนต์ไฟฟ้าที่ถูกรวบรวมจากแหล่งข้อมูลทางการของผู้ผลิตรถยนต์และฐานข้อมูลที่เปิดเผยต่อสาธารณะ โดยครอบคลุมรายละเอียดสำคัญ เช่น ยี่ห้อ รุ่น ระยะทางที่สามารถขับเคลื่อนได้ด้วยพลังงานไฟฟ้า ราคาจำหน่ายเบื้องต้น และข้อมูลทางเทคนิคอื่น ๆ ที่เกี่ยวข้องกับประสิทธิภาพการใช้งานของรถยนต์ไฟฟ้าแต่ละรุ่น</w:t>
      </w:r>
    </w:p>
    <w:p w14:paraId="7E00AFB1" w14:textId="77777777" w:rsidR="00FD263E" w:rsidRDefault="00FD263E" w:rsidP="00FD263E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t>ข้อมูลทั้งหมดถูกจัดเก็บในรูปแบบรายการข้อมูล โดยหนึ่งรายการแทนรถยนต์หนึ่งรุ่น ทำให้สามารถนำไปเปรียบเทียบด้านสมรรถนะและราคาต่อคุณค่าที่ได้รับ เพื่อใช้เป็นพื้นฐานในการวิเคราะห์ความคุ้มค่าตามความต้องการของผู้ใช้</w:t>
      </w:r>
    </w:p>
    <w:p w14:paraId="4D33E7B6" w14:textId="5F339C64" w:rsidR="00FD263E" w:rsidRPr="00FD263E" w:rsidRDefault="001C72AA" w:rsidP="00FD263E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2.1.</w:t>
      </w:r>
      <w:r w:rsidR="00FD263E" w:rsidRPr="00FD263E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="00FD263E" w:rsidRPr="00FD263E">
        <w:rPr>
          <w:rFonts w:ascii="TH SarabunPSK" w:hAnsi="TH SarabunPSK" w:cs="TH SarabunPSK"/>
          <w:b/>
          <w:bCs/>
          <w:sz w:val="32"/>
          <w:szCs w:val="32"/>
          <w:cs/>
        </w:rPr>
        <w:t>ข้อมูล</w:t>
      </w:r>
      <w:r w:rsidR="00FD263E">
        <w:rPr>
          <w:rFonts w:ascii="TH SarabunPSK" w:hAnsi="TH SarabunPSK" w:cs="TH SarabunPSK" w:hint="cs"/>
          <w:b/>
          <w:bCs/>
          <w:sz w:val="32"/>
          <w:szCs w:val="32"/>
          <w:cs/>
        </w:rPr>
        <w:t>คุณลักษณะ</w:t>
      </w:r>
      <w:r w:rsidR="00FD263E" w:rsidRPr="00FD263E">
        <w:rPr>
          <w:rFonts w:ascii="TH SarabunPSK" w:hAnsi="TH SarabunPSK" w:cs="TH SarabunPSK"/>
          <w:b/>
          <w:bCs/>
          <w:sz w:val="32"/>
          <w:szCs w:val="32"/>
          <w:cs/>
        </w:rPr>
        <w:t>รถยนต์ไฟฟ้า</w:t>
      </w:r>
    </w:p>
    <w:p w14:paraId="5B4D06C2" w14:textId="18A6041E" w:rsidR="00FD263E" w:rsidRPr="00FD263E" w:rsidRDefault="00FD263E" w:rsidP="00FD263E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t>ข้อมูล</w:t>
      </w:r>
      <w:r>
        <w:rPr>
          <w:rFonts w:ascii="TH SarabunPSK" w:hAnsi="TH SarabunPSK" w:cs="TH SarabunPSK" w:hint="cs"/>
          <w:sz w:val="32"/>
          <w:szCs w:val="32"/>
          <w:cs/>
        </w:rPr>
        <w:t>คุณลักษณะ</w:t>
      </w:r>
      <w:r w:rsidRPr="00FD263E">
        <w:rPr>
          <w:rFonts w:ascii="TH SarabunPSK" w:hAnsi="TH SarabunPSK" w:cs="TH SarabunPSK"/>
          <w:sz w:val="32"/>
          <w:szCs w:val="32"/>
          <w:cs/>
        </w:rPr>
        <w:t>ที่ใช้ในการวิเคราะห์ประกอบด้วยตัวแปรที่สะท้อนประสิทธิภาพและต้นทุนของรถแต่ละรุ่น ดังนี้</w:t>
      </w:r>
    </w:p>
    <w:p w14:paraId="350931EB" w14:textId="5595A2DE" w:rsidR="00FD263E" w:rsidRPr="00FD263E" w:rsidRDefault="00FD263E" w:rsidP="00FD263E">
      <w:pPr>
        <w:pStyle w:val="a9"/>
        <w:numPr>
          <w:ilvl w:val="0"/>
          <w:numId w:val="19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t>ยี่ห้อและรุ่นของรถยนต์</w:t>
      </w:r>
    </w:p>
    <w:p w14:paraId="3CCCDE5C" w14:textId="77777777" w:rsidR="00FD263E" w:rsidRPr="00FD263E" w:rsidRDefault="00FD263E" w:rsidP="00FD263E">
      <w:pPr>
        <w:pStyle w:val="a9"/>
        <w:numPr>
          <w:ilvl w:val="0"/>
          <w:numId w:val="19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t>ราคาจำหน่าย</w:t>
      </w:r>
    </w:p>
    <w:p w14:paraId="1A7B4F08" w14:textId="77777777" w:rsidR="00FD263E" w:rsidRPr="00FD263E" w:rsidRDefault="00FD263E" w:rsidP="00FD263E">
      <w:pPr>
        <w:pStyle w:val="a9"/>
        <w:numPr>
          <w:ilvl w:val="0"/>
          <w:numId w:val="19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t>ความจุแบตเตอรี่</w:t>
      </w:r>
    </w:p>
    <w:p w14:paraId="0793B70F" w14:textId="77777777" w:rsidR="00FD263E" w:rsidRPr="00FD263E" w:rsidRDefault="00FD263E" w:rsidP="00FD263E">
      <w:pPr>
        <w:pStyle w:val="a9"/>
        <w:numPr>
          <w:ilvl w:val="0"/>
          <w:numId w:val="19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t>น้ำหนักรถยนต์</w:t>
      </w:r>
    </w:p>
    <w:p w14:paraId="48E2630F" w14:textId="77777777" w:rsidR="00FD263E" w:rsidRPr="00FD263E" w:rsidRDefault="00FD263E" w:rsidP="00FD263E">
      <w:pPr>
        <w:pStyle w:val="a9"/>
        <w:numPr>
          <w:ilvl w:val="0"/>
          <w:numId w:val="19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t>ระยะการวิ่ง</w:t>
      </w:r>
    </w:p>
    <w:p w14:paraId="2FFF2186" w14:textId="77777777" w:rsidR="00FD263E" w:rsidRPr="00FD263E" w:rsidRDefault="00FD263E" w:rsidP="00FD263E">
      <w:pPr>
        <w:pStyle w:val="a9"/>
        <w:numPr>
          <w:ilvl w:val="0"/>
          <w:numId w:val="19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t xml:space="preserve">อัตราการชาร์จไฟฟ้าแบบ </w:t>
      </w:r>
      <w:r w:rsidRPr="00FD263E">
        <w:rPr>
          <w:rFonts w:ascii="TH SarabunPSK" w:hAnsi="TH SarabunPSK" w:cs="TH SarabunPSK"/>
          <w:sz w:val="32"/>
          <w:szCs w:val="32"/>
        </w:rPr>
        <w:t xml:space="preserve">AC </w:t>
      </w:r>
      <w:r w:rsidRPr="00FD263E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FD263E">
        <w:rPr>
          <w:rFonts w:ascii="TH SarabunPSK" w:hAnsi="TH SarabunPSK" w:cs="TH SarabunPSK"/>
          <w:sz w:val="32"/>
          <w:szCs w:val="32"/>
        </w:rPr>
        <w:t>DC</w:t>
      </w:r>
    </w:p>
    <w:p w14:paraId="69B5DACF" w14:textId="77777777" w:rsidR="00FD263E" w:rsidRPr="00FD263E" w:rsidRDefault="00FD263E" w:rsidP="00FD263E">
      <w:pPr>
        <w:pStyle w:val="a9"/>
        <w:numPr>
          <w:ilvl w:val="0"/>
          <w:numId w:val="19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t>แรงบิดสูงสุดและกำลังเครื่องยนต์</w:t>
      </w:r>
    </w:p>
    <w:p w14:paraId="00981BD5" w14:textId="77777777" w:rsidR="00FD263E" w:rsidRPr="00FD263E" w:rsidRDefault="00FD263E" w:rsidP="00FD263E">
      <w:pPr>
        <w:pStyle w:val="a9"/>
        <w:numPr>
          <w:ilvl w:val="0"/>
          <w:numId w:val="19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t>อัตราเร่ง</w:t>
      </w:r>
    </w:p>
    <w:p w14:paraId="66706BAE" w14:textId="4B87F0BC" w:rsidR="00FD263E" w:rsidRPr="00FD263E" w:rsidRDefault="00FD263E" w:rsidP="00FD263E">
      <w:pPr>
        <w:pStyle w:val="a9"/>
        <w:numPr>
          <w:ilvl w:val="0"/>
          <w:numId w:val="19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t>พ</w:t>
      </w:r>
      <w:r>
        <w:rPr>
          <w:rFonts w:ascii="TH SarabunPSK" w:hAnsi="TH SarabunPSK" w:cs="TH SarabunPSK" w:hint="cs"/>
          <w:sz w:val="32"/>
          <w:szCs w:val="32"/>
          <w:cs/>
        </w:rPr>
        <w:t>ื้น</w:t>
      </w:r>
      <w:r w:rsidRPr="00FD263E">
        <w:rPr>
          <w:rFonts w:ascii="TH SarabunPSK" w:hAnsi="TH SarabunPSK" w:cs="TH SarabunPSK"/>
          <w:sz w:val="32"/>
          <w:szCs w:val="32"/>
          <w:cs/>
        </w:rPr>
        <w:t>ที่เก็บสัมภาระ</w:t>
      </w:r>
    </w:p>
    <w:p w14:paraId="10BDE09A" w14:textId="576871F8" w:rsidR="00FD263E" w:rsidRPr="00FD263E" w:rsidRDefault="001C72AA" w:rsidP="00FD263E">
      <w:pPr>
        <w:pStyle w:val="aff"/>
        <w:spacing w:before="240" w:beforeAutospacing="0" w:after="0" w:afterAutospacing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2.</w:t>
      </w:r>
      <w:r w:rsidR="00FD263E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1.2 </w:t>
      </w:r>
      <w:r w:rsidR="00FD263E" w:rsidRPr="00FD263E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แบรนด์ที่ใช้</w:t>
      </w:r>
    </w:p>
    <w:p w14:paraId="63E62C24" w14:textId="77777777" w:rsidR="00FD263E" w:rsidRDefault="00FD263E" w:rsidP="00FD263E">
      <w:pPr>
        <w:pStyle w:val="aff"/>
        <w:spacing w:before="0" w:beforeAutospacing="0" w:after="240" w:afterAutospacing="0"/>
        <w:ind w:firstLine="720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color w:val="000000"/>
          <w:sz w:val="32"/>
          <w:szCs w:val="32"/>
          <w:cs/>
        </w:rPr>
        <w:t xml:space="preserve">ชุดข้อมูลประกอบด้วยรถยนต์ไฟฟ้าจากผู้ผลิตหลายรายที่มีจำหน่ายในปัจจุบัน ได้แก่ </w:t>
      </w:r>
      <w:r w:rsidRPr="00FD263E">
        <w:rPr>
          <w:rFonts w:ascii="TH SarabunPSK" w:hAnsi="TH SarabunPSK" w:cs="TH SarabunPSK"/>
          <w:color w:val="000000"/>
          <w:sz w:val="32"/>
          <w:szCs w:val="32"/>
        </w:rPr>
        <w:t xml:space="preserve">Tesla, Neta, Toyota, Nissan, Honda, BMW, Volvo, BYD, MG </w:t>
      </w:r>
      <w:r w:rsidRPr="00FD263E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และ </w:t>
      </w:r>
      <w:r w:rsidRPr="00FD263E">
        <w:rPr>
          <w:rFonts w:ascii="TH SarabunPSK" w:hAnsi="TH SarabunPSK" w:cs="TH SarabunPSK"/>
          <w:color w:val="000000"/>
          <w:sz w:val="32"/>
          <w:szCs w:val="32"/>
        </w:rPr>
        <w:t xml:space="preserve">Audi </w:t>
      </w:r>
      <w:r w:rsidRPr="00FD263E">
        <w:rPr>
          <w:rFonts w:ascii="TH SarabunPSK" w:hAnsi="TH SarabunPSK" w:cs="TH SarabunPSK"/>
          <w:color w:val="000000"/>
          <w:sz w:val="32"/>
          <w:szCs w:val="32"/>
          <w:cs/>
        </w:rPr>
        <w:t>ซึ่งครอบคลุมตั้งแต่รุ่นที่ออกแบบสำหรับการใช้งานทั่วไป ไปจนถึงรุ่นที่มีสมรรถนะสูง</w:t>
      </w:r>
    </w:p>
    <w:p w14:paraId="3A070CD0" w14:textId="1B9C6106" w:rsidR="00FD263E" w:rsidRPr="00FD263E" w:rsidRDefault="00FD263E" w:rsidP="00FD263E">
      <w:pPr>
        <w:pStyle w:val="aff"/>
        <w:spacing w:before="240" w:beforeAutospacing="0" w:after="240" w:afterAutospacing="0"/>
        <w:ind w:firstLine="720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color w:val="000000"/>
          <w:sz w:val="32"/>
          <w:szCs w:val="32"/>
          <w:cs/>
        </w:rPr>
        <w:t>การมีทั้งแบรนด์ที่คุ้นเคยในตลาดและแบรนด์ที่มีการพัฒนารุ่นใหม่อย่างต่อเนื่อง ทำให้ชุดข้อมูลม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ี</w:t>
      </w:r>
      <w:r w:rsidRPr="00FD263E">
        <w:rPr>
          <w:rFonts w:ascii="TH SarabunPSK" w:hAnsi="TH SarabunPSK" w:cs="TH SarabunPSK"/>
          <w:color w:val="000000"/>
          <w:sz w:val="32"/>
          <w:szCs w:val="32"/>
          <w:cs/>
        </w:rPr>
        <w:t>ความหลากหลายในด้านสมรรถนะ ราคา และรูปแบบของรถยนต์ไฟฟ้า ช่วยให้สามารถนำไปใช้วิเคราะห์และเปรียบเทียบเพื่อประเมินความคุ้มค่าของรถยนต์แต่ละรุ่นได้อย่างเหมาะสม</w:t>
      </w:r>
    </w:p>
    <w:p w14:paraId="7DF8B8E1" w14:textId="743E525D" w:rsidR="00FD263E" w:rsidRPr="00FD263E" w:rsidRDefault="001C72AA" w:rsidP="003B18E2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>2.</w:t>
      </w:r>
      <w:r w:rsidR="00FD263E" w:rsidRPr="00FD263E">
        <w:rPr>
          <w:rFonts w:ascii="TH SarabunPSK" w:hAnsi="TH SarabunPSK" w:cs="TH SarabunPSK"/>
          <w:b/>
          <w:bCs/>
          <w:sz w:val="32"/>
          <w:szCs w:val="32"/>
        </w:rPr>
        <w:t xml:space="preserve">1.3 </w:t>
      </w:r>
      <w:r w:rsidR="00FD263E" w:rsidRPr="00FD263E">
        <w:rPr>
          <w:rFonts w:ascii="TH SarabunPSK" w:hAnsi="TH SarabunPSK" w:cs="TH SarabunPSK"/>
          <w:b/>
          <w:bCs/>
          <w:sz w:val="32"/>
          <w:szCs w:val="32"/>
          <w:cs/>
        </w:rPr>
        <w:t>ลักษณะสำคัญของรุ่นรถยนต์ไฟฟ้าในข้อมูล</w:t>
      </w:r>
    </w:p>
    <w:p w14:paraId="49D99DBA" w14:textId="2AF8E2EE" w:rsidR="00FD263E" w:rsidRPr="00FD263E" w:rsidRDefault="00FD263E" w:rsidP="003B18E2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t>จากข้อมูลที่ใช้ในการศึกษา พบว่ามีรุ่นรถยนต์ไฟฟ้าที่ได้รับความนิยมและปรากฏในชุดข้อมูลหลายรุ่น ซึ่งแต่ละรุ่นมีคุณลักษณะด้านสมรรถนะและ</w:t>
      </w:r>
      <w:r>
        <w:rPr>
          <w:rFonts w:ascii="TH SarabunPSK" w:hAnsi="TH SarabunPSK" w:cs="TH SarabunPSK" w:hint="cs"/>
          <w:sz w:val="32"/>
          <w:szCs w:val="32"/>
          <w:cs/>
        </w:rPr>
        <w:t>คุณลักษณะ</w:t>
      </w:r>
      <w:r w:rsidRPr="00FD263E">
        <w:rPr>
          <w:rFonts w:ascii="TH SarabunPSK" w:hAnsi="TH SarabunPSK" w:cs="TH SarabunPSK"/>
          <w:sz w:val="32"/>
          <w:szCs w:val="32"/>
          <w:cs/>
        </w:rPr>
        <w:t>ที่แตกต่างกัน ตัวอย่างเช่น</w:t>
      </w:r>
    </w:p>
    <w:p w14:paraId="3C84CA81" w14:textId="77777777" w:rsidR="00FD263E" w:rsidRPr="00FD263E" w:rsidRDefault="00FD263E" w:rsidP="00FD263E">
      <w:pPr>
        <w:numPr>
          <w:ilvl w:val="0"/>
          <w:numId w:val="20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</w:rPr>
        <w:t>Tesla Model 3</w:t>
      </w:r>
    </w:p>
    <w:p w14:paraId="4D5979D9" w14:textId="77777777" w:rsidR="00FD263E" w:rsidRPr="00FD263E" w:rsidRDefault="00FD263E" w:rsidP="00FD263E">
      <w:pPr>
        <w:numPr>
          <w:ilvl w:val="0"/>
          <w:numId w:val="21"/>
        </w:numPr>
        <w:tabs>
          <w:tab w:val="num" w:pos="72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t>เป็นรถยนต์ไฟฟ้าขนาดกลางที่ให้สมดุลระหว่างสมรรถนะและการใช้งาน</w:t>
      </w:r>
    </w:p>
    <w:p w14:paraId="7CA46281" w14:textId="77777777" w:rsidR="00FD263E" w:rsidRPr="00FD263E" w:rsidRDefault="00FD263E" w:rsidP="00FD263E">
      <w:pPr>
        <w:numPr>
          <w:ilvl w:val="0"/>
          <w:numId w:val="21"/>
        </w:numPr>
        <w:tabs>
          <w:tab w:val="num" w:pos="72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t xml:space="preserve">รองรับการชาร์จแบบ </w:t>
      </w:r>
      <w:r w:rsidRPr="00FD263E">
        <w:rPr>
          <w:rFonts w:ascii="TH SarabunPSK" w:hAnsi="TH SarabunPSK" w:cs="TH SarabunPSK"/>
          <w:sz w:val="32"/>
          <w:szCs w:val="32"/>
        </w:rPr>
        <w:t xml:space="preserve">AC </w:t>
      </w:r>
      <w:r w:rsidRPr="00FD263E">
        <w:rPr>
          <w:rFonts w:ascii="TH SarabunPSK" w:hAnsi="TH SarabunPSK" w:cs="TH SarabunPSK"/>
          <w:sz w:val="32"/>
          <w:szCs w:val="32"/>
          <w:cs/>
        </w:rPr>
        <w:t xml:space="preserve">ในกำลังไฟมาตรฐาน และแบบ </w:t>
      </w:r>
      <w:r w:rsidRPr="00FD263E">
        <w:rPr>
          <w:rFonts w:ascii="TH SarabunPSK" w:hAnsi="TH SarabunPSK" w:cs="TH SarabunPSK"/>
          <w:sz w:val="32"/>
          <w:szCs w:val="32"/>
        </w:rPr>
        <w:t xml:space="preserve">DC </w:t>
      </w:r>
      <w:r w:rsidRPr="00FD263E">
        <w:rPr>
          <w:rFonts w:ascii="TH SarabunPSK" w:hAnsi="TH SarabunPSK" w:cs="TH SarabunPSK"/>
          <w:sz w:val="32"/>
          <w:szCs w:val="32"/>
          <w:cs/>
        </w:rPr>
        <w:t>ด้วยกำลังไฟที่สูง</w:t>
      </w:r>
    </w:p>
    <w:p w14:paraId="4963E58D" w14:textId="77777777" w:rsidR="00FD263E" w:rsidRPr="00FD263E" w:rsidRDefault="00FD263E" w:rsidP="00FD263E">
      <w:pPr>
        <w:numPr>
          <w:ilvl w:val="0"/>
          <w:numId w:val="21"/>
        </w:numPr>
        <w:tabs>
          <w:tab w:val="num" w:pos="72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t>มีระยะทางวิ่งต่อการชาร์จที่อยู่ในระดับเหมาะสมสำหรับการใช้งานประจำวัน</w:t>
      </w:r>
    </w:p>
    <w:p w14:paraId="186A2146" w14:textId="47992B2A" w:rsidR="00FD263E" w:rsidRPr="00FD263E" w:rsidRDefault="00FD263E" w:rsidP="00FD263E">
      <w:pPr>
        <w:pStyle w:val="a9"/>
        <w:numPr>
          <w:ilvl w:val="0"/>
          <w:numId w:val="20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</w:rPr>
        <w:t>Neta V</w:t>
      </w:r>
    </w:p>
    <w:p w14:paraId="3A8B461C" w14:textId="5173ECAC" w:rsidR="00FD263E" w:rsidRPr="00FD263E" w:rsidRDefault="00FD263E" w:rsidP="00FD263E">
      <w:pPr>
        <w:numPr>
          <w:ilvl w:val="0"/>
          <w:numId w:val="23"/>
        </w:numPr>
        <w:tabs>
          <w:tab w:val="num" w:pos="72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t>เป็นรุ่นที่มี</w:t>
      </w:r>
      <w:r>
        <w:rPr>
          <w:rFonts w:ascii="TH SarabunPSK" w:hAnsi="TH SarabunPSK" w:cs="TH SarabunPSK" w:hint="cs"/>
          <w:sz w:val="32"/>
          <w:szCs w:val="32"/>
          <w:cs/>
        </w:rPr>
        <w:t>คุณลักษณะ</w:t>
      </w:r>
      <w:r w:rsidRPr="00FD263E">
        <w:rPr>
          <w:rFonts w:ascii="TH SarabunPSK" w:hAnsi="TH SarabunPSK" w:cs="TH SarabunPSK"/>
          <w:sz w:val="32"/>
          <w:szCs w:val="32"/>
          <w:cs/>
        </w:rPr>
        <w:t>เหมาะกับการใช้งานในเมือง</w:t>
      </w:r>
    </w:p>
    <w:p w14:paraId="0C0D652F" w14:textId="77777777" w:rsidR="00FD263E" w:rsidRPr="00FD263E" w:rsidRDefault="00FD263E" w:rsidP="00FD263E">
      <w:pPr>
        <w:numPr>
          <w:ilvl w:val="0"/>
          <w:numId w:val="23"/>
        </w:numPr>
        <w:tabs>
          <w:tab w:val="num" w:pos="72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t>มีขนาดตัวรถกะทัดรัด ทำให้คล่องตัวในการจอดและการขับขี่ในพื้นที่จำกัด</w:t>
      </w:r>
    </w:p>
    <w:p w14:paraId="78EF7AB6" w14:textId="77777777" w:rsidR="00FD263E" w:rsidRPr="00FD263E" w:rsidRDefault="00FD263E" w:rsidP="00FD263E">
      <w:pPr>
        <w:numPr>
          <w:ilvl w:val="0"/>
          <w:numId w:val="23"/>
        </w:numPr>
        <w:tabs>
          <w:tab w:val="num" w:pos="72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t>เพิ่มความหลากหลายในกลุ่มรถไฟฟ้าขนาดเล็ก</w:t>
      </w:r>
    </w:p>
    <w:p w14:paraId="164392A1" w14:textId="32ECD695" w:rsidR="00FD263E" w:rsidRPr="00FD263E" w:rsidRDefault="00FD263E" w:rsidP="00FD263E">
      <w:pPr>
        <w:pStyle w:val="a9"/>
        <w:numPr>
          <w:ilvl w:val="0"/>
          <w:numId w:val="20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</w:rPr>
        <w:t xml:space="preserve">BMW </w:t>
      </w:r>
      <w:proofErr w:type="spellStart"/>
      <w:r w:rsidRPr="00FD263E">
        <w:rPr>
          <w:rFonts w:ascii="TH SarabunPSK" w:hAnsi="TH SarabunPSK" w:cs="TH SarabunPSK"/>
          <w:sz w:val="32"/>
          <w:szCs w:val="32"/>
        </w:rPr>
        <w:t>iX</w:t>
      </w:r>
      <w:proofErr w:type="spellEnd"/>
    </w:p>
    <w:p w14:paraId="395CDD5E" w14:textId="28CF3E12" w:rsidR="00FD263E" w:rsidRPr="00FD263E" w:rsidRDefault="00FD263E" w:rsidP="00FD263E">
      <w:pPr>
        <w:numPr>
          <w:ilvl w:val="0"/>
          <w:numId w:val="2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t>เป็นรุ่นที่ม</w:t>
      </w:r>
      <w:r>
        <w:rPr>
          <w:rFonts w:ascii="TH SarabunPSK" w:hAnsi="TH SarabunPSK" w:cs="TH SarabunPSK" w:hint="cs"/>
          <w:sz w:val="32"/>
          <w:szCs w:val="32"/>
          <w:cs/>
        </w:rPr>
        <w:t>ีคุณลักษณะ</w:t>
      </w:r>
      <w:r w:rsidRPr="00FD263E">
        <w:rPr>
          <w:rFonts w:ascii="TH SarabunPSK" w:hAnsi="TH SarabunPSK" w:cs="TH SarabunPSK"/>
          <w:sz w:val="32"/>
          <w:szCs w:val="32"/>
          <w:cs/>
        </w:rPr>
        <w:t>ด้านสมรรถนะอยู่ในระดับสูง</w:t>
      </w:r>
    </w:p>
    <w:p w14:paraId="3AA51F70" w14:textId="77777777" w:rsidR="00FD263E" w:rsidRPr="00FD263E" w:rsidRDefault="00FD263E" w:rsidP="00FD263E">
      <w:pPr>
        <w:numPr>
          <w:ilvl w:val="0"/>
          <w:numId w:val="2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t>มีแบตเตอรี่ขนาดใหญ่</w:t>
      </w:r>
    </w:p>
    <w:p w14:paraId="6BB3DFAE" w14:textId="77777777" w:rsidR="00FD263E" w:rsidRPr="00FD263E" w:rsidRDefault="00FD263E" w:rsidP="00FD263E">
      <w:pPr>
        <w:numPr>
          <w:ilvl w:val="0"/>
          <w:numId w:val="25"/>
        </w:numPr>
        <w:spacing w:line="240" w:lineRule="auto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t>ราคาจำหน่ายอยู่ในระดับสูงเมื่อเทียบกับรุ่นอื่นในชุดข้อมูล</w:t>
      </w:r>
    </w:p>
    <w:p w14:paraId="50F54E9C" w14:textId="683E989E" w:rsidR="00FD263E" w:rsidRPr="00FD263E" w:rsidRDefault="001C72AA" w:rsidP="003B18E2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2.</w:t>
      </w:r>
      <w:r w:rsidR="00FD263E" w:rsidRPr="00FD263E">
        <w:rPr>
          <w:rFonts w:ascii="TH SarabunPSK" w:hAnsi="TH SarabunPSK" w:cs="TH SarabunPSK"/>
          <w:b/>
          <w:bCs/>
          <w:sz w:val="32"/>
          <w:szCs w:val="32"/>
        </w:rPr>
        <w:t xml:space="preserve">1.4 </w:t>
      </w:r>
      <w:r w:rsidR="00FD263E" w:rsidRPr="00FD263E">
        <w:rPr>
          <w:rFonts w:ascii="TH SarabunPSK" w:hAnsi="TH SarabunPSK" w:cs="TH SarabunPSK"/>
          <w:b/>
          <w:bCs/>
          <w:sz w:val="32"/>
          <w:szCs w:val="32"/>
          <w:cs/>
        </w:rPr>
        <w:t>แนวโน้มข้อมูลตามสมรรถนะและราคา</w:t>
      </w:r>
    </w:p>
    <w:p w14:paraId="6DD5A124" w14:textId="77777777" w:rsidR="00FD263E" w:rsidRPr="00FD263E" w:rsidRDefault="00FD263E" w:rsidP="00FD263E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t>จากข้อมูลที่ใช้ในการศึกษา สามารถสังเกตแนวโน้มสำคัญด้านสมรรถนะและราคาได้ดังนี้</w:t>
      </w:r>
    </w:p>
    <w:p w14:paraId="3793E68D" w14:textId="0E64BCAE" w:rsidR="00FD263E" w:rsidRPr="00FD263E" w:rsidRDefault="00FD263E" w:rsidP="00FD263E">
      <w:pPr>
        <w:numPr>
          <w:ilvl w:val="0"/>
          <w:numId w:val="26"/>
        </w:numPr>
        <w:tabs>
          <w:tab w:val="num" w:pos="720"/>
        </w:tabs>
        <w:spacing w:line="240" w:lineRule="auto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t>ความจุแบตเตอรี่และระยะทางวิ่ง</w:t>
      </w:r>
      <w:r w:rsidRPr="00FD263E">
        <w:rPr>
          <w:rFonts w:ascii="TH SarabunPSK" w:hAnsi="TH SarabunPSK" w:cs="TH SarabunPSK"/>
          <w:sz w:val="32"/>
          <w:szCs w:val="32"/>
        </w:rPr>
        <w:br/>
      </w:r>
      <w:r w:rsidRPr="00FD263E">
        <w:rPr>
          <w:rFonts w:ascii="TH SarabunPSK" w:hAnsi="TH SarabunPSK" w:cs="TH SarabunPSK"/>
          <w:sz w:val="32"/>
          <w:szCs w:val="32"/>
          <w:cs/>
        </w:rPr>
        <w:t>รถรุ่นที่มีราคาสูงกว่ามักมีความจุแบตเตอรี่ที่มากขึ้นและรองรับระยะทางวิ่งที่มากกว่า ในขณะที่รถรุ่นราคาใกล้เคียงกันมักมีระยะทางวิ่งอยู่ในระดับใกล้เคียงกัน</w:t>
      </w:r>
    </w:p>
    <w:p w14:paraId="40008E75" w14:textId="15BCBABD" w:rsidR="00FD263E" w:rsidRPr="00FD263E" w:rsidRDefault="00FD263E" w:rsidP="00FD263E">
      <w:pPr>
        <w:numPr>
          <w:ilvl w:val="0"/>
          <w:numId w:val="26"/>
        </w:numPr>
        <w:tabs>
          <w:tab w:val="num" w:pos="720"/>
        </w:tabs>
        <w:spacing w:line="240" w:lineRule="auto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t>กำลังขับเคลื่อนและสมรรถนะการเร่ง</w:t>
      </w:r>
      <w:r w:rsidRPr="00FD263E">
        <w:rPr>
          <w:rFonts w:ascii="TH SarabunPSK" w:hAnsi="TH SarabunPSK" w:cs="TH SarabunPSK"/>
          <w:sz w:val="32"/>
          <w:szCs w:val="32"/>
        </w:rPr>
        <w:br/>
      </w:r>
      <w:r w:rsidRPr="00FD263E">
        <w:rPr>
          <w:rFonts w:ascii="TH SarabunPSK" w:hAnsi="TH SarabunPSK" w:cs="TH SarabunPSK"/>
          <w:sz w:val="32"/>
          <w:szCs w:val="32"/>
          <w:cs/>
        </w:rPr>
        <w:t>รุ่นที่อยู่ในกลุ่มราคาสูงมักมี</w:t>
      </w:r>
      <w:r>
        <w:rPr>
          <w:rFonts w:ascii="TH SarabunPSK" w:hAnsi="TH SarabunPSK" w:cs="TH SarabunPSK" w:hint="cs"/>
          <w:sz w:val="32"/>
          <w:szCs w:val="32"/>
          <w:cs/>
        </w:rPr>
        <w:t>คุณลักษณะ</w:t>
      </w:r>
      <w:r w:rsidRPr="00FD263E">
        <w:rPr>
          <w:rFonts w:ascii="TH SarabunPSK" w:hAnsi="TH SarabunPSK" w:cs="TH SarabunPSK"/>
          <w:sz w:val="32"/>
          <w:szCs w:val="32"/>
          <w:cs/>
        </w:rPr>
        <w:t>กำลังขับเคลื่อนที่สูงกว่า เช่น กำลังมอเตอร์หรืออัตราเร่งที่ดีกว่า ส่วนรุ่นราคาปานกลางถึงระดับเริ่มต้นมักมี</w:t>
      </w:r>
      <w:r>
        <w:rPr>
          <w:rFonts w:ascii="TH SarabunPSK" w:hAnsi="TH SarabunPSK" w:cs="TH SarabunPSK" w:hint="cs"/>
          <w:sz w:val="32"/>
          <w:szCs w:val="32"/>
          <w:cs/>
        </w:rPr>
        <w:t>คุณลักษณะ</w:t>
      </w:r>
      <w:r w:rsidRPr="00FD263E">
        <w:rPr>
          <w:rFonts w:ascii="TH SarabunPSK" w:hAnsi="TH SarabunPSK" w:cs="TH SarabunPSK"/>
          <w:sz w:val="32"/>
          <w:szCs w:val="32"/>
          <w:cs/>
        </w:rPr>
        <w:t>สมรรถนะในระดับที่เหมาะกับการใช้งานทั่วไป</w:t>
      </w:r>
    </w:p>
    <w:p w14:paraId="7065F32C" w14:textId="10F390C0" w:rsidR="00FD263E" w:rsidRPr="00FD263E" w:rsidRDefault="00FD263E" w:rsidP="00FD263E">
      <w:pPr>
        <w:numPr>
          <w:ilvl w:val="0"/>
          <w:numId w:val="26"/>
        </w:numPr>
        <w:tabs>
          <w:tab w:val="num" w:pos="720"/>
        </w:tabs>
        <w:spacing w:line="240" w:lineRule="auto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t>ความเร็วในการชาร์จ</w:t>
      </w:r>
      <w:r w:rsidRPr="00FD263E">
        <w:rPr>
          <w:rFonts w:ascii="TH SarabunPSK" w:hAnsi="TH SarabunPSK" w:cs="TH SarabunPSK"/>
          <w:sz w:val="32"/>
          <w:szCs w:val="32"/>
        </w:rPr>
        <w:br/>
      </w:r>
      <w:r w:rsidRPr="00FD263E">
        <w:rPr>
          <w:rFonts w:ascii="TH SarabunPSK" w:hAnsi="TH SarabunPSK" w:cs="TH SarabunPSK"/>
          <w:sz w:val="32"/>
          <w:szCs w:val="32"/>
          <w:cs/>
        </w:rPr>
        <w:t xml:space="preserve">รถยนต์ไฟฟ้าทุกกลุ่มราคามีการรองรับการชาร์จแบบ </w:t>
      </w:r>
      <w:r w:rsidRPr="00FD263E">
        <w:rPr>
          <w:rFonts w:ascii="TH SarabunPSK" w:hAnsi="TH SarabunPSK" w:cs="TH SarabunPSK"/>
          <w:sz w:val="32"/>
          <w:szCs w:val="32"/>
        </w:rPr>
        <w:t xml:space="preserve">AC </w:t>
      </w:r>
      <w:r w:rsidRPr="00FD263E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FD263E">
        <w:rPr>
          <w:rFonts w:ascii="TH SarabunPSK" w:hAnsi="TH SarabunPSK" w:cs="TH SarabunPSK"/>
          <w:sz w:val="32"/>
          <w:szCs w:val="32"/>
        </w:rPr>
        <w:t xml:space="preserve">DC </w:t>
      </w:r>
      <w:r w:rsidRPr="00FD263E">
        <w:rPr>
          <w:rFonts w:ascii="TH SarabunPSK" w:hAnsi="TH SarabunPSK" w:cs="TH SarabunPSK"/>
          <w:sz w:val="32"/>
          <w:szCs w:val="32"/>
          <w:cs/>
        </w:rPr>
        <w:t>แต่กำลังชาร์จมีความหลากหลายและไม่แสดงความสัมพันธ์ชัดเจนกับราคา รุ่นที่มีราคาสูงไม่ได้ชาร์จเร็วกว่าเสมอไป ทำให้ต้องพิจารณาค่า</w:t>
      </w:r>
      <w:r>
        <w:rPr>
          <w:rFonts w:ascii="TH SarabunPSK" w:hAnsi="TH SarabunPSK" w:cs="TH SarabunPSK" w:hint="cs"/>
          <w:sz w:val="32"/>
          <w:szCs w:val="32"/>
          <w:cs/>
        </w:rPr>
        <w:t>คุณลักษณะ</w:t>
      </w:r>
      <w:r w:rsidRPr="00FD263E">
        <w:rPr>
          <w:rFonts w:ascii="TH SarabunPSK" w:hAnsi="TH SarabunPSK" w:cs="TH SarabunPSK"/>
          <w:sz w:val="32"/>
          <w:szCs w:val="32"/>
          <w:cs/>
        </w:rPr>
        <w:t>ส่วนนี้เป็นรายรุ่นมากกว่าเป็นแนวโน้มรวม</w:t>
      </w:r>
    </w:p>
    <w:p w14:paraId="3D2D61FF" w14:textId="70DFB5AA" w:rsidR="003B18E2" w:rsidRPr="00FD263E" w:rsidRDefault="00FD263E" w:rsidP="003B18E2">
      <w:pPr>
        <w:numPr>
          <w:ilvl w:val="0"/>
          <w:numId w:val="26"/>
        </w:numPr>
        <w:tabs>
          <w:tab w:val="num" w:pos="720"/>
        </w:tabs>
        <w:spacing w:line="240" w:lineRule="auto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t>การกระจายตัวของราคาในความสัมพันธ์กับ</w:t>
      </w:r>
      <w:r>
        <w:rPr>
          <w:rFonts w:ascii="TH SarabunPSK" w:hAnsi="TH SarabunPSK" w:cs="TH SarabunPSK" w:hint="cs"/>
          <w:sz w:val="32"/>
          <w:szCs w:val="32"/>
          <w:cs/>
        </w:rPr>
        <w:t>คุณลักษณะ</w:t>
      </w:r>
      <w:r w:rsidRPr="00FD263E">
        <w:rPr>
          <w:rFonts w:ascii="TH SarabunPSK" w:hAnsi="TH SarabunPSK" w:cs="TH SarabunPSK"/>
          <w:sz w:val="32"/>
          <w:szCs w:val="32"/>
          <w:cs/>
        </w:rPr>
        <w:t>หลัก</w:t>
      </w:r>
      <w:r w:rsidRPr="00FD263E">
        <w:rPr>
          <w:rFonts w:ascii="TH SarabunPSK" w:hAnsi="TH SarabunPSK" w:cs="TH SarabunPSK"/>
          <w:sz w:val="32"/>
          <w:szCs w:val="32"/>
        </w:rPr>
        <w:br/>
      </w:r>
      <w:r w:rsidRPr="00FD263E">
        <w:rPr>
          <w:rFonts w:ascii="TH SarabunPSK" w:hAnsi="TH SarabunPSK" w:cs="TH SarabunPSK"/>
          <w:sz w:val="32"/>
          <w:szCs w:val="32"/>
          <w:cs/>
        </w:rPr>
        <w:t>ราคาจำหน่ายมักสัมพันธ์กับ</w:t>
      </w:r>
      <w:r>
        <w:rPr>
          <w:rFonts w:ascii="TH SarabunPSK" w:hAnsi="TH SarabunPSK" w:cs="TH SarabunPSK" w:hint="cs"/>
          <w:sz w:val="32"/>
          <w:szCs w:val="32"/>
          <w:cs/>
        </w:rPr>
        <w:t>คุณลักษณะ</w:t>
      </w:r>
      <w:r w:rsidRPr="00FD263E">
        <w:rPr>
          <w:rFonts w:ascii="TH SarabunPSK" w:hAnsi="TH SarabunPSK" w:cs="TH SarabunPSK"/>
          <w:sz w:val="32"/>
          <w:szCs w:val="32"/>
          <w:cs/>
        </w:rPr>
        <w:t>ด้านสมรรถนะ โดยรุ่นที่มีราคาสูงกว่ามักมาพร้อม</w:t>
      </w:r>
      <w:r>
        <w:rPr>
          <w:rFonts w:ascii="TH SarabunPSK" w:hAnsi="TH SarabunPSK" w:cs="TH SarabunPSK" w:hint="cs"/>
          <w:sz w:val="32"/>
          <w:szCs w:val="32"/>
          <w:cs/>
        </w:rPr>
        <w:lastRenderedPageBreak/>
        <w:t>คุณลักษณะ</w:t>
      </w:r>
      <w:r w:rsidRPr="00FD263E">
        <w:rPr>
          <w:rFonts w:ascii="TH SarabunPSK" w:hAnsi="TH SarabunPSK" w:cs="TH SarabunPSK"/>
          <w:sz w:val="32"/>
          <w:szCs w:val="32"/>
          <w:cs/>
        </w:rPr>
        <w:t>ที่เพิ่มขึ้นในด้านใดด้านหนึ่ง เช่น กำลังขับเคลื่อนสูงขึ้น หรือฟังก์ชันการขับขี่ที่ครบถ้วนกว่า ทำให้สามารถเปรียบเทียบความคุ้มค่าในกลุ่มราคาเดียวกันได้อย่างชัดเจน</w:t>
      </w:r>
    </w:p>
    <w:p w14:paraId="26EAF797" w14:textId="77777777" w:rsidR="00FD263E" w:rsidRPr="00FD263E" w:rsidRDefault="00FD263E" w:rsidP="003B18E2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FD263E">
        <w:rPr>
          <w:rFonts w:ascii="TH SarabunPSK" w:hAnsi="TH SarabunPSK" w:cs="TH SarabunPSK"/>
          <w:sz w:val="32"/>
          <w:szCs w:val="32"/>
          <w:cs/>
        </w:rPr>
        <w:t>แนวโน้มเหล่านี้สะท้อนให้เห็นถึงโครงสร้างสมรรถนะของรถยนต์ไฟฟ้าในช่วงราคาต่าง ๆ และช่วยให้สามารถประเมินความคุ้มค่าของรถแต่ละรุ่นได้อย่างมีเหตุผลมากขึ้น</w:t>
      </w:r>
    </w:p>
    <w:p w14:paraId="6E3F3D14" w14:textId="4471E1EE" w:rsidR="003B18E2" w:rsidRPr="003B18E2" w:rsidRDefault="003B18E2" w:rsidP="003B18E2">
      <w:pPr>
        <w:spacing w:line="240" w:lineRule="auto"/>
        <w:rPr>
          <w:rFonts w:ascii="TH SarabunPSK" w:hAnsi="TH SarabunPSK" w:cs="TH SarabunPSK"/>
          <w:sz w:val="36"/>
          <w:szCs w:val="36"/>
        </w:rPr>
      </w:pPr>
      <w:r w:rsidRPr="003B18E2">
        <w:rPr>
          <w:rFonts w:ascii="TH SarabunPSK" w:hAnsi="TH SarabunPSK" w:cs="TH SarabunPSK"/>
          <w:b/>
          <w:bCs/>
          <w:sz w:val="36"/>
          <w:szCs w:val="36"/>
        </w:rPr>
        <w:t>2.</w:t>
      </w:r>
      <w:r w:rsidR="001C72AA">
        <w:rPr>
          <w:rFonts w:ascii="TH SarabunPSK" w:hAnsi="TH SarabunPSK" w:cs="TH SarabunPSK"/>
          <w:b/>
          <w:bCs/>
          <w:sz w:val="36"/>
          <w:szCs w:val="36"/>
        </w:rPr>
        <w:t>2</w:t>
      </w:r>
      <w:r w:rsidRPr="003B18E2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Pr="003B18E2">
        <w:rPr>
          <w:rFonts w:ascii="TH SarabunPSK" w:hAnsi="TH SarabunPSK" w:cs="TH SarabunPSK"/>
          <w:b/>
          <w:bCs/>
          <w:sz w:val="36"/>
          <w:szCs w:val="36"/>
          <w:cs/>
        </w:rPr>
        <w:t>การจัดกลุ่มรถไฟฟ้า (</w:t>
      </w:r>
      <w:r w:rsidRPr="003B18E2">
        <w:rPr>
          <w:rFonts w:ascii="TH SarabunPSK" w:hAnsi="TH SarabunPSK" w:cs="TH SarabunPSK"/>
          <w:b/>
          <w:bCs/>
          <w:sz w:val="36"/>
          <w:szCs w:val="36"/>
        </w:rPr>
        <w:t>EV Car Clustering)</w:t>
      </w:r>
    </w:p>
    <w:p w14:paraId="05CC8233" w14:textId="00287E59" w:rsidR="003B18E2" w:rsidRPr="003B18E2" w:rsidRDefault="003B18E2" w:rsidP="003B18E2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3B18E2">
        <w:rPr>
          <w:rFonts w:ascii="TH SarabunPSK" w:hAnsi="TH SarabunPSK" w:cs="TH SarabunPSK"/>
          <w:b/>
          <w:bCs/>
          <w:sz w:val="32"/>
          <w:szCs w:val="32"/>
        </w:rPr>
        <w:t>2</w:t>
      </w:r>
      <w:r w:rsidR="001C72AA">
        <w:rPr>
          <w:rFonts w:ascii="TH SarabunPSK" w:hAnsi="TH SarabunPSK" w:cs="TH SarabunPSK"/>
          <w:b/>
          <w:bCs/>
          <w:sz w:val="32"/>
          <w:szCs w:val="32"/>
        </w:rPr>
        <w:t>.2</w:t>
      </w:r>
      <w:r w:rsidRPr="003B18E2">
        <w:rPr>
          <w:rFonts w:ascii="TH SarabunPSK" w:hAnsi="TH SarabunPSK" w:cs="TH SarabunPSK"/>
          <w:b/>
          <w:bCs/>
          <w:sz w:val="32"/>
          <w:szCs w:val="32"/>
        </w:rPr>
        <w:t xml:space="preserve">.1 </w:t>
      </w:r>
      <w:r w:rsidRPr="003B18E2">
        <w:rPr>
          <w:rFonts w:ascii="TH SarabunPSK" w:hAnsi="TH SarabunPSK" w:cs="TH SarabunPSK"/>
          <w:b/>
          <w:bCs/>
          <w:sz w:val="32"/>
          <w:szCs w:val="32"/>
          <w:cs/>
        </w:rPr>
        <w:t>การจัดกลุ่มตามสมรรถนะของรถยนต์ไฟฟ้า</w:t>
      </w:r>
    </w:p>
    <w:p w14:paraId="11AB8040" w14:textId="72939D51" w:rsidR="003B18E2" w:rsidRPr="003B18E2" w:rsidRDefault="003B18E2" w:rsidP="003B18E2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B18E2">
        <w:rPr>
          <w:rFonts w:ascii="TH SarabunPSK" w:hAnsi="TH SarabunPSK" w:cs="TH SarabunPSK"/>
          <w:b/>
          <w:bCs/>
          <w:sz w:val="32"/>
          <w:szCs w:val="32"/>
        </w:rPr>
        <w:tab/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งานวิจัยในกลุ่มนี้มุ่งเน้นการใช้ข้อมูลด้านคุณสมบัติและราคาของรถยนต์ไฟฟ้าในการจำแนกประเภทของรถยนต์ โดยไม่ต้องพึ่งพาข้อมูลพฤติกรรมผู้ใช้งาน งานวิจัยของ </w:t>
      </w:r>
      <w:proofErr w:type="spellStart"/>
      <w:r w:rsidRPr="003B18E2">
        <w:rPr>
          <w:rFonts w:ascii="TH SarabunPSK" w:hAnsi="TH SarabunPSK" w:cs="TH SarabunPSK"/>
          <w:sz w:val="32"/>
          <w:szCs w:val="32"/>
        </w:rPr>
        <w:t>Kubiczek</w:t>
      </w:r>
      <w:proofErr w:type="spellEnd"/>
      <w:r w:rsidRPr="003B18E2">
        <w:rPr>
          <w:rFonts w:ascii="TH SarabunPSK" w:hAnsi="TH SarabunPSK" w:cs="TH SarabunPSK"/>
          <w:sz w:val="32"/>
          <w:szCs w:val="32"/>
        </w:rPr>
        <w:t xml:space="preserve"> et al. (2021) </w:t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เป็นหนึ่งในงานวิจัยที่สนใจในด้านนี้ โดยงานวิจัยนี้ใช้ข้อมูลด้านสมรรถนะของรถยนต์ไฟฟ้า เช่น น้ำหนักตัวรถ กำลังเครื่องยนต์ และความจุแบตเตอรี่ มาวิเคราะห์ด้วยเทคนิค </w:t>
      </w:r>
      <w:r w:rsidRPr="003B18E2">
        <w:rPr>
          <w:rFonts w:ascii="TH SarabunPSK" w:hAnsi="TH SarabunPSK" w:cs="TH SarabunPSK"/>
          <w:sz w:val="32"/>
          <w:szCs w:val="32"/>
        </w:rPr>
        <w:t xml:space="preserve">Hierarchical Clustering </w:t>
      </w:r>
      <w:r w:rsidRPr="003B18E2">
        <w:rPr>
          <w:rFonts w:ascii="TH SarabunPSK" w:hAnsi="TH SarabunPSK" w:cs="TH SarabunPSK"/>
          <w:sz w:val="32"/>
          <w:szCs w:val="32"/>
          <w:cs/>
        </w:rPr>
        <w:t>ผลการวิเคราะห์พ</w:t>
      </w:r>
      <w:r>
        <w:rPr>
          <w:rFonts w:ascii="TH SarabunPSK" w:hAnsi="TH SarabunPSK" w:cs="TH SarabunPSK" w:hint="cs"/>
          <w:sz w:val="32"/>
          <w:szCs w:val="32"/>
          <w:cs/>
        </w:rPr>
        <w:t>บ</w:t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ว่ารถยนต์ไฟฟ้าในตลาดโปแลนด์สามารถจำแนกออกเป็น </w:t>
      </w:r>
      <w:r w:rsidRPr="003B18E2">
        <w:rPr>
          <w:rFonts w:ascii="TH SarabunPSK" w:hAnsi="TH SarabunPSK" w:cs="TH SarabunPSK"/>
          <w:sz w:val="32"/>
          <w:szCs w:val="32"/>
        </w:rPr>
        <w:t xml:space="preserve">4 </w:t>
      </w:r>
      <w:r w:rsidRPr="003B18E2">
        <w:rPr>
          <w:rFonts w:ascii="TH SarabunPSK" w:hAnsi="TH SarabunPSK" w:cs="TH SarabunPSK"/>
          <w:sz w:val="32"/>
          <w:szCs w:val="32"/>
          <w:cs/>
        </w:rPr>
        <w:t>กลุ่มหลัก ได้แก่ กลุ่มรถขนาดเล็ก กลุ่มรถที่ใช้งานทั่วไป กลุ่มรถที่มีสมรรถนะสูง และ</w:t>
      </w:r>
      <w:r>
        <w:rPr>
          <w:rFonts w:ascii="TH SarabunPSK" w:hAnsi="TH SarabunPSK" w:cs="TH SarabunPSK" w:hint="cs"/>
          <w:sz w:val="32"/>
          <w:szCs w:val="32"/>
          <w:cs/>
        </w:rPr>
        <w:t>กลุ่มรถระดับพรีเมียม</w:t>
      </w:r>
    </w:p>
    <w:p w14:paraId="7B63D7AD" w14:textId="24071ADF" w:rsidR="003B18E2" w:rsidRPr="003B18E2" w:rsidRDefault="003B18E2" w:rsidP="003B18E2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B18E2">
        <w:rPr>
          <w:rFonts w:ascii="TH SarabunPSK" w:hAnsi="TH SarabunPSK" w:cs="TH SarabunPSK"/>
          <w:sz w:val="32"/>
          <w:szCs w:val="32"/>
        </w:rPr>
        <w:tab/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ในลักษณะใกล้เคียงกัน งานของ </w:t>
      </w:r>
      <w:proofErr w:type="spellStart"/>
      <w:r w:rsidRPr="003B18E2">
        <w:rPr>
          <w:rFonts w:ascii="TH SarabunPSK" w:hAnsi="TH SarabunPSK" w:cs="TH SarabunPSK"/>
          <w:sz w:val="32"/>
          <w:szCs w:val="32"/>
        </w:rPr>
        <w:t>Henderi</w:t>
      </w:r>
      <w:proofErr w:type="spellEnd"/>
      <w:r w:rsidRPr="003B18E2">
        <w:rPr>
          <w:rFonts w:ascii="TH SarabunPSK" w:hAnsi="TH SarabunPSK" w:cs="TH SarabunPSK"/>
          <w:sz w:val="32"/>
          <w:szCs w:val="32"/>
        </w:rPr>
        <w:t xml:space="preserve"> et al. (2025) </w:t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ใช้ข้อมูลด้านสมรรถนะร่วมกับราคาและปีที่ผลิตของรถยนต์ไฟฟ้า เพื่อนำไปประมวลผลด้วยเทคนิค </w:t>
      </w:r>
      <w:r w:rsidRPr="003B18E2">
        <w:rPr>
          <w:rFonts w:ascii="TH SarabunPSK" w:hAnsi="TH SarabunPSK" w:cs="TH SarabunPSK"/>
          <w:sz w:val="32"/>
          <w:szCs w:val="32"/>
        </w:rPr>
        <w:t xml:space="preserve">K-means  Clustering </w:t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ซึ่งได้ผลลัพธ์เป็นกลุ่มรถยนต์ไฟฟ้า </w:t>
      </w:r>
      <w:r w:rsidRPr="003B18E2">
        <w:rPr>
          <w:rFonts w:ascii="TH SarabunPSK" w:hAnsi="TH SarabunPSK" w:cs="TH SarabunPSK"/>
          <w:sz w:val="32"/>
          <w:szCs w:val="32"/>
        </w:rPr>
        <w:t xml:space="preserve">4 </w:t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กลุ่ม ได้แก่ กลุ่มรถรุ่นเก่าที่มีระยะทางต่ำและเข้าถึงง่าย กลุ่มรถรุ่นเก่าที่มีสมรรถนะสูง กลุ่มรถรุ่นใหม่ที่มีสมรรถนะสูง และกลุ่มรถรุ่นใหม่ระดับพรีเมียม ในขณะที่งานวิจัยของ </w:t>
      </w:r>
      <w:proofErr w:type="spellStart"/>
      <w:r w:rsidRPr="003B18E2">
        <w:rPr>
          <w:rFonts w:ascii="TH SarabunPSK" w:hAnsi="TH SarabunPSK" w:cs="TH SarabunPSK"/>
          <w:sz w:val="32"/>
          <w:szCs w:val="32"/>
        </w:rPr>
        <w:t>Kubiczek</w:t>
      </w:r>
      <w:proofErr w:type="spellEnd"/>
      <w:r w:rsidRPr="003B18E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3B18E2">
        <w:rPr>
          <w:rFonts w:ascii="TH SarabunPSK" w:hAnsi="TH SarabunPSK" w:cs="TH SarabunPSK"/>
          <w:sz w:val="32"/>
          <w:szCs w:val="32"/>
        </w:rPr>
        <w:t xml:space="preserve">et al. (2025) </w:t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ได้กล่าวถึงการแบ่งกลุ่มรถด้วยราคาและสมรรถนะเช่นกัน แต่อยู่ในมุมของการแบ่งรถสันดาปและรถ </w:t>
      </w:r>
      <w:r w:rsidRPr="003B18E2">
        <w:rPr>
          <w:rFonts w:ascii="TH SarabunPSK" w:hAnsi="TH SarabunPSK" w:cs="TH SarabunPSK"/>
          <w:sz w:val="32"/>
          <w:szCs w:val="32"/>
        </w:rPr>
        <w:t xml:space="preserve">EV </w:t>
      </w:r>
      <w:r w:rsidRPr="003B18E2">
        <w:rPr>
          <w:rFonts w:ascii="TH SarabunPSK" w:hAnsi="TH SarabunPSK" w:cs="TH SarabunPSK"/>
          <w:sz w:val="32"/>
          <w:szCs w:val="32"/>
          <w:cs/>
        </w:rPr>
        <w:t>ให้เข้ากับแต่ละกลุ่มรถ โดยได้ใช้ข้อมูลเกี่ยวกับประเภทเครื่องยนต์ ความจุแบตเตอรี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 ขนาด น้ำหนัก และข้อมูลทั่วไปของรถยนต์ร่วมด้วย จึงได้กลุ่มรถแบ่งออกมา </w:t>
      </w:r>
      <w:r w:rsidRPr="003B18E2">
        <w:rPr>
          <w:rFonts w:ascii="TH SarabunPSK" w:hAnsi="TH SarabunPSK" w:cs="TH SarabunPSK"/>
          <w:sz w:val="32"/>
          <w:szCs w:val="32"/>
        </w:rPr>
        <w:t xml:space="preserve">4 </w:t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กลุ่ม ได้แก่ กลุ่มรถเล็กที่ราคาประหยัดและกำลังต่ำ กลุ่มรถใช้ในชีวิตประจำวันหรือกลุ่มที่มีสเปกระดับกลาง กลุ่มรถสมรรถนะสูงหรือกลุ่มที่มีราคาสูงและกำลังมาก และกลุ่มรถระดับพรีเมียม ซึ่งรถ </w:t>
      </w:r>
      <w:r w:rsidRPr="003B18E2">
        <w:rPr>
          <w:rFonts w:ascii="TH SarabunPSK" w:hAnsi="TH SarabunPSK" w:cs="TH SarabunPSK"/>
          <w:sz w:val="32"/>
          <w:szCs w:val="32"/>
        </w:rPr>
        <w:t xml:space="preserve">EV </w:t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บางส่วนมักถูกจัดเข้าในกลุ่มระดับพรีเมียม เนื่องจากสมรรถนะและราคาส่วนใหญ่ของรถ </w:t>
      </w:r>
      <w:r w:rsidRPr="003B18E2">
        <w:rPr>
          <w:rFonts w:ascii="TH SarabunPSK" w:hAnsi="TH SarabunPSK" w:cs="TH SarabunPSK"/>
          <w:sz w:val="32"/>
          <w:szCs w:val="32"/>
        </w:rPr>
        <w:t xml:space="preserve">EV </w:t>
      </w:r>
      <w:r w:rsidRPr="003B18E2">
        <w:rPr>
          <w:rFonts w:ascii="TH SarabunPSK" w:hAnsi="TH SarabunPSK" w:cs="TH SarabunPSK"/>
          <w:sz w:val="32"/>
          <w:szCs w:val="32"/>
          <w:cs/>
        </w:rPr>
        <w:t>สอดคล้องกับเกณฑ์ในกลุ่มนี้มากกว่ากลุ่มอื่น</w:t>
      </w:r>
    </w:p>
    <w:p w14:paraId="63E39D76" w14:textId="77777777" w:rsidR="003B18E2" w:rsidRDefault="003B18E2" w:rsidP="003B18E2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B18E2">
        <w:rPr>
          <w:rFonts w:ascii="TH SarabunPSK" w:hAnsi="TH SarabunPSK" w:cs="TH SarabunPSK"/>
          <w:sz w:val="32"/>
          <w:szCs w:val="32"/>
        </w:rPr>
        <w:tab/>
      </w:r>
      <w:r w:rsidRPr="003B18E2">
        <w:rPr>
          <w:rFonts w:ascii="TH SarabunPSK" w:hAnsi="TH SarabunPSK" w:cs="TH SarabunPSK"/>
          <w:sz w:val="32"/>
          <w:szCs w:val="32"/>
          <w:cs/>
        </w:rPr>
        <w:t>จากภาพรวมของงานวิจัยทั้งหมดที่ได้กล่าวมาในเรื่องของการจัดกลุ่มตามคุณสมบัติและราคาของรถยนต์ไฟฟ้า ทำให้เห็นว่าสามารถจัดกลุ่มออกมาได้ใกล้เคียงกัน เนื่องจากแต่ละงานวิจัยเลือกใช้ข้อมูลด้านสมรรถนะในทิศทางเดียวกัน ส่งผลให้เกิดผลลัพธ์ที่น่าพึงพอใจ วิธีการจำแนกรถยนต์ไฟฟ้าด้วยข้อมูลประเภทนี้จึงเป็นแนวทางที่น่าสนใจ</w:t>
      </w:r>
    </w:p>
    <w:p w14:paraId="0D543E41" w14:textId="76D18CEC" w:rsidR="003B18E2" w:rsidRDefault="003B18E2" w:rsidP="003B18E2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BD2852E" w14:textId="77777777" w:rsidR="000D390B" w:rsidRDefault="000D390B" w:rsidP="003B18E2">
      <w:pPr>
        <w:spacing w:after="0" w:line="240" w:lineRule="auto"/>
        <w:jc w:val="thaiDistribute"/>
        <w:rPr>
          <w:rFonts w:ascii="TH SarabunPSK" w:hAnsi="TH SarabunPSK" w:cs="TH SarabunPSK"/>
          <w:color w:val="EE0000"/>
          <w:sz w:val="21"/>
          <w:szCs w:val="21"/>
        </w:rPr>
      </w:pPr>
    </w:p>
    <w:p w14:paraId="5A4EBBD2" w14:textId="77777777" w:rsidR="000D390B" w:rsidRDefault="000D390B" w:rsidP="003B18E2">
      <w:pPr>
        <w:spacing w:after="0" w:line="240" w:lineRule="auto"/>
        <w:jc w:val="thaiDistribute"/>
        <w:rPr>
          <w:rFonts w:ascii="TH SarabunPSK" w:hAnsi="TH SarabunPSK" w:cs="TH SarabunPSK"/>
          <w:color w:val="EE0000"/>
          <w:sz w:val="21"/>
          <w:szCs w:val="21"/>
        </w:rPr>
      </w:pPr>
    </w:p>
    <w:p w14:paraId="1FBAECAC" w14:textId="77777777" w:rsidR="000D390B" w:rsidRDefault="000D390B" w:rsidP="003B18E2">
      <w:pPr>
        <w:spacing w:after="0" w:line="240" w:lineRule="auto"/>
        <w:jc w:val="thaiDistribute"/>
        <w:rPr>
          <w:rFonts w:ascii="TH SarabunPSK" w:hAnsi="TH SarabunPSK" w:cs="TH SarabunPSK"/>
          <w:color w:val="EE0000"/>
          <w:sz w:val="21"/>
          <w:szCs w:val="21"/>
        </w:rPr>
      </w:pPr>
    </w:p>
    <w:p w14:paraId="30C13AC2" w14:textId="77777777" w:rsidR="000D390B" w:rsidRDefault="000D390B" w:rsidP="003B18E2">
      <w:pPr>
        <w:spacing w:after="0" w:line="240" w:lineRule="auto"/>
        <w:jc w:val="thaiDistribute"/>
        <w:rPr>
          <w:rFonts w:ascii="TH SarabunPSK" w:hAnsi="TH SarabunPSK" w:cs="TH SarabunPSK"/>
          <w:color w:val="EE0000"/>
          <w:sz w:val="21"/>
          <w:szCs w:val="21"/>
        </w:rPr>
      </w:pPr>
    </w:p>
    <w:p w14:paraId="66578CF1" w14:textId="77777777" w:rsidR="000D390B" w:rsidRDefault="000D390B" w:rsidP="003B18E2">
      <w:pPr>
        <w:spacing w:after="0" w:line="240" w:lineRule="auto"/>
        <w:jc w:val="thaiDistribute"/>
        <w:rPr>
          <w:rFonts w:ascii="TH SarabunPSK" w:hAnsi="TH SarabunPSK" w:cs="TH SarabunPSK"/>
          <w:color w:val="EE0000"/>
          <w:sz w:val="21"/>
          <w:szCs w:val="21"/>
        </w:rPr>
      </w:pP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254"/>
        <w:gridCol w:w="2419"/>
        <w:gridCol w:w="1559"/>
        <w:gridCol w:w="2784"/>
      </w:tblGrid>
      <w:tr w:rsidR="002C4B17" w14:paraId="349BF5FA" w14:textId="77777777" w:rsidTr="000D390B">
        <w:tc>
          <w:tcPr>
            <w:tcW w:w="2254" w:type="dxa"/>
          </w:tcPr>
          <w:p w14:paraId="754D8405" w14:textId="701D24D7" w:rsidR="002C4B17" w:rsidRPr="009A185F" w:rsidRDefault="002C4B17" w:rsidP="003B18E2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9A185F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lastRenderedPageBreak/>
              <w:t>เจ้าของผลงาน</w:t>
            </w:r>
            <w:r w:rsidR="009A185F" w:rsidRPr="009A185F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วิจัย</w:t>
            </w:r>
          </w:p>
        </w:tc>
        <w:tc>
          <w:tcPr>
            <w:tcW w:w="2419" w:type="dxa"/>
          </w:tcPr>
          <w:p w14:paraId="39CE9DFE" w14:textId="3AFFF692" w:rsidR="002C4B17" w:rsidRPr="009A185F" w:rsidRDefault="009A185F" w:rsidP="003B18E2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9A185F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วัตถุประสงค์</w:t>
            </w:r>
          </w:p>
        </w:tc>
        <w:tc>
          <w:tcPr>
            <w:tcW w:w="1559" w:type="dxa"/>
          </w:tcPr>
          <w:p w14:paraId="468FDB96" w14:textId="27E89A51" w:rsidR="002C4B17" w:rsidRPr="009A185F" w:rsidRDefault="009A185F" w:rsidP="003B18E2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9A185F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จำนวน </w:t>
            </w:r>
            <w:r w:rsidRPr="009A185F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Cluster</w:t>
            </w:r>
          </w:p>
        </w:tc>
        <w:tc>
          <w:tcPr>
            <w:tcW w:w="2784" w:type="dxa"/>
          </w:tcPr>
          <w:p w14:paraId="17E7D9D1" w14:textId="4B7CAC83" w:rsidR="002C4B17" w:rsidRPr="009A185F" w:rsidRDefault="009A185F" w:rsidP="003B18E2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9A185F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รายละเอียด</w:t>
            </w:r>
          </w:p>
        </w:tc>
      </w:tr>
      <w:tr w:rsidR="002C4B17" w14:paraId="320AF7EE" w14:textId="77777777" w:rsidTr="000D390B">
        <w:trPr>
          <w:trHeight w:val="4287"/>
        </w:trPr>
        <w:tc>
          <w:tcPr>
            <w:tcW w:w="2254" w:type="dxa"/>
          </w:tcPr>
          <w:p w14:paraId="5E38437F" w14:textId="39430EA6" w:rsidR="002C4B17" w:rsidRPr="000D390B" w:rsidRDefault="009A185F" w:rsidP="000D390B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proofErr w:type="spellStart"/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Kubiczek</w:t>
            </w:r>
            <w:proofErr w:type="spellEnd"/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 et al. (2021)</w:t>
            </w:r>
          </w:p>
        </w:tc>
        <w:tc>
          <w:tcPr>
            <w:tcW w:w="2419" w:type="dxa"/>
          </w:tcPr>
          <w:p w14:paraId="2F824A83" w14:textId="0714EB37" w:rsidR="002C4B17" w:rsidRPr="000D390B" w:rsidRDefault="009A185F" w:rsidP="000D390B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เพ</w:t>
            </w:r>
            <w:r w:rsidR="000D390B"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ื่</w:t>
            </w:r>
            <w:r w:rsidR="000D390B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อ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แบ</w:t>
            </w:r>
            <w:r w:rsidR="000D390B"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่ง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ส</w:t>
            </w:r>
            <w:r w:rsidR="000D390B"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่ว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นตลาดของรถยนต์ไฟฟ้า</w:t>
            </w:r>
            <w:r w:rsidR="000D390B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ที่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นั่งส่วนบุคคลในประเทศโปแลนด์ โดยพิจารณาจากสมรรถนะของรถยนต์</w:t>
            </w:r>
          </w:p>
        </w:tc>
        <w:tc>
          <w:tcPr>
            <w:tcW w:w="1559" w:type="dxa"/>
          </w:tcPr>
          <w:p w14:paraId="3471423B" w14:textId="61275701" w:rsidR="002C4B17" w:rsidRPr="000D390B" w:rsidRDefault="009A185F" w:rsidP="000D390B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4 กลุ่ม</w:t>
            </w:r>
          </w:p>
        </w:tc>
        <w:tc>
          <w:tcPr>
            <w:tcW w:w="2784" w:type="dxa"/>
          </w:tcPr>
          <w:p w14:paraId="16A33E25" w14:textId="10A09467" w:rsidR="009A185F" w:rsidRPr="009A185F" w:rsidRDefault="009A185F" w:rsidP="000D390B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9A185F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กลุ่มท</w:t>
            </w:r>
            <w:r w:rsidR="000D390B"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ี่</w:t>
            </w:r>
            <w:r w:rsidRPr="009A185F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 </w:t>
            </w:r>
            <w:r w:rsidRPr="009A185F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1 </w:t>
            </w:r>
            <w:r w:rsidRPr="009A185F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กลุ่มรถขนาดเล็ก ท</w:t>
            </w:r>
            <w:r w:rsidR="000D390B"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ี่</w:t>
            </w:r>
            <w:r w:rsidRPr="009A185F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มีขนาดกะทัดรัด แบตเตอรี่และระยะทางค่อนข้างจำกัด</w:t>
            </w:r>
          </w:p>
          <w:p w14:paraId="0F93C0E0" w14:textId="25CAAA9B" w:rsidR="009A185F" w:rsidRPr="009A185F" w:rsidRDefault="009A185F" w:rsidP="000D390B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9A185F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กลุ</w:t>
            </w:r>
            <w:r w:rsidR="000D390B"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่มที</w:t>
            </w:r>
            <w:r w:rsidR="000D390B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่ </w:t>
            </w:r>
            <w:r w:rsidRPr="009A185F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2 </w:t>
            </w:r>
            <w:r w:rsidRPr="009A185F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กลุ</w:t>
            </w:r>
            <w:r w:rsidR="000D390B"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่ม</w:t>
            </w:r>
            <w:r w:rsidRPr="009A185F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รถยนต์ไฟฟ้าอเนกประสงค์ที่เหมาะกับการใช้งานในชีวิตประจำวัน</w:t>
            </w:r>
          </w:p>
          <w:p w14:paraId="325B0407" w14:textId="77777777" w:rsidR="009A185F" w:rsidRPr="009A185F" w:rsidRDefault="009A185F" w:rsidP="000D390B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9A185F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กลุ่มที่ </w:t>
            </w:r>
            <w:r w:rsidRPr="009A185F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3 </w:t>
            </w:r>
            <w:r w:rsidRPr="009A185F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กลุ่มรถยนต์ไฟฟ้าที่เน้นสมรรถนะสูง/รถสปอร์ต</w:t>
            </w:r>
          </w:p>
          <w:p w14:paraId="7806A593" w14:textId="4CCF1E3A" w:rsidR="002C4B17" w:rsidRPr="000D390B" w:rsidRDefault="009A185F" w:rsidP="000D390B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9A185F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กลุ่มที่ </w:t>
            </w:r>
            <w:r w:rsidRPr="009A185F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4 </w:t>
            </w:r>
            <w:r w:rsidRPr="009A185F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กลุ่มรถระดับพรีเมียมที่มีขนาดใหญ่ เน้นความหรูหรา ความสบาย และคุณภาพโดยรวม</w:t>
            </w:r>
          </w:p>
        </w:tc>
      </w:tr>
      <w:tr w:rsidR="002C4B17" w14:paraId="16194515" w14:textId="77777777" w:rsidTr="000D390B">
        <w:tc>
          <w:tcPr>
            <w:tcW w:w="2254" w:type="dxa"/>
          </w:tcPr>
          <w:p w14:paraId="69D6454B" w14:textId="1634EF0A" w:rsidR="002C4B17" w:rsidRPr="000D390B" w:rsidRDefault="000D390B" w:rsidP="000D390B">
            <w:pPr>
              <w:pStyle w:val="aff"/>
              <w:spacing w:after="0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proofErr w:type="spellStart"/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Henderi</w:t>
            </w:r>
            <w:proofErr w:type="spellEnd"/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 et al.</w:t>
            </w:r>
            <w:r w:rsidR="004D322E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 (2025)</w:t>
            </w:r>
          </w:p>
        </w:tc>
        <w:tc>
          <w:tcPr>
            <w:tcW w:w="2419" w:type="dxa"/>
          </w:tcPr>
          <w:p w14:paraId="5C2D344C" w14:textId="57251590" w:rsidR="002C4B17" w:rsidRPr="000D390B" w:rsidRDefault="000D390B" w:rsidP="000D390B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เพื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่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อแบ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่ง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ส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่ว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นตลาดของรถยนต์ไฟฟ้า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ใน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ปัจจุบัน โดยใช้การวิเคราะห์การจัดกลุ่ม จากสมรรถภาพรถยนต์และราคาจำหน่าย เพื่อใช้เป็นข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้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อม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ู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ลในการวางแผนการตลาดดิจิทัลในภาคส่วนรถยนต์ไฟฟ้า</w:t>
            </w:r>
          </w:p>
        </w:tc>
        <w:tc>
          <w:tcPr>
            <w:tcW w:w="1559" w:type="dxa"/>
          </w:tcPr>
          <w:p w14:paraId="4D3C3095" w14:textId="10BD11BC" w:rsidR="002C4B17" w:rsidRPr="000D390B" w:rsidRDefault="000D390B" w:rsidP="000D390B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4 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กลุ่ม</w:t>
            </w:r>
          </w:p>
        </w:tc>
        <w:tc>
          <w:tcPr>
            <w:tcW w:w="2784" w:type="dxa"/>
          </w:tcPr>
          <w:p w14:paraId="3726F199" w14:textId="3CAF4D91" w:rsidR="000D390B" w:rsidRPr="000D390B" w:rsidRDefault="000D390B" w:rsidP="000D390B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กลุ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่มที่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 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1 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กลุ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่ม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รถรุ่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น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เก่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า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ท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ี่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มีระยะทางต่ำและเข้าถึงง่าย</w:t>
            </w:r>
          </w:p>
          <w:p w14:paraId="6C0F4941" w14:textId="206F7155" w:rsidR="000D390B" w:rsidRPr="000D390B" w:rsidRDefault="000D390B" w:rsidP="000D390B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กลุ่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ม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ท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ี่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 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2 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กลุ่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ม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รถรุ่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น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เก่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า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ท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ี่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มีสมรรถนะสูง</w:t>
            </w:r>
          </w:p>
          <w:p w14:paraId="217A382E" w14:textId="6780105B" w:rsidR="000D390B" w:rsidRPr="000D390B" w:rsidRDefault="000D390B" w:rsidP="000D390B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กลุ่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ม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ท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ี่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 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3 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กลุ่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ม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รถรุ่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น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ใหม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่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ท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ี่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มีสมรรถนะสูง</w:t>
            </w:r>
          </w:p>
          <w:p w14:paraId="1920B054" w14:textId="0BC07369" w:rsidR="002C4B17" w:rsidRPr="000D390B" w:rsidRDefault="000D390B" w:rsidP="000D390B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กลุ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่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มท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ี่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 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4 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กลุ่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ม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รถรุ่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น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ใหม่ระดับพรีเมียม</w:t>
            </w:r>
          </w:p>
        </w:tc>
      </w:tr>
      <w:tr w:rsidR="002C4B17" w14:paraId="1D0FDB4F" w14:textId="77777777" w:rsidTr="000D390B">
        <w:tc>
          <w:tcPr>
            <w:tcW w:w="2254" w:type="dxa"/>
          </w:tcPr>
          <w:p w14:paraId="627C03CE" w14:textId="41A86508" w:rsidR="002C4B17" w:rsidRPr="000D390B" w:rsidRDefault="000D390B" w:rsidP="000D390B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proofErr w:type="spellStart"/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Kubiczek</w:t>
            </w:r>
            <w:proofErr w:type="spellEnd"/>
            <w:r w:rsidRPr="000D390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  <w:t xml:space="preserve"> 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et al. (2025)</w:t>
            </w:r>
          </w:p>
        </w:tc>
        <w:tc>
          <w:tcPr>
            <w:tcW w:w="2419" w:type="dxa"/>
          </w:tcPr>
          <w:p w14:paraId="4AAAD31F" w14:textId="1BAA683E" w:rsidR="002C4B17" w:rsidRPr="000D390B" w:rsidRDefault="000D390B" w:rsidP="000D390B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เพื่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อ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แบ่งกลุ่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ม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รถด้วยราคาและสมรรถนะในมุมของการแบ่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ง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รถสันดาปและร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ถ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 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EV 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ให้เข้ากับแต่ละกลุ่ม โดยใช้ข้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อ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มู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ล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เกี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่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ยวกั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บ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ประเภทเครื่องยนต์ ความจุแบตเตอรี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่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 ขนาด น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้ำ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หนัก และข้อมูลทั่วไปของรถยนต์</w:t>
            </w:r>
          </w:p>
        </w:tc>
        <w:tc>
          <w:tcPr>
            <w:tcW w:w="1559" w:type="dxa"/>
          </w:tcPr>
          <w:p w14:paraId="16722B93" w14:textId="0AD1E8AF" w:rsidR="002C4B17" w:rsidRPr="000D390B" w:rsidRDefault="000D390B" w:rsidP="000D390B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4 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กลุ่ม</w:t>
            </w:r>
          </w:p>
        </w:tc>
        <w:tc>
          <w:tcPr>
            <w:tcW w:w="2784" w:type="dxa"/>
          </w:tcPr>
          <w:p w14:paraId="2231FD10" w14:textId="0160B506" w:rsidR="000D390B" w:rsidRPr="000D390B" w:rsidRDefault="000D390B" w:rsidP="000D390B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กลุ่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ม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ที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่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 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1 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กลุ่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ม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รถเล็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ก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ที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่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ราคาประหยัดและกำลังต่ำ</w:t>
            </w:r>
          </w:p>
          <w:p w14:paraId="72C61C96" w14:textId="71DE4387" w:rsidR="000D390B" w:rsidRPr="000D390B" w:rsidRDefault="000D390B" w:rsidP="000D390B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กลุ่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ม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ที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่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 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2 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กลุ่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ม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รถใช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้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ในชีวิตประจำวันหรือกลุ่มที่มีสเปกระดับกลาง</w:t>
            </w:r>
          </w:p>
          <w:p w14:paraId="3543952A" w14:textId="77777777" w:rsidR="000D390B" w:rsidRPr="000D390B" w:rsidRDefault="000D390B" w:rsidP="000D390B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กลุ่มที่ 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3 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กลุ่มรถสมรรถนะสูงหรือกลุ่มที่มีราคาสูงและกำลังมาก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 </w:t>
            </w:r>
          </w:p>
          <w:p w14:paraId="7CBE2AAB" w14:textId="77777777" w:rsidR="000D390B" w:rsidRPr="000D390B" w:rsidRDefault="000D390B" w:rsidP="000D390B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กลุ่มที่ 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4 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กลุ่มรถระดับพรีเมียม ราคาสูง สมรรถนะดี วัสดุคุณภาพสูง</w:t>
            </w:r>
          </w:p>
          <w:p w14:paraId="34FE5BAD" w14:textId="77777777" w:rsidR="002C4B17" w:rsidRPr="000D390B" w:rsidRDefault="002C4B17" w:rsidP="000D390B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</w:p>
        </w:tc>
      </w:tr>
    </w:tbl>
    <w:p w14:paraId="343B0442" w14:textId="77777777" w:rsidR="003B18E2" w:rsidRDefault="003B18E2" w:rsidP="003B18E2">
      <w:pPr>
        <w:spacing w:after="0" w:line="240" w:lineRule="auto"/>
        <w:jc w:val="thaiDistribute"/>
        <w:rPr>
          <w:rFonts w:ascii="TH SarabunPSK" w:hAnsi="TH SarabunPSK" w:cs="TH SarabunPSK"/>
          <w:color w:val="EE0000"/>
          <w:sz w:val="21"/>
          <w:szCs w:val="21"/>
        </w:rPr>
      </w:pPr>
    </w:p>
    <w:p w14:paraId="615CC0E4" w14:textId="50CD449F" w:rsidR="003B18E2" w:rsidRPr="00535862" w:rsidRDefault="00535862" w:rsidP="00535862">
      <w:pPr>
        <w:spacing w:after="0" w:line="240" w:lineRule="auto"/>
        <w:jc w:val="center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535862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ตารางที่ 2.2.1 </w:t>
      </w:r>
      <w:r w:rsidRPr="0053586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เปรียบเทียบงานวิจัยที่จัดกลุ่มรถยนต์ไฟฟ้าตามสมรรถนะของรถยนต์</w:t>
      </w:r>
    </w:p>
    <w:p w14:paraId="24680323" w14:textId="77777777" w:rsidR="003B18E2" w:rsidRDefault="003B18E2" w:rsidP="003B18E2">
      <w:pPr>
        <w:spacing w:after="0" w:line="240" w:lineRule="auto"/>
        <w:jc w:val="thaiDistribute"/>
        <w:rPr>
          <w:rFonts w:ascii="TH SarabunPSK" w:hAnsi="TH SarabunPSK" w:cs="TH SarabunPSK"/>
          <w:color w:val="EE0000"/>
          <w:sz w:val="21"/>
          <w:szCs w:val="21"/>
        </w:rPr>
      </w:pPr>
    </w:p>
    <w:p w14:paraId="7601C4E3" w14:textId="77777777" w:rsidR="003B18E2" w:rsidRDefault="003B18E2" w:rsidP="003B18E2">
      <w:pPr>
        <w:spacing w:after="0" w:line="240" w:lineRule="auto"/>
        <w:jc w:val="thaiDistribute"/>
        <w:rPr>
          <w:rFonts w:ascii="TH SarabunPSK" w:hAnsi="TH SarabunPSK" w:cs="TH SarabunPSK"/>
          <w:b/>
          <w:bCs/>
          <w:color w:val="EE0000"/>
          <w:sz w:val="21"/>
          <w:szCs w:val="21"/>
        </w:rPr>
      </w:pPr>
    </w:p>
    <w:p w14:paraId="319A51FF" w14:textId="578E8C75" w:rsidR="003B18E2" w:rsidRPr="003B18E2" w:rsidRDefault="003B18E2" w:rsidP="003B18E2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B18E2">
        <w:rPr>
          <w:rFonts w:ascii="TH SarabunPSK" w:hAnsi="TH SarabunPSK" w:cs="TH SarabunPSK"/>
          <w:b/>
          <w:bCs/>
          <w:sz w:val="32"/>
          <w:szCs w:val="32"/>
        </w:rPr>
        <w:t>2.2</w:t>
      </w:r>
      <w:r w:rsidR="001C72AA">
        <w:rPr>
          <w:rFonts w:ascii="TH SarabunPSK" w:hAnsi="TH SarabunPSK" w:cs="TH SarabunPSK"/>
          <w:b/>
          <w:bCs/>
          <w:sz w:val="32"/>
          <w:szCs w:val="32"/>
        </w:rPr>
        <w:t>.2</w:t>
      </w:r>
      <w:r w:rsidRPr="003B18E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3B18E2">
        <w:rPr>
          <w:rFonts w:ascii="TH SarabunPSK" w:hAnsi="TH SarabunPSK" w:cs="TH SarabunPSK"/>
          <w:b/>
          <w:bCs/>
          <w:sz w:val="32"/>
          <w:szCs w:val="32"/>
          <w:cs/>
        </w:rPr>
        <w:t>การจัดกลุ่มตามพฤติกรรมการชาร์จ</w:t>
      </w:r>
    </w:p>
    <w:p w14:paraId="1197086F" w14:textId="77777777" w:rsidR="003B18E2" w:rsidRPr="003B18E2" w:rsidRDefault="003B18E2" w:rsidP="003B18E2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color w:val="EE0000"/>
          <w:sz w:val="21"/>
          <w:szCs w:val="21"/>
          <w:cs/>
        </w:rPr>
        <w:tab/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งานวิจัยด้านการจัดกลุ่มพฤติกรรมการชาร์จรถยนต์ไฟฟ้ามักใช้ข้อมูลจาก </w:t>
      </w:r>
      <w:r w:rsidRPr="003B18E2">
        <w:rPr>
          <w:rFonts w:ascii="TH SarabunPSK" w:hAnsi="TH SarabunPSK" w:cs="TH SarabunPSK"/>
          <w:sz w:val="32"/>
          <w:szCs w:val="32"/>
        </w:rPr>
        <w:t xml:space="preserve">session </w:t>
      </w:r>
      <w:r w:rsidRPr="003B18E2">
        <w:rPr>
          <w:rFonts w:ascii="TH SarabunPSK" w:hAnsi="TH SarabunPSK" w:cs="TH SarabunPSK"/>
          <w:sz w:val="32"/>
          <w:szCs w:val="32"/>
          <w:cs/>
        </w:rPr>
        <w:t>การชาร์จและระดับแบตเตอรี่ เพื่อนำไปจำแนกกลุ่มผู้ใช้ด้วยเทคนิคต่าง ๆ ซึ่งแต่ละเทคนิคสะท้อนมุมมองที่แตกต่างกันของพฤติกรรมการชาร์จ ทั้งในด้านของเวลาและพลังงาน ทำให้สามารถมองเห็นรูปแบบการใช้งานที่หลากหลายมากขึ้น ดังนี้</w:t>
      </w:r>
    </w:p>
    <w:p w14:paraId="6A2B4A03" w14:textId="77777777" w:rsidR="003B18E2" w:rsidRPr="003B18E2" w:rsidRDefault="003B18E2" w:rsidP="003B18E2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B18E2">
        <w:rPr>
          <w:rFonts w:ascii="TH SarabunPSK" w:hAnsi="TH SarabunPSK" w:cs="TH SarabunPSK"/>
          <w:sz w:val="32"/>
          <w:szCs w:val="32"/>
        </w:rPr>
        <w:tab/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งานวิจัยที่มุ่งวิเคราะห์พฤติกรรมด้านเวลา เช่น งานวิจัยของ </w:t>
      </w:r>
      <w:proofErr w:type="spellStart"/>
      <w:r w:rsidRPr="003B18E2">
        <w:rPr>
          <w:rFonts w:ascii="TH SarabunPSK" w:hAnsi="TH SarabunPSK" w:cs="TH SarabunPSK"/>
          <w:sz w:val="32"/>
          <w:szCs w:val="32"/>
        </w:rPr>
        <w:t>Märtz</w:t>
      </w:r>
      <w:proofErr w:type="spellEnd"/>
      <w:r w:rsidRPr="003B18E2">
        <w:rPr>
          <w:rFonts w:ascii="TH SarabunPSK" w:hAnsi="TH SarabunPSK" w:cs="TH SarabunPSK"/>
          <w:sz w:val="32"/>
          <w:szCs w:val="32"/>
        </w:rPr>
        <w:t xml:space="preserve"> et al. (2022) </w:t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ใช้เทคนิค </w:t>
      </w:r>
      <w:r w:rsidRPr="003B18E2">
        <w:rPr>
          <w:rFonts w:ascii="TH SarabunPSK" w:hAnsi="TH SarabunPSK" w:cs="TH SarabunPSK"/>
          <w:sz w:val="32"/>
          <w:szCs w:val="32"/>
        </w:rPr>
        <w:t xml:space="preserve">Gaussian Mixture Model  (GMM) </w:t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เพื่อจัดกลุ่มผู้ใช้ตามช่วงเวลาที่เสียบปลั๊กชาร์จ ผลลัพธ์ทำให้เห็นรูปแบบผู้ใช้ทั้งหมด </w:t>
      </w:r>
      <w:r w:rsidRPr="003B18E2">
        <w:rPr>
          <w:rFonts w:ascii="TH SarabunPSK" w:hAnsi="TH SarabunPSK" w:cs="TH SarabunPSK"/>
          <w:sz w:val="32"/>
          <w:szCs w:val="32"/>
        </w:rPr>
        <w:t xml:space="preserve">7 </w:t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กลุ่ม ได้แก่ กลุ่มที่ชาร์จเป็นประจำในช่วงกลางคืน กลุ่มที่ชาร์จตอนเช้าและดึงปลั๊กหลังเลิกงาน กลุ่มที่ชาร์จสั้นหลายครั้งระหว่างวัน และกลุ่มที่ทีรูปแบบพฤติกรรมไม่คงที่ นอกจากนี้งานวิจัยของ </w:t>
      </w:r>
      <w:r w:rsidRPr="003B18E2">
        <w:rPr>
          <w:rFonts w:ascii="TH SarabunPSK" w:hAnsi="TH SarabunPSK" w:cs="TH SarabunPSK"/>
          <w:sz w:val="32"/>
          <w:szCs w:val="32"/>
        </w:rPr>
        <w:t xml:space="preserve">Nespoli et al. (2023) </w:t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ใช้เทคนิค </w:t>
      </w:r>
      <w:r w:rsidRPr="003B18E2">
        <w:rPr>
          <w:rFonts w:ascii="TH SarabunPSK" w:hAnsi="TH SarabunPSK" w:cs="TH SarabunPSK"/>
          <w:sz w:val="32"/>
          <w:szCs w:val="32"/>
        </w:rPr>
        <w:t xml:space="preserve">OPTICS </w:t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บนตัวแปร </w:t>
      </w:r>
      <w:r w:rsidRPr="003B18E2">
        <w:rPr>
          <w:rFonts w:ascii="TH SarabunPSK" w:hAnsi="TH SarabunPSK" w:cs="TH SarabunPSK"/>
          <w:sz w:val="32"/>
          <w:szCs w:val="32"/>
        </w:rPr>
        <w:t xml:space="preserve">arrival time </w:t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3B18E2">
        <w:rPr>
          <w:rFonts w:ascii="TH SarabunPSK" w:hAnsi="TH SarabunPSK" w:cs="TH SarabunPSK"/>
          <w:sz w:val="32"/>
          <w:szCs w:val="32"/>
        </w:rPr>
        <w:t xml:space="preserve">duration </w:t>
      </w:r>
      <w:r w:rsidRPr="003B18E2">
        <w:rPr>
          <w:rFonts w:ascii="TH SarabunPSK" w:hAnsi="TH SarabunPSK" w:cs="TH SarabunPSK"/>
          <w:sz w:val="32"/>
          <w:szCs w:val="32"/>
          <w:cs/>
        </w:rPr>
        <w:t>ซึ่งช่วยให้ค้นพบกลุ่มผู้ใช้ที่มีพฤติกรรมแตกต่างกันอย่างชัดเจนในแต่ละวัน เช่น กลุ่มที่ชาร์จในช่วงเช้า กลุ่มที่ชาร์จในช่วงบ่าย และกลุ่มที่ชาร์จสั้นและใช้พลังงานต่ำเป็นหลัก</w:t>
      </w:r>
    </w:p>
    <w:p w14:paraId="19C34992" w14:textId="77777777" w:rsidR="003B18E2" w:rsidRPr="003B18E2" w:rsidRDefault="003B18E2" w:rsidP="003B18E2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B18E2">
        <w:rPr>
          <w:rFonts w:ascii="TH SarabunPSK" w:hAnsi="TH SarabunPSK" w:cs="TH SarabunPSK"/>
          <w:sz w:val="32"/>
          <w:szCs w:val="32"/>
        </w:rPr>
        <w:tab/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ขณะที่งานวิจัยที่เน้นพฤติกรรมการชาร์จด้านพลังงาน เช่น งานวิจัยของ </w:t>
      </w:r>
      <w:r w:rsidRPr="003B18E2">
        <w:rPr>
          <w:rFonts w:ascii="TH SarabunPSK" w:hAnsi="TH SarabunPSK" w:cs="TH SarabunPSK"/>
          <w:sz w:val="32"/>
          <w:szCs w:val="32"/>
        </w:rPr>
        <w:t xml:space="preserve">Bracale et al. (2023) </w:t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ที่ใช้ทั้ง </w:t>
      </w:r>
      <w:r w:rsidRPr="003B18E2">
        <w:rPr>
          <w:rFonts w:ascii="TH SarabunPSK" w:hAnsi="TH SarabunPSK" w:cs="TH SarabunPSK"/>
          <w:sz w:val="32"/>
          <w:szCs w:val="32"/>
        </w:rPr>
        <w:t xml:space="preserve">Hierarchical Clustering </w:t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3B18E2">
        <w:rPr>
          <w:rFonts w:ascii="TH SarabunPSK" w:hAnsi="TH SarabunPSK" w:cs="TH SarabunPSK"/>
          <w:sz w:val="32"/>
          <w:szCs w:val="32"/>
        </w:rPr>
        <w:t xml:space="preserve">GMM </w:t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เพื่อจำแนกรูปแบบการใช้ไฟระหว่างการชาร์จ และพบว่ารูปแบบผู้ใช้สามารถแบ่งออกเป็น </w:t>
      </w:r>
      <w:r w:rsidRPr="003B18E2">
        <w:rPr>
          <w:rFonts w:ascii="TH SarabunPSK" w:hAnsi="TH SarabunPSK" w:cs="TH SarabunPSK"/>
          <w:sz w:val="32"/>
          <w:szCs w:val="32"/>
        </w:rPr>
        <w:t xml:space="preserve">4 </w:t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รูปแบบ ได้แก่ กลุ่มที่ชาร์จด้วยกำลังไฟต่ำลอดเวลา กลุ่มที่ชาร์จด้วยกำลังไฟสูงในช่วงต้นแล้วลดลงในช่วงท้าย กลุ่มที่ใช้กำลังไฟสูงในช่วงกลางของการชาร์จ และกลุ่มที่มีใช้กำลังไฟขึ้นลงเป็นช่วง ๆ ส่วนงานวิจัยของ </w:t>
      </w:r>
      <w:r w:rsidRPr="003B18E2">
        <w:rPr>
          <w:rFonts w:ascii="TH SarabunPSK" w:hAnsi="TH SarabunPSK" w:cs="TH SarabunPSK"/>
          <w:sz w:val="32"/>
          <w:szCs w:val="32"/>
        </w:rPr>
        <w:t xml:space="preserve">Kim et al. (2024) </w:t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ใช้เทคนิค </w:t>
      </w:r>
      <w:r w:rsidRPr="003B18E2">
        <w:rPr>
          <w:rFonts w:ascii="TH SarabunPSK" w:hAnsi="TH SarabunPSK" w:cs="TH SarabunPSK"/>
          <w:sz w:val="32"/>
          <w:szCs w:val="32"/>
        </w:rPr>
        <w:t xml:space="preserve">K–means Clustering </w:t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บนตัวแปรระดับแบตเตอรี่และปริมาณพลังงานที่เติม ทำให้สามารถจำแนกผู้ใช้ได้ทั้งหมด </w:t>
      </w:r>
      <w:r w:rsidRPr="003B18E2">
        <w:rPr>
          <w:rFonts w:ascii="TH SarabunPSK" w:hAnsi="TH SarabunPSK" w:cs="TH SarabunPSK"/>
          <w:sz w:val="32"/>
          <w:szCs w:val="32"/>
        </w:rPr>
        <w:t xml:space="preserve">7 </w:t>
      </w:r>
      <w:r w:rsidRPr="003B18E2">
        <w:rPr>
          <w:rFonts w:ascii="TH SarabunPSK" w:hAnsi="TH SarabunPSK" w:cs="TH SarabunPSK"/>
          <w:sz w:val="32"/>
          <w:szCs w:val="32"/>
          <w:cs/>
        </w:rPr>
        <w:t>กลุ่ม เช่น กลุ่มที่มักเริ่มชาร์จเมื่อแบตเตอรี่เหลือน้อย กลุ่มที่เติมระยะสั้นแม้มีแบตเตอรี่ค่อนข้างสูง กลุ่มที่ชาร์จจนเต็มเป็นประจำ และกลุ่มที่ใช้พลังงานสูงแทบทุกครั้งของการชาร์จ งานวิจัยลักษณะนี้จึงสะท้อนรูปแบบการใช้ระดับแบตเตอรี่และปริมาณพลังงานจริงของผู้ใช้ มากกว่าการสนใจเฉพาะช่วงเวลาในการชาร์จ</w:t>
      </w:r>
    </w:p>
    <w:p w14:paraId="73EA1431" w14:textId="69FD1BB8" w:rsidR="003B18E2" w:rsidRPr="003B18E2" w:rsidRDefault="003B18E2" w:rsidP="003B18E2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B18E2">
        <w:rPr>
          <w:rFonts w:ascii="TH SarabunPSK" w:hAnsi="TH SarabunPSK" w:cs="TH SarabunPSK"/>
          <w:sz w:val="32"/>
          <w:szCs w:val="32"/>
        </w:rPr>
        <w:tab/>
      </w:r>
      <w:r w:rsidRPr="003B18E2">
        <w:rPr>
          <w:rFonts w:ascii="TH SarabunPSK" w:hAnsi="TH SarabunPSK" w:cs="TH SarabunPSK"/>
          <w:sz w:val="32"/>
          <w:szCs w:val="32"/>
          <w:cs/>
        </w:rPr>
        <w:t>ภาพรวมของงานวิจัยเหล่านี้ชี้ว่าการ</w:t>
      </w:r>
      <w:r>
        <w:rPr>
          <w:rFonts w:ascii="TH SarabunPSK" w:hAnsi="TH SarabunPSK" w:cs="TH SarabunPSK" w:hint="cs"/>
          <w:sz w:val="32"/>
          <w:szCs w:val="32"/>
          <w:cs/>
        </w:rPr>
        <w:t>คล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ัสเต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อร์</w:t>
      </w:r>
      <w:r w:rsidRPr="003B18E2">
        <w:rPr>
          <w:rFonts w:ascii="TH SarabunPSK" w:hAnsi="TH SarabunPSK" w:cs="TH SarabunPSK"/>
          <w:sz w:val="32"/>
          <w:szCs w:val="32"/>
          <w:cs/>
        </w:rPr>
        <w:t>สามารถใช้จำแนกรถยนต์ไฟฟ้าจากข้อมูลพฤติกรรมผู้ใช้ได้อย่างมีประสิทธิภาพ ทั้งในมิติเวลาและพลังงาน การจัดกลุ่มยังช่วยให้เห็นความแตกต่างของลักษณะรถและลักษณะการใช้งานที่ซ่อนอยู่ในข้อมูลจำนวนมาก ทำให้สามารถทำความเข้าใจความหลากหลายของผู้ใช้รถยนต์ไฟฟ้าในเชิงลึกมากยิ่งขึ้น</w:t>
      </w:r>
    </w:p>
    <w:p w14:paraId="35A648B5" w14:textId="77777777" w:rsidR="003B18E2" w:rsidRDefault="003B18E2" w:rsidP="003B18E2">
      <w:pPr>
        <w:spacing w:after="0" w:line="240" w:lineRule="auto"/>
        <w:jc w:val="thaiDistribute"/>
        <w:rPr>
          <w:rFonts w:ascii="TH SarabunPSK" w:hAnsi="TH SarabunPSK" w:cs="TH SarabunPSK"/>
          <w:color w:val="EE0000"/>
          <w:sz w:val="32"/>
          <w:szCs w:val="32"/>
        </w:rPr>
      </w:pPr>
    </w:p>
    <w:p w14:paraId="4D1F9388" w14:textId="77777777" w:rsidR="00F036A6" w:rsidRDefault="00F036A6" w:rsidP="003B18E2">
      <w:pPr>
        <w:spacing w:after="0" w:line="240" w:lineRule="auto"/>
        <w:jc w:val="thaiDistribute"/>
        <w:rPr>
          <w:rFonts w:ascii="TH SarabunPSK" w:hAnsi="TH SarabunPSK" w:cs="TH SarabunPSK"/>
          <w:color w:val="EE0000"/>
          <w:sz w:val="32"/>
          <w:szCs w:val="32"/>
        </w:rPr>
      </w:pPr>
    </w:p>
    <w:p w14:paraId="713BC589" w14:textId="77777777" w:rsidR="00F036A6" w:rsidRDefault="00F036A6" w:rsidP="003B18E2">
      <w:pPr>
        <w:spacing w:after="0" w:line="240" w:lineRule="auto"/>
        <w:jc w:val="thaiDistribute"/>
        <w:rPr>
          <w:rFonts w:ascii="TH SarabunPSK" w:hAnsi="TH SarabunPSK" w:cs="TH SarabunPSK"/>
          <w:color w:val="EE0000"/>
          <w:sz w:val="32"/>
          <w:szCs w:val="32"/>
        </w:rPr>
      </w:pPr>
    </w:p>
    <w:p w14:paraId="730562FF" w14:textId="77777777" w:rsidR="00F036A6" w:rsidRDefault="00F036A6" w:rsidP="003B18E2">
      <w:pPr>
        <w:spacing w:after="0" w:line="240" w:lineRule="auto"/>
        <w:jc w:val="thaiDistribute"/>
        <w:rPr>
          <w:rFonts w:ascii="TH SarabunPSK" w:hAnsi="TH SarabunPSK" w:cs="TH SarabunPSK"/>
          <w:color w:val="EE0000"/>
          <w:sz w:val="32"/>
          <w:szCs w:val="32"/>
        </w:rPr>
      </w:pPr>
    </w:p>
    <w:p w14:paraId="7A5A5CB6" w14:textId="77777777" w:rsidR="00F036A6" w:rsidRDefault="00F036A6" w:rsidP="003B18E2">
      <w:pPr>
        <w:spacing w:after="0" w:line="240" w:lineRule="auto"/>
        <w:jc w:val="thaiDistribute"/>
        <w:rPr>
          <w:rFonts w:ascii="TH SarabunPSK" w:hAnsi="TH SarabunPSK" w:cs="TH SarabunPSK"/>
          <w:color w:val="EE0000"/>
          <w:sz w:val="21"/>
          <w:szCs w:val="21"/>
        </w:rPr>
      </w:pPr>
    </w:p>
    <w:p w14:paraId="18832742" w14:textId="77777777" w:rsidR="00F036A6" w:rsidRDefault="00F036A6" w:rsidP="003B18E2">
      <w:pPr>
        <w:spacing w:after="0" w:line="240" w:lineRule="auto"/>
        <w:jc w:val="thaiDistribute"/>
        <w:rPr>
          <w:rFonts w:ascii="TH SarabunPSK" w:hAnsi="TH SarabunPSK" w:cs="TH SarabunPSK"/>
          <w:color w:val="EE0000"/>
          <w:sz w:val="21"/>
          <w:szCs w:val="21"/>
        </w:rPr>
      </w:pPr>
    </w:p>
    <w:p w14:paraId="775F5ADF" w14:textId="77777777" w:rsidR="00F036A6" w:rsidRDefault="00F036A6" w:rsidP="003B18E2">
      <w:pPr>
        <w:spacing w:after="0" w:line="240" w:lineRule="auto"/>
        <w:jc w:val="thaiDistribute"/>
        <w:rPr>
          <w:rFonts w:ascii="TH SarabunPSK" w:hAnsi="TH SarabunPSK" w:cs="TH SarabunPSK"/>
          <w:color w:val="EE0000"/>
          <w:sz w:val="21"/>
          <w:szCs w:val="21"/>
        </w:rPr>
      </w:pP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254"/>
        <w:gridCol w:w="2419"/>
        <w:gridCol w:w="1559"/>
        <w:gridCol w:w="2784"/>
      </w:tblGrid>
      <w:tr w:rsidR="000D390B" w:rsidRPr="009A185F" w14:paraId="5E5C647A" w14:textId="77777777" w:rsidTr="00F461E0">
        <w:tc>
          <w:tcPr>
            <w:tcW w:w="2254" w:type="dxa"/>
          </w:tcPr>
          <w:p w14:paraId="7FEB1272" w14:textId="77777777" w:rsidR="000D390B" w:rsidRPr="009A185F" w:rsidRDefault="000D390B" w:rsidP="00F461E0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9A185F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เจ้าของผลงานวิจัย</w:t>
            </w:r>
          </w:p>
        </w:tc>
        <w:tc>
          <w:tcPr>
            <w:tcW w:w="2419" w:type="dxa"/>
          </w:tcPr>
          <w:p w14:paraId="782FA5E8" w14:textId="77777777" w:rsidR="000D390B" w:rsidRPr="009A185F" w:rsidRDefault="000D390B" w:rsidP="00F461E0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9A185F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วัตถุประสงค์</w:t>
            </w:r>
          </w:p>
        </w:tc>
        <w:tc>
          <w:tcPr>
            <w:tcW w:w="1559" w:type="dxa"/>
          </w:tcPr>
          <w:p w14:paraId="56FCB748" w14:textId="77777777" w:rsidR="000D390B" w:rsidRPr="009A185F" w:rsidRDefault="000D390B" w:rsidP="00F461E0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9A185F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จำนวน </w:t>
            </w:r>
            <w:r w:rsidRPr="009A185F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Cluster</w:t>
            </w:r>
          </w:p>
        </w:tc>
        <w:tc>
          <w:tcPr>
            <w:tcW w:w="2784" w:type="dxa"/>
          </w:tcPr>
          <w:p w14:paraId="381024B1" w14:textId="77777777" w:rsidR="000D390B" w:rsidRPr="009A185F" w:rsidRDefault="000D390B" w:rsidP="00F461E0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9A185F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รายละเอียด</w:t>
            </w:r>
          </w:p>
        </w:tc>
      </w:tr>
      <w:tr w:rsidR="000D390B" w:rsidRPr="000D390B" w14:paraId="123FDF64" w14:textId="77777777" w:rsidTr="00F461E0">
        <w:trPr>
          <w:trHeight w:val="4287"/>
        </w:trPr>
        <w:tc>
          <w:tcPr>
            <w:tcW w:w="2254" w:type="dxa"/>
          </w:tcPr>
          <w:p w14:paraId="198795C8" w14:textId="469F1B53" w:rsidR="000D390B" w:rsidRPr="000D390B" w:rsidRDefault="00F036A6" w:rsidP="00F461E0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proofErr w:type="spellStart"/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Märtz</w:t>
            </w:r>
            <w:proofErr w:type="spellEnd"/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 et al. (2022)</w:t>
            </w:r>
          </w:p>
        </w:tc>
        <w:tc>
          <w:tcPr>
            <w:tcW w:w="2419" w:type="dxa"/>
          </w:tcPr>
          <w:p w14:paraId="0189DDFF" w14:textId="0F6291DC" w:rsidR="000D390B" w:rsidRPr="000D390B" w:rsidRDefault="00F036A6" w:rsidP="00F461E0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เพื่อจำแนกรูปแบบพฤติกรรมการชาร์จรถยนต์ไฟฟ้าจากระยะเวลาการชาร์จ อันนำไปสู่การประเมินการใช้แบตเตอรี่และรูปแบบโหลดไฟฟ้าได้อย่างเหมาะสม</w:t>
            </w:r>
          </w:p>
        </w:tc>
        <w:tc>
          <w:tcPr>
            <w:tcW w:w="1559" w:type="dxa"/>
          </w:tcPr>
          <w:p w14:paraId="211625ED" w14:textId="243E5C3A" w:rsidR="000D390B" w:rsidRPr="000D390B" w:rsidRDefault="00F036A6" w:rsidP="00F461E0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7</w:t>
            </w:r>
            <w:r w:rsidR="000D390B"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 กลุ่ม</w:t>
            </w:r>
          </w:p>
        </w:tc>
        <w:tc>
          <w:tcPr>
            <w:tcW w:w="2784" w:type="dxa"/>
          </w:tcPr>
          <w:p w14:paraId="7C41B91A" w14:textId="77777777" w:rsidR="00F036A6" w:rsidRPr="00F036A6" w:rsidRDefault="00F036A6" w:rsidP="00F036A6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กลุ่มที่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1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เริ่มชาร์จในช่วงเช้าและดึงปลั๊กในช่วงหลังเลิกงาน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 </w:t>
            </w:r>
          </w:p>
          <w:p w14:paraId="006715DB" w14:textId="77777777" w:rsidR="00F036A6" w:rsidRPr="00F036A6" w:rsidRDefault="00F036A6" w:rsidP="00F036A6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กลุ่มที่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2-4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ชาร์จเป็นประจำในช่วงกลางคืน โดยมีลักษณะการชาร์จต่อเนื่องยาวและถอดปลั๊กในช่วงเช้า</w:t>
            </w:r>
          </w:p>
          <w:p w14:paraId="0DBE2C55" w14:textId="77777777" w:rsidR="00F036A6" w:rsidRPr="00F036A6" w:rsidRDefault="00F036A6" w:rsidP="00F036A6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กลุ่มที่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5-6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มีพฤติกรรมการชาร์จระยะสั้นหลายครั้งในช่วงกลางวัน มักเป็นการชาร์จแบบใช้พลังงานต่อครั้งไม่สูง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 </w:t>
            </w:r>
          </w:p>
          <w:p w14:paraId="4CCA9195" w14:textId="4C44FDA7" w:rsidR="000D390B" w:rsidRPr="000D390B" w:rsidRDefault="00F036A6" w:rsidP="00F461E0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กลุ่ม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7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มีรูปแบบการชาร์จไม่คงที่ ทั้งช่วงเวลาและระยะเวลาการชาร์จเปลี่ยนแปลงสูง</w:t>
            </w:r>
          </w:p>
        </w:tc>
      </w:tr>
      <w:tr w:rsidR="000D390B" w:rsidRPr="000D390B" w14:paraId="1882D80A" w14:textId="77777777" w:rsidTr="00F461E0">
        <w:tc>
          <w:tcPr>
            <w:tcW w:w="2254" w:type="dxa"/>
          </w:tcPr>
          <w:p w14:paraId="3769C623" w14:textId="7A2E4029" w:rsidR="000D390B" w:rsidRPr="000D390B" w:rsidRDefault="00F036A6" w:rsidP="00F461E0">
            <w:pPr>
              <w:pStyle w:val="aff"/>
              <w:spacing w:after="0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Nespoli et al. (2023)</w:t>
            </w:r>
          </w:p>
        </w:tc>
        <w:tc>
          <w:tcPr>
            <w:tcW w:w="2419" w:type="dxa"/>
          </w:tcPr>
          <w:p w14:paraId="6FE2F924" w14:textId="434512B3" w:rsidR="000D390B" w:rsidRPr="000D390B" w:rsidRDefault="00F036A6" w:rsidP="00F461E0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วัตถุประสงค์หลักของ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งานวิจัย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คือ การพัฒนาระเบียบวิธีใหม่ที่ครอบคลุมและแม่นยำสำหรับการพยากรณ์การชาร์จรถยนต์ไฟฟ้า โดยใช้พฤติกรรมผู้ใช้เชิงเวลา</w:t>
            </w:r>
          </w:p>
        </w:tc>
        <w:tc>
          <w:tcPr>
            <w:tcW w:w="1559" w:type="dxa"/>
          </w:tcPr>
          <w:p w14:paraId="717CBE68" w14:textId="4DF7FF5A" w:rsidR="000D390B" w:rsidRPr="000D390B" w:rsidRDefault="00F036A6" w:rsidP="00F461E0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ไม่คงที่</w:t>
            </w:r>
          </w:p>
        </w:tc>
        <w:tc>
          <w:tcPr>
            <w:tcW w:w="2784" w:type="dxa"/>
          </w:tcPr>
          <w:p w14:paraId="7FEF404D" w14:textId="71002BED" w:rsidR="000D390B" w:rsidRPr="000D390B" w:rsidRDefault="00F036A6" w:rsidP="00F461E0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แต่ละกลุ่มคล</w:t>
            </w:r>
            <w:proofErr w:type="spellStart"/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ัสเต</w:t>
            </w:r>
            <w:proofErr w:type="spellEnd"/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อร์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ที่ได้จากการจัดกลุ่มจะแสดงถึง รูปแบบพฤติกรรมการชาร์จที่คล้ายคลึงกันของผู้ใช้ เช่น กลุ่มที่ชาร์จในช่วงเช้า กลุ่มที่ชาร์จในช่วงบ่าย และกลุ่มที่ชาร์จระหว่างวัน เป็นต้น</w:t>
            </w:r>
          </w:p>
        </w:tc>
      </w:tr>
      <w:tr w:rsidR="000D390B" w:rsidRPr="000D390B" w14:paraId="04B508EA" w14:textId="77777777" w:rsidTr="00F461E0">
        <w:tc>
          <w:tcPr>
            <w:tcW w:w="2254" w:type="dxa"/>
          </w:tcPr>
          <w:p w14:paraId="6EA6BA17" w14:textId="5BCC4F01" w:rsidR="000D390B" w:rsidRPr="000D390B" w:rsidRDefault="00F036A6" w:rsidP="00F461E0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Bracale et al. (2023)</w:t>
            </w:r>
          </w:p>
        </w:tc>
        <w:tc>
          <w:tcPr>
            <w:tcW w:w="2419" w:type="dxa"/>
          </w:tcPr>
          <w:p w14:paraId="0D3E08FB" w14:textId="19F12815" w:rsidR="000D390B" w:rsidRPr="000D390B" w:rsidRDefault="00F036A6" w:rsidP="00F461E0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วัตถุประสงค์หลักของ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งานวิจัย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นี้คือ การวิเคราะห์และจำแนกลักษณะเฉพาะที่แม่นยำของพฤติกรรมการชาร์จพลังงานรายวันของรถยนต์ไฟฟ้า ที่เกิดขึ้นในแต่ละสถานีชาร์จ</w:t>
            </w:r>
          </w:p>
        </w:tc>
        <w:tc>
          <w:tcPr>
            <w:tcW w:w="1559" w:type="dxa"/>
          </w:tcPr>
          <w:p w14:paraId="1FEB4C25" w14:textId="77777777" w:rsidR="000D390B" w:rsidRPr="000D390B" w:rsidRDefault="000D390B" w:rsidP="00F461E0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4 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กลุ่ม</w:t>
            </w:r>
          </w:p>
        </w:tc>
        <w:tc>
          <w:tcPr>
            <w:tcW w:w="2784" w:type="dxa"/>
          </w:tcPr>
          <w:p w14:paraId="114F6C77" w14:textId="77777777" w:rsidR="00F036A6" w:rsidRPr="00F036A6" w:rsidRDefault="00F036A6" w:rsidP="00F036A6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กลุ่มที่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1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กลุ่มที่ชาร์จด้วยกำลังไฟต่ำลอดเวลา</w:t>
            </w:r>
          </w:p>
          <w:p w14:paraId="2F00CD06" w14:textId="77777777" w:rsidR="00F036A6" w:rsidRPr="00F036A6" w:rsidRDefault="00F036A6" w:rsidP="00F036A6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กลุ่มที่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2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กลุ่มที่ชาร์จด้วยกำลังไฟสูงในช่วงต้นแล้วลดลงในช่วงท้าย</w:t>
            </w:r>
          </w:p>
          <w:p w14:paraId="4CC63712" w14:textId="77777777" w:rsidR="00F036A6" w:rsidRPr="00F036A6" w:rsidRDefault="00F036A6" w:rsidP="00F036A6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กลุ่มที่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3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กลุ่มที่ใช้กำลังไฟสูงในช่วงกลางของการชาร์จ</w:t>
            </w:r>
          </w:p>
          <w:p w14:paraId="1B757924" w14:textId="79522727" w:rsidR="000D390B" w:rsidRPr="000D390B" w:rsidRDefault="00F036A6" w:rsidP="00F461E0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กลุ่มที่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4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กลุ่มที่มีใช้กำลังไฟขึ้นลงเป็นช่วง ๆ</w:t>
            </w:r>
          </w:p>
        </w:tc>
      </w:tr>
      <w:tr w:rsidR="00F036A6" w:rsidRPr="000D390B" w14:paraId="4A7DB237" w14:textId="77777777" w:rsidTr="00F461E0">
        <w:tc>
          <w:tcPr>
            <w:tcW w:w="2254" w:type="dxa"/>
          </w:tcPr>
          <w:p w14:paraId="133FC5BD" w14:textId="63CC6DED" w:rsidR="00F036A6" w:rsidRPr="000D390B" w:rsidRDefault="00F036A6" w:rsidP="00F461E0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Kim et al. (2024)</w:t>
            </w:r>
          </w:p>
        </w:tc>
        <w:tc>
          <w:tcPr>
            <w:tcW w:w="2419" w:type="dxa"/>
          </w:tcPr>
          <w:p w14:paraId="1800D1E5" w14:textId="77777777" w:rsidR="00F036A6" w:rsidRPr="00F036A6" w:rsidRDefault="00F036A6" w:rsidP="00F036A6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เพื่อจัดกลุ่มรูปแบบการชาร์จรถยนต์ไฟฟ้า จากข้อมูลใช้พฤติกรรมการเริ่มและสิ้นสุดการชาร์จ (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SoC)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เพื่อหาลักษณะการใช้งาน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lastRenderedPageBreak/>
              <w:t>แบตเตอรี่ที่เป็นตัวแทนของผู้ใช้แต่ละกลุ่ม</w:t>
            </w:r>
          </w:p>
          <w:p w14:paraId="10919544" w14:textId="77777777" w:rsidR="00F036A6" w:rsidRPr="000D390B" w:rsidRDefault="00F036A6" w:rsidP="00F461E0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</w:p>
        </w:tc>
        <w:tc>
          <w:tcPr>
            <w:tcW w:w="1559" w:type="dxa"/>
          </w:tcPr>
          <w:p w14:paraId="3C180E9F" w14:textId="1CF9E094" w:rsidR="00F036A6" w:rsidRPr="000D390B" w:rsidRDefault="00F036A6" w:rsidP="00F461E0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lastRenderedPageBreak/>
              <w:t xml:space="preserve">7 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กลุ่ม</w:t>
            </w:r>
          </w:p>
        </w:tc>
        <w:tc>
          <w:tcPr>
            <w:tcW w:w="2784" w:type="dxa"/>
          </w:tcPr>
          <w:p w14:paraId="09759952" w14:textId="77777777" w:rsidR="00F036A6" w:rsidRPr="00F036A6" w:rsidRDefault="00F036A6" w:rsidP="00F036A6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กลุ่ม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0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และ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2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สิ้นสุดการชาร์จที่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SoC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สูง แต่มีความยืดหยุ่นของพฤติกรรม</w:t>
            </w:r>
          </w:p>
          <w:p w14:paraId="7F8797CE" w14:textId="77777777" w:rsidR="00F036A6" w:rsidRPr="00F036A6" w:rsidRDefault="00F036A6" w:rsidP="00F036A6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กลุ่ม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1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สิ้นสุดการชาร์จที่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SoC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สูงมากและมีความแปรปรวนน้อย</w:t>
            </w:r>
          </w:p>
          <w:p w14:paraId="0FD7C2CF" w14:textId="77777777" w:rsidR="00F036A6" w:rsidRPr="00F036A6" w:rsidRDefault="00F036A6" w:rsidP="00F036A6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lastRenderedPageBreak/>
              <w:t xml:space="preserve">กลุ่ม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3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ผู้ใช้เริ่มชาร์จเมื่อระดับแบตเตอรี่ต่ำ และมีระดับ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SoC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สิ้นสุดที่กระจายตัวกว้าง</w:t>
            </w:r>
          </w:p>
          <w:p w14:paraId="6359342C" w14:textId="77777777" w:rsidR="00F036A6" w:rsidRPr="00F036A6" w:rsidRDefault="00F036A6" w:rsidP="00F036A6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กลุ่ม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4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พลังงานที่ชาร์จต่อครั้งต่ำ และสิ้นสุดการชาร์จที่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SoC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ระดับต่ำถึงปานกลาง</w:t>
            </w:r>
          </w:p>
          <w:p w14:paraId="01F5B718" w14:textId="0B280835" w:rsidR="00F036A6" w:rsidRPr="000D390B" w:rsidRDefault="00F036A6" w:rsidP="00F461E0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กลุ่ม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5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และ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6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ผู้ใช้เริ่มชาร์จที่ระดับ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SoC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ปานกลาง และสิ้นสุดการชาร์จที่ระดับค่อนข้างสูง</w:t>
            </w:r>
          </w:p>
        </w:tc>
      </w:tr>
    </w:tbl>
    <w:p w14:paraId="5BB40B63" w14:textId="5DF0020E" w:rsidR="003B18E2" w:rsidRPr="00535862" w:rsidRDefault="00535862" w:rsidP="00535862">
      <w:pPr>
        <w:spacing w:before="240" w:after="0" w:line="240" w:lineRule="auto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35862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>ตารางที่ 2.2.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2</w:t>
      </w:r>
      <w:r w:rsidRPr="00535862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53586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เปรียบเทียบงานวิจัยที่จัดกลุ่มรถยนต์ไฟฟ้าตาม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พฤติกรรมการชาร์จแบตเตอรี่ของผู้ใช้งาน</w:t>
      </w:r>
    </w:p>
    <w:p w14:paraId="34398948" w14:textId="77777777" w:rsidR="003B18E2" w:rsidRDefault="003B18E2" w:rsidP="003B18E2">
      <w:pPr>
        <w:spacing w:after="0" w:line="240" w:lineRule="auto"/>
        <w:jc w:val="thaiDistribute"/>
        <w:rPr>
          <w:rFonts w:ascii="TH SarabunPSK" w:hAnsi="TH SarabunPSK" w:cs="TH SarabunPSK"/>
          <w:color w:val="EE0000"/>
          <w:sz w:val="21"/>
          <w:szCs w:val="21"/>
        </w:rPr>
      </w:pPr>
    </w:p>
    <w:p w14:paraId="3EB0A3B2" w14:textId="6AE8A5C1" w:rsidR="003B18E2" w:rsidRDefault="001C72AA" w:rsidP="003B18E2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2.</w:t>
      </w:r>
      <w:r w:rsidR="003B18E2" w:rsidRPr="003B18E2">
        <w:rPr>
          <w:rFonts w:ascii="TH SarabunPSK" w:hAnsi="TH SarabunPSK" w:cs="TH SarabunPSK"/>
          <w:b/>
          <w:bCs/>
          <w:sz w:val="32"/>
          <w:szCs w:val="32"/>
        </w:rPr>
        <w:t xml:space="preserve">2.3 </w:t>
      </w:r>
      <w:r w:rsidR="003B18E2" w:rsidRPr="003B18E2">
        <w:rPr>
          <w:rFonts w:ascii="TH SarabunPSK" w:hAnsi="TH SarabunPSK" w:cs="TH SarabunPSK"/>
          <w:b/>
          <w:bCs/>
          <w:sz w:val="32"/>
          <w:szCs w:val="32"/>
          <w:cs/>
        </w:rPr>
        <w:t>การจัดกลุ่มตามพฤติกรรมการขับขี่</w:t>
      </w:r>
    </w:p>
    <w:p w14:paraId="5A5CCC21" w14:textId="77777777" w:rsidR="003B18E2" w:rsidRPr="003B18E2" w:rsidRDefault="003B18E2" w:rsidP="003B18E2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งานวิจัยในกลุ่มนี้ศึกษาไปที่พฤติกรรมการขับขี่ของผู้ใช้งานรถยนต์ไฟฟ้า โดยใช้เทคนิคการจัดกลุ่มที่หลากหลาย เช่น </w:t>
      </w:r>
      <w:r w:rsidRPr="003B18E2">
        <w:rPr>
          <w:rFonts w:ascii="TH SarabunPSK" w:hAnsi="TH SarabunPSK" w:cs="TH SarabunPSK"/>
          <w:sz w:val="32"/>
          <w:szCs w:val="32"/>
        </w:rPr>
        <w:t xml:space="preserve">K-Means Clustering </w:t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3B18E2">
        <w:rPr>
          <w:rFonts w:ascii="TH SarabunPSK" w:hAnsi="TH SarabunPSK" w:cs="TH SarabunPSK"/>
          <w:sz w:val="32"/>
          <w:szCs w:val="32"/>
        </w:rPr>
        <w:t xml:space="preserve">Gaussian Mixture Models </w:t>
      </w:r>
      <w:r w:rsidRPr="003B18E2">
        <w:rPr>
          <w:rFonts w:ascii="TH SarabunPSK" w:hAnsi="TH SarabunPSK" w:cs="TH SarabunPSK"/>
          <w:sz w:val="32"/>
          <w:szCs w:val="32"/>
          <w:cs/>
        </w:rPr>
        <w:t>เพื่อวิเคราะห์และจำแนกประเภทรถยนต์ไฟฟ้า</w:t>
      </w:r>
    </w:p>
    <w:p w14:paraId="350FF072" w14:textId="77777777" w:rsidR="003B18E2" w:rsidRPr="003B18E2" w:rsidRDefault="003B18E2" w:rsidP="003B18E2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B18E2">
        <w:rPr>
          <w:rFonts w:ascii="TH SarabunPSK" w:hAnsi="TH SarabunPSK" w:cs="TH SarabunPSK"/>
          <w:sz w:val="32"/>
          <w:szCs w:val="32"/>
        </w:rPr>
        <w:tab/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งานวิจัยของ </w:t>
      </w:r>
      <w:r w:rsidRPr="003B18E2">
        <w:rPr>
          <w:rFonts w:ascii="TH SarabunPSK" w:hAnsi="TH SarabunPSK" w:cs="TH SarabunPSK"/>
          <w:sz w:val="32"/>
          <w:szCs w:val="32"/>
        </w:rPr>
        <w:t>Wang et al. (2018)</w:t>
      </w:r>
      <w:r w:rsidRPr="003B18E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มุ่งเน้นไปที่การจำแนกตัวผู้ใช้งานในระยะยาว เช่น ผู้ที่ขับในเมืองหรือผู้ที่ขับทางไกล เพื่อใช้ประกอบการวางแผนด้านรถยนต์และโครงสร้างพื้นฐาน โดยใช้ข้อมูลระยะทางเฉลี่ย สัดส่วนพฤติกรรมจราจร และความหนาแน่นของจุดหมายปลายทาง ทำให้สามารถจำแนกกลุ่มผู้ใช้ทั้งหมด </w:t>
      </w:r>
      <w:r w:rsidRPr="003B18E2">
        <w:rPr>
          <w:rFonts w:ascii="TH SarabunPSK" w:hAnsi="TH SarabunPSK" w:cs="TH SarabunPSK"/>
          <w:sz w:val="32"/>
          <w:szCs w:val="32"/>
        </w:rPr>
        <w:t xml:space="preserve">4 </w:t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กลุ่ม คือ ผู้ใช้รถขับแถวบ้าน ผู้ใช้เดินทางไกล ผู้ใช้ในเมือง และผู้ใช้แบบอเนกประสงค์ เพื่อที่จะได้ทราบถึงความเหมาะสมของขนาดแบตเตอรี่ต่อตัวรถ ในทิศทางเดียวกัน งานวิจัยของ </w:t>
      </w:r>
      <w:r w:rsidRPr="003B18E2">
        <w:rPr>
          <w:rFonts w:ascii="TH SarabunPSK" w:hAnsi="TH SarabunPSK" w:cs="TH SarabunPSK"/>
          <w:sz w:val="32"/>
          <w:szCs w:val="32"/>
        </w:rPr>
        <w:t>Shahrokhi et al. (2025)</w:t>
      </w:r>
      <w:r w:rsidRPr="003B18E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3B18E2">
        <w:rPr>
          <w:rFonts w:ascii="TH SarabunPSK" w:hAnsi="TH SarabunPSK" w:cs="TH SarabunPSK"/>
          <w:sz w:val="32"/>
          <w:szCs w:val="32"/>
          <w:cs/>
        </w:rPr>
        <w:t>ก็มุ่งเน้นไปที่แบตเตอรี่ของรถยนต์ไฟฟ้า โดยวิจัยนี้ศึกษาไปที่การจำแนกรูปแบบการชาร์จเชิงพื้นที่และเวลา เพื่อพยากรณ์ความต้องการโหลดของระบบไฟฟ้าอัจฉริยะ (</w:t>
      </w:r>
      <w:r w:rsidRPr="003B18E2">
        <w:rPr>
          <w:rFonts w:ascii="TH SarabunPSK" w:hAnsi="TH SarabunPSK" w:cs="TH SarabunPSK"/>
          <w:sz w:val="32"/>
          <w:szCs w:val="32"/>
        </w:rPr>
        <w:t xml:space="preserve">Smart Grid) </w:t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โดยใช้ข้อมูลเวลาเริ่มต้น เวลาสิ้นสุดการชาร์จ และพลังงานที่ชาร์จ ซึ่งผลลัพธ์ที่ได้สามารถแบ่งกลุ่มผู้ใช้ได้เป็น </w:t>
      </w:r>
      <w:r w:rsidRPr="003B18E2">
        <w:rPr>
          <w:rFonts w:ascii="TH SarabunPSK" w:hAnsi="TH SarabunPSK" w:cs="TH SarabunPSK"/>
          <w:sz w:val="32"/>
          <w:szCs w:val="32"/>
        </w:rPr>
        <w:t xml:space="preserve">3 </w:t>
      </w:r>
      <w:r w:rsidRPr="003B18E2">
        <w:rPr>
          <w:rFonts w:ascii="TH SarabunPSK" w:hAnsi="TH SarabunPSK" w:cs="TH SarabunPSK"/>
          <w:sz w:val="32"/>
          <w:szCs w:val="32"/>
          <w:cs/>
        </w:rPr>
        <w:t>กลุ่ม ได้แก่ ผู้ใช้รถขับแถวบ้าน ผู้ใช้เดินทางไกล และผู้ใช้ในเมือง นอกจากนี้ งานวิจัยนี้ก็ยังกล่าวถึงตำแหน่งของสถานีชาร์จ ซึ่งส่งผลต่อพฤติกรรมของผู้ใช้ในลักษณะโครงสร้างภายนอกอีกด้วย</w:t>
      </w:r>
    </w:p>
    <w:p w14:paraId="3F8812D1" w14:textId="77777777" w:rsidR="003B18E2" w:rsidRPr="003B18E2" w:rsidRDefault="003B18E2" w:rsidP="003B18E2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B18E2">
        <w:rPr>
          <w:rFonts w:ascii="TH SarabunPSK" w:hAnsi="TH SarabunPSK" w:cs="TH SarabunPSK"/>
          <w:sz w:val="32"/>
          <w:szCs w:val="32"/>
        </w:rPr>
        <w:tab/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ในงานวิจัยของ </w:t>
      </w:r>
      <w:r w:rsidRPr="003B18E2">
        <w:rPr>
          <w:rFonts w:ascii="TH SarabunPSK" w:hAnsi="TH SarabunPSK" w:cs="TH SarabunPSK"/>
          <w:sz w:val="32"/>
          <w:szCs w:val="32"/>
        </w:rPr>
        <w:t>Moulik et al. (2025)</w:t>
      </w:r>
      <w:r w:rsidRPr="003B18E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ได้ให้ความสนใจไปที่การจำแนกสถานการณ์การขับขี่ตามประเภทถนนและการจราจร เพื่อเพิ่มประสิทธิภาพการใช้พลังงานของรถยนต์ไฟฟ้า โดยใช้ความเร็วเฉลี่ย ความเร่ง และจำนวนครั้งที่หยุดรถ เพื่อปรับกลยุทธ์การจัดการพลังงาน ผลการวิจัยวิเคราะห์กลุ่มออกเป็น </w:t>
      </w:r>
      <w:r w:rsidRPr="003B18E2">
        <w:rPr>
          <w:rFonts w:ascii="TH SarabunPSK" w:hAnsi="TH SarabunPSK" w:cs="TH SarabunPSK"/>
          <w:sz w:val="32"/>
          <w:szCs w:val="32"/>
        </w:rPr>
        <w:t xml:space="preserve">3 </w:t>
      </w:r>
      <w:r w:rsidRPr="003B18E2">
        <w:rPr>
          <w:rFonts w:ascii="TH SarabunPSK" w:hAnsi="TH SarabunPSK" w:cs="TH SarabunPSK"/>
          <w:sz w:val="32"/>
          <w:szCs w:val="32"/>
          <w:cs/>
        </w:rPr>
        <w:t>กลุ่ม คือ การขับขี่บนทางหลวงที่มีระยะทางไกล</w:t>
      </w:r>
      <w:r w:rsidRPr="003B18E2">
        <w:rPr>
          <w:rFonts w:ascii="TH SarabunPSK" w:hAnsi="TH SarabunPSK" w:cs="TH SarabunPSK"/>
          <w:sz w:val="32"/>
          <w:szCs w:val="32"/>
        </w:rPr>
        <w:t xml:space="preserve">  </w:t>
      </w:r>
      <w:r w:rsidRPr="003B18E2">
        <w:rPr>
          <w:rFonts w:ascii="TH SarabunPSK" w:hAnsi="TH SarabunPSK" w:cs="TH SarabunPSK"/>
          <w:sz w:val="32"/>
          <w:szCs w:val="32"/>
          <w:cs/>
        </w:rPr>
        <w:t>การขับขี่ในเมืองที่จราจรติดขัดสูงซึ่งมีระยะทางสั้นถึงปานกลาง แต่ใช้เวลานาน และการขับขี่ในเขตชานเมืองที่มีระยะทางปานกลาง ซึ่งการทราบว่ารถกำลังวิ่งอยู่ในรูปแบบใดช่วยให้การคำนวณระยะทางวิ่งที่เหลือของแบตเตอรี่แม่นยำมากขึ้นอย่างชัดเจน</w:t>
      </w:r>
    </w:p>
    <w:p w14:paraId="6246A7C0" w14:textId="77777777" w:rsidR="003B18E2" w:rsidRPr="003B18E2" w:rsidRDefault="003B18E2" w:rsidP="003B18E2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B18E2">
        <w:rPr>
          <w:rFonts w:ascii="TH SarabunPSK" w:hAnsi="TH SarabunPSK" w:cs="TH SarabunPSK"/>
          <w:sz w:val="32"/>
          <w:szCs w:val="32"/>
        </w:rPr>
        <w:lastRenderedPageBreak/>
        <w:tab/>
      </w:r>
      <w:r w:rsidRPr="003B18E2">
        <w:rPr>
          <w:rFonts w:ascii="TH SarabunPSK" w:hAnsi="TH SarabunPSK" w:cs="TH SarabunPSK"/>
          <w:sz w:val="32"/>
          <w:szCs w:val="32"/>
          <w:cs/>
        </w:rPr>
        <w:t xml:space="preserve">จากทั้ง </w:t>
      </w:r>
      <w:r w:rsidRPr="003B18E2">
        <w:rPr>
          <w:rFonts w:ascii="TH SarabunPSK" w:hAnsi="TH SarabunPSK" w:cs="TH SarabunPSK"/>
          <w:sz w:val="32"/>
          <w:szCs w:val="32"/>
        </w:rPr>
        <w:t xml:space="preserve">3 </w:t>
      </w:r>
      <w:r w:rsidRPr="003B18E2">
        <w:rPr>
          <w:rFonts w:ascii="TH SarabunPSK" w:hAnsi="TH SarabunPSK" w:cs="TH SarabunPSK"/>
          <w:sz w:val="32"/>
          <w:szCs w:val="32"/>
          <w:cs/>
        </w:rPr>
        <w:t>งานวิจัยที่ได้กล่าวมา จำนวนกลุ่มที่จำแนกออกมาอาจแตกต่างกันเล็กน้อย แต่ยังคงสอดคล้องกัน พฤติกรรมการขับขี่ของรถยนต์ไฟฟ้าส่งผลต่อการจำแนกประเภทของรถ โดยเฉพาะในมิติของพลังงานแบตเตอรี่เป็นหลัก ซึ่งไม่ว่าจะเป็นระยะทางที่ขับ ช่วงเวลาที่ผู้ใช้มักชาร์จหลังจากเดินทาง หรือประเภทถนนที่ขับขี่ ล้วนมีผลต่อประสิทธิภาพการใช้งานของรถ และพลังงานแบตเตอรี่ที่รถยนต์สามารถใช้ในการเดินทางได้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1696"/>
        <w:gridCol w:w="2552"/>
        <w:gridCol w:w="1559"/>
        <w:gridCol w:w="3209"/>
      </w:tblGrid>
      <w:tr w:rsidR="00F036A6" w:rsidRPr="009A185F" w14:paraId="18368D43" w14:textId="77777777" w:rsidTr="00F036A6">
        <w:tc>
          <w:tcPr>
            <w:tcW w:w="1696" w:type="dxa"/>
          </w:tcPr>
          <w:p w14:paraId="391D55A5" w14:textId="77777777" w:rsidR="00F036A6" w:rsidRPr="009A185F" w:rsidRDefault="00F036A6" w:rsidP="00F461E0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9A185F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เจ้าของผลงานวิจัย</w:t>
            </w:r>
          </w:p>
        </w:tc>
        <w:tc>
          <w:tcPr>
            <w:tcW w:w="2552" w:type="dxa"/>
          </w:tcPr>
          <w:p w14:paraId="356B7E4C" w14:textId="77777777" w:rsidR="00F036A6" w:rsidRPr="009A185F" w:rsidRDefault="00F036A6" w:rsidP="00F461E0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9A185F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วัตถุประสงค์</w:t>
            </w:r>
          </w:p>
        </w:tc>
        <w:tc>
          <w:tcPr>
            <w:tcW w:w="1559" w:type="dxa"/>
          </w:tcPr>
          <w:p w14:paraId="77D8FDE7" w14:textId="77777777" w:rsidR="00F036A6" w:rsidRPr="009A185F" w:rsidRDefault="00F036A6" w:rsidP="00F461E0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9A185F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จำนวน </w:t>
            </w:r>
            <w:r w:rsidRPr="009A185F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Cluster</w:t>
            </w:r>
          </w:p>
        </w:tc>
        <w:tc>
          <w:tcPr>
            <w:tcW w:w="3209" w:type="dxa"/>
          </w:tcPr>
          <w:p w14:paraId="5A916E05" w14:textId="77777777" w:rsidR="00F036A6" w:rsidRPr="009A185F" w:rsidRDefault="00F036A6" w:rsidP="00F461E0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9A185F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รายละเอียด</w:t>
            </w:r>
          </w:p>
        </w:tc>
      </w:tr>
      <w:tr w:rsidR="00F036A6" w:rsidRPr="000D390B" w14:paraId="37C26675" w14:textId="77777777" w:rsidTr="00535862">
        <w:trPr>
          <w:trHeight w:val="3899"/>
        </w:trPr>
        <w:tc>
          <w:tcPr>
            <w:tcW w:w="1696" w:type="dxa"/>
          </w:tcPr>
          <w:p w14:paraId="7FD5F5D7" w14:textId="65C5EB83" w:rsidR="00F036A6" w:rsidRPr="000D390B" w:rsidRDefault="00F036A6" w:rsidP="00F461E0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Wang et al. (2018)</w:t>
            </w:r>
          </w:p>
        </w:tc>
        <w:tc>
          <w:tcPr>
            <w:tcW w:w="2552" w:type="dxa"/>
          </w:tcPr>
          <w:p w14:paraId="4E452347" w14:textId="11EED15C" w:rsidR="00F036A6" w:rsidRPr="000D390B" w:rsidRDefault="00F036A6" w:rsidP="00F461E0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เพื่อจำแนกตัวผู้ใช้งานในระยะยาว โดยใช้ข้อมูลระยะทางเฉลี่ย สัดส่วนพฤติกรรมจราจร และความหนาแน่นของจุดหมายปลายทาง จะช่วยให้ทราบความเหมาะสมของขนาดแบตเตอรี่ต่อตัวรถ</w:t>
            </w:r>
          </w:p>
        </w:tc>
        <w:tc>
          <w:tcPr>
            <w:tcW w:w="1559" w:type="dxa"/>
          </w:tcPr>
          <w:p w14:paraId="4D674378" w14:textId="2F03252A" w:rsidR="00F036A6" w:rsidRPr="000D390B" w:rsidRDefault="00F036A6" w:rsidP="00F461E0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4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 กลุ่ม</w:t>
            </w:r>
          </w:p>
        </w:tc>
        <w:tc>
          <w:tcPr>
            <w:tcW w:w="3209" w:type="dxa"/>
          </w:tcPr>
          <w:p w14:paraId="341E54AB" w14:textId="77777777" w:rsidR="00F036A6" w:rsidRPr="00F036A6" w:rsidRDefault="00F036A6" w:rsidP="00F036A6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กลุ่มที่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1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ผู้ใช้รถขับแถวบ้าน ระยะทางวิ่งสั้น ความหนาแน่นของการจราจรต่ำ</w:t>
            </w:r>
          </w:p>
          <w:p w14:paraId="0AA2FCC4" w14:textId="77777777" w:rsidR="00F036A6" w:rsidRPr="00F036A6" w:rsidRDefault="00F036A6" w:rsidP="00F036A6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กลุ่มที่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2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ผู้ใช้รถเดินทางไกล ระยะทางวิ่งเยอะ วิ่งด้วยความเร็วค่อนข้างคงที่เป็นเวลานาน</w:t>
            </w:r>
          </w:p>
          <w:p w14:paraId="29C79A1C" w14:textId="77777777" w:rsidR="00F036A6" w:rsidRPr="00F036A6" w:rsidRDefault="00F036A6" w:rsidP="00F036A6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กลุ่มที่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3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ผู้ใช้รถในเมือง ความหนาแน่นของการจราจรสูง ระยะทางปานกลาง</w:t>
            </w:r>
          </w:p>
          <w:p w14:paraId="0D6A0805" w14:textId="70A720C5" w:rsidR="00F036A6" w:rsidRPr="000D390B" w:rsidRDefault="00F036A6" w:rsidP="00F461E0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กลุ่มที่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4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ผู้ใช้รถแบบอเนกประสงค์ ใช้เมื่อต้องการ ไม่มีสัดส่วนใดคงที่</w:t>
            </w:r>
          </w:p>
        </w:tc>
      </w:tr>
      <w:tr w:rsidR="00F036A6" w:rsidRPr="000D390B" w14:paraId="2DEBC9BE" w14:textId="77777777" w:rsidTr="00F036A6">
        <w:tc>
          <w:tcPr>
            <w:tcW w:w="1696" w:type="dxa"/>
          </w:tcPr>
          <w:p w14:paraId="37E17627" w14:textId="0A3AE68A" w:rsidR="00F036A6" w:rsidRPr="000D390B" w:rsidRDefault="00F036A6" w:rsidP="00F461E0">
            <w:pPr>
              <w:pStyle w:val="aff"/>
              <w:spacing w:after="0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Shahrokhi et al. (2025)</w:t>
            </w:r>
          </w:p>
        </w:tc>
        <w:tc>
          <w:tcPr>
            <w:tcW w:w="2552" w:type="dxa"/>
          </w:tcPr>
          <w:p w14:paraId="5F7E77A7" w14:textId="46B968C5" w:rsidR="00F036A6" w:rsidRPr="000D390B" w:rsidRDefault="00F036A6" w:rsidP="00F461E0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เพื่อจำแนกรูปแบบการชาร์จเชิงพื้นที่และเวลา โดยใช้ข้อมูลเวลาเริ่มต้น เวลาสิ้นสุดการชาร์จ และพลังงานที่ชาร์จ และนำมาคำนวณหาขนาดความจุแบตเตอรี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่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ที่เพียงพอต่อพฤติกรรมความต้องการของผู้ใช้</w:t>
            </w:r>
          </w:p>
        </w:tc>
        <w:tc>
          <w:tcPr>
            <w:tcW w:w="1559" w:type="dxa"/>
          </w:tcPr>
          <w:p w14:paraId="11C1386F" w14:textId="588D7B20" w:rsidR="00F036A6" w:rsidRPr="000D390B" w:rsidRDefault="00F036A6" w:rsidP="00F461E0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3 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กลุ่ม</w:t>
            </w:r>
          </w:p>
        </w:tc>
        <w:tc>
          <w:tcPr>
            <w:tcW w:w="3209" w:type="dxa"/>
          </w:tcPr>
          <w:p w14:paraId="39BE7F14" w14:textId="42F44F02" w:rsidR="00F036A6" w:rsidRPr="00F036A6" w:rsidRDefault="00F036A6" w:rsidP="00F036A6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กลุ่มที่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1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ผู้ใช้รถขับแถวบ้าน ไม่ต้องการรถที่มีขนาดแบตเตอรี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่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ใหญ่ ชาร์จได้ทุกเวลา</w:t>
            </w:r>
          </w:p>
          <w:p w14:paraId="5C1E05FE" w14:textId="3187DEA9" w:rsidR="00F036A6" w:rsidRPr="00F036A6" w:rsidRDefault="00F036A6" w:rsidP="00F036A6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กลุ่มที่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2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ผู้ใช้รถเดินทางไกล ต้องการขนาดแบตเตอรี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่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ใหญ่ ใช้เวลาชาร์จนาน</w:t>
            </w:r>
          </w:p>
          <w:p w14:paraId="3C9EA9FB" w14:textId="366282C2" w:rsidR="00F036A6" w:rsidRPr="000D390B" w:rsidRDefault="00F036A6" w:rsidP="00F461E0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กลุ่มที่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3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ผู้ใช้รถในเมือง ต้องการแบตเตอรี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่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ที่เพียงพอต่อการเดินทางในการจราจรในเมือง และสะดวกชาร์จในบางช่วงเวลา</w:t>
            </w:r>
          </w:p>
        </w:tc>
      </w:tr>
      <w:tr w:rsidR="00F036A6" w:rsidRPr="000D390B" w14:paraId="53DC7DBB" w14:textId="77777777" w:rsidTr="00F036A6">
        <w:tc>
          <w:tcPr>
            <w:tcW w:w="1696" w:type="dxa"/>
          </w:tcPr>
          <w:p w14:paraId="49A74368" w14:textId="589B513B" w:rsidR="00F036A6" w:rsidRPr="000D390B" w:rsidRDefault="00F036A6" w:rsidP="00F461E0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Moulik et al. (2025)</w:t>
            </w:r>
          </w:p>
        </w:tc>
        <w:tc>
          <w:tcPr>
            <w:tcW w:w="2552" w:type="dxa"/>
          </w:tcPr>
          <w:p w14:paraId="30D1CE44" w14:textId="3C6184C6" w:rsidR="00F036A6" w:rsidRPr="000D390B" w:rsidRDefault="00F036A6" w:rsidP="00F461E0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เพื่อจำแนกสถานการณ์การขับขี่ตามประเภทถนนและการจราจรให้เหมาะสมในการนำไปคำนวณระยะทางวิ่งที่เหลือของแบตเตอรี่รถยนต์ไฟฟ้า</w:t>
            </w:r>
          </w:p>
        </w:tc>
        <w:tc>
          <w:tcPr>
            <w:tcW w:w="1559" w:type="dxa"/>
          </w:tcPr>
          <w:p w14:paraId="7BE2C63D" w14:textId="35421802" w:rsidR="00F036A6" w:rsidRPr="000D390B" w:rsidRDefault="00F036A6" w:rsidP="00F461E0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3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 </w:t>
            </w:r>
            <w:r w:rsidRPr="000D390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กลุ่ม</w:t>
            </w:r>
          </w:p>
        </w:tc>
        <w:tc>
          <w:tcPr>
            <w:tcW w:w="3209" w:type="dxa"/>
          </w:tcPr>
          <w:p w14:paraId="6886B003" w14:textId="77777777" w:rsidR="00F036A6" w:rsidRPr="00F036A6" w:rsidRDefault="00F036A6" w:rsidP="00F036A6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กลุ่มที่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1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การขับขี่บนทางหลวงที่มีระยะทางไกล</w:t>
            </w:r>
          </w:p>
          <w:p w14:paraId="121B52A9" w14:textId="77777777" w:rsidR="00F036A6" w:rsidRPr="00F036A6" w:rsidRDefault="00F036A6" w:rsidP="00F036A6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กลุ่มที่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2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การขับขี่ในเมืองที่จราจรติดขัดสูงซึ่งมีระยะทางสั้นถึงปานกลาง แต่ใช้เวลานาน</w:t>
            </w:r>
          </w:p>
          <w:p w14:paraId="4384AC8D" w14:textId="6AF0E3DD" w:rsidR="00F036A6" w:rsidRPr="000D390B" w:rsidRDefault="00F036A6" w:rsidP="00F461E0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กลุ่มที่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3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การขับขี่ในเขตชานเมืองที่มีระยะทางปานกลาง</w:t>
            </w:r>
          </w:p>
        </w:tc>
      </w:tr>
    </w:tbl>
    <w:p w14:paraId="4FF3F93B" w14:textId="28F9284E" w:rsidR="00F036A6" w:rsidRPr="00535862" w:rsidRDefault="00535862" w:rsidP="00535862">
      <w:pPr>
        <w:spacing w:before="240" w:after="0" w:line="240" w:lineRule="auto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535862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ตารางที่ 2.2.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3</w:t>
      </w:r>
      <w:r w:rsidRPr="00535862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53586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เปรียบเทียบงานวิจัยที่จัดกลุ่มรถยนต์ไฟฟ้าตาม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พฤติกรรมการขับขี่ของผู้ใช้งาน</w:t>
      </w:r>
    </w:p>
    <w:p w14:paraId="07ADA32E" w14:textId="7EF04884" w:rsidR="003B18E2" w:rsidRPr="003B18E2" w:rsidRDefault="001C72AA" w:rsidP="003B18E2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>2.</w:t>
      </w:r>
      <w:r w:rsidR="003B18E2" w:rsidRPr="003B18E2">
        <w:rPr>
          <w:rFonts w:ascii="TH SarabunPSK" w:hAnsi="TH SarabunPSK" w:cs="TH SarabunPSK"/>
          <w:b/>
          <w:bCs/>
          <w:sz w:val="32"/>
          <w:szCs w:val="32"/>
        </w:rPr>
        <w:t xml:space="preserve">2.4 </w:t>
      </w:r>
      <w:r w:rsidR="003B18E2" w:rsidRPr="003B18E2">
        <w:rPr>
          <w:rFonts w:ascii="TH SarabunPSK" w:hAnsi="TH SarabunPSK" w:cs="TH SarabunPSK"/>
          <w:b/>
          <w:bCs/>
          <w:sz w:val="32"/>
          <w:szCs w:val="32"/>
          <w:cs/>
        </w:rPr>
        <w:t>สรุปและวิเคราะห์</w:t>
      </w:r>
    </w:p>
    <w:p w14:paraId="0B620265" w14:textId="77777777" w:rsidR="003B18E2" w:rsidRPr="003B18E2" w:rsidRDefault="003B18E2" w:rsidP="003B18E2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B18E2">
        <w:rPr>
          <w:rFonts w:ascii="TH SarabunPSK" w:hAnsi="TH SarabunPSK" w:cs="TH SarabunPSK"/>
          <w:sz w:val="32"/>
          <w:szCs w:val="32"/>
          <w:cs/>
        </w:rPr>
        <w:t xml:space="preserve">จากการวิเคราะห์งานวิจัยที่จัดกลุ่มรถยนต์ไฟฟ้าด้วยเทคนิคและข้อมูลที่แตกต่างกัน พบว่าเมื่อแบ่งกลุ่มรถตามคุณสมบัติและราคา งานวิจัยส่วนใหญ่ใช้ข้อมูลที่มีลักษณะคล้ายคลึงกัน ทำให้สามารถจำแนกกลุ่มรถออกเป็นกลุ่มที่กระจายตัวค่อนข้างชัดเจน ซึ่งในส่วนของการแบ่งกลุ่มรถยนต์ไฟฟ้าตามพฤติกรรมการชาร์จ ก็ช่วยแสดงให้เห็นความหลากหลายของผู้ใช้และรูปแบบการใช้รถยนต์ไฟฟ้าในมิติที่ลึกขึ้น ทำให้เข้าใจพฤติกรรมของผู้ขับขี่ที่เหมาะสมกับรถแต่ละรุ่นได้ดีขั้น ซึ่งสอดคล้องกับผลการแบ่งกลุ่มรถตามพฤติกรรมการขับขี่ในหัวข้อ </w:t>
      </w:r>
      <w:r w:rsidRPr="003B18E2">
        <w:rPr>
          <w:rFonts w:ascii="TH SarabunPSK" w:hAnsi="TH SarabunPSK" w:cs="TH SarabunPSK"/>
          <w:sz w:val="32"/>
          <w:szCs w:val="32"/>
        </w:rPr>
        <w:t xml:space="preserve">2.3 </w:t>
      </w:r>
      <w:r w:rsidRPr="003B18E2">
        <w:rPr>
          <w:rFonts w:ascii="TH SarabunPSK" w:hAnsi="TH SarabunPSK" w:cs="TH SarabunPSK"/>
          <w:sz w:val="32"/>
          <w:szCs w:val="32"/>
          <w:cs/>
        </w:rPr>
        <w:t>โดยจากการสำรวจพฤติกรรมการขับขี่ร่วมกับปัจจัยภายนอกอื่น ๆ ส่งผลให้ได้การจำแนกกลุ่มที่สอดคล้องไปถึงแบตเตอรี่ของรถยนต์ ซึ่งเป็นปัจจัยสำคัญในการแบ่งกลุ่มที่เหมาะสม</w:t>
      </w:r>
    </w:p>
    <w:p w14:paraId="4A029902" w14:textId="77777777" w:rsidR="003B18E2" w:rsidRPr="003B18E2" w:rsidRDefault="003B18E2" w:rsidP="003B18E2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B18E2">
        <w:rPr>
          <w:rFonts w:ascii="TH SarabunPSK" w:hAnsi="TH SarabunPSK" w:cs="TH SarabunPSK"/>
          <w:sz w:val="32"/>
          <w:szCs w:val="32"/>
        </w:rPr>
        <w:tab/>
      </w:r>
      <w:r w:rsidRPr="003B18E2">
        <w:rPr>
          <w:rFonts w:ascii="TH SarabunPSK" w:hAnsi="TH SarabunPSK" w:cs="TH SarabunPSK"/>
          <w:sz w:val="32"/>
          <w:szCs w:val="32"/>
          <w:cs/>
        </w:rPr>
        <w:t>ดังนั้นการแบ่งกลุ่มรถยนต์ไฟฟ้าจึงควรเริ่มต้นพิจารณาจากคุณสมบัติของรถแต่ละคัน เพื่อให้ทราบถึงประสิทธิภาพที่รถสามารถทำงานได้อย่างเต็มที่ และเพื่อให้ทราบถึงความเหมาะสมของรถและการใช้งานของผู้ขับขี่ในลักษณะต่าง ๆ รวมไปถึงงบประมาณในการซื้อรถที่เหมาะสม จึงจะช่วยให้การตัดสินใจในการเลือกซื้อรถยนต์ไฟฟ้าเหมาะสมกับลักษณะการใช้งานและความต้องการเฉพาะของผู้ใช้</w:t>
      </w:r>
    </w:p>
    <w:p w14:paraId="17409438" w14:textId="4E21E145" w:rsidR="003B18E2" w:rsidRPr="003B18E2" w:rsidRDefault="001C72AA" w:rsidP="003B18E2">
      <w:pPr>
        <w:spacing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proofErr w:type="gramStart"/>
      <w:r>
        <w:rPr>
          <w:rFonts w:ascii="TH SarabunPSK" w:hAnsi="TH SarabunPSK" w:cs="TH SarabunPSK"/>
          <w:b/>
          <w:bCs/>
          <w:sz w:val="36"/>
          <w:szCs w:val="36"/>
        </w:rPr>
        <w:t>2.</w:t>
      </w:r>
      <w:r w:rsidR="003B18E2" w:rsidRPr="003B18E2">
        <w:rPr>
          <w:rFonts w:ascii="TH SarabunPSK" w:hAnsi="TH SarabunPSK" w:cs="TH SarabunPSK"/>
          <w:b/>
          <w:bCs/>
          <w:sz w:val="36"/>
          <w:szCs w:val="36"/>
        </w:rPr>
        <w:t>3  </w:t>
      </w:r>
      <w:r w:rsidR="003B18E2" w:rsidRPr="003B18E2">
        <w:rPr>
          <w:rFonts w:ascii="TH SarabunPSK" w:hAnsi="TH SarabunPSK" w:cs="TH SarabunPSK"/>
          <w:b/>
          <w:bCs/>
          <w:sz w:val="36"/>
          <w:szCs w:val="36"/>
          <w:cs/>
        </w:rPr>
        <w:t>การประเมินความคุ้มค่าด้วยสมการคณิตศาสตร์</w:t>
      </w:r>
      <w:proofErr w:type="gramEnd"/>
    </w:p>
    <w:p w14:paraId="373CD41F" w14:textId="77777777" w:rsidR="003B18E2" w:rsidRDefault="003B18E2" w:rsidP="003B18E2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3B18E2">
        <w:rPr>
          <w:rFonts w:ascii="TH SarabunPSK" w:hAnsi="TH SarabunPSK" w:cs="TH SarabunPSK"/>
          <w:sz w:val="32"/>
          <w:szCs w:val="32"/>
          <w:cs/>
        </w:rPr>
        <w:t>การประเมินความคุ้มค่าเป็นขั้นตอนสำคัญในการตัดสินใจเชิงเศรษฐศาสตร์และกรลงทุน โดยสามารถดำเนินการได้ผ่านการประยุกต์ใช้สมการคณิตศาสตร์เพื่อวิเคราะห์ความสัมพันธ์ระหว่างต้นทุน ผลตอบแทน และช่วงเวลาในการดำเนินโครงการ สมการทางคณิตศาสตร์ช่วยให้การประเมินมีความเป็นระบบ ชัดเจน และสามารถเปรียบเทียบทางเลือกต่าง ๆ ได้อย่างมีหลักเกณฑ์ จากแนวคิดดังกล่าว งานวิจัยหลายฉบับได้นำสมการทางคณิตศาสตร์มาใช้ในการประเมินความคุ้มค่าในบริบทที่แตกต่างกัน</w:t>
      </w:r>
    </w:p>
    <w:p w14:paraId="11816F90" w14:textId="20D9D348" w:rsidR="0063705D" w:rsidRPr="0063705D" w:rsidRDefault="001C72AA" w:rsidP="0063705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2.</w:t>
      </w:r>
      <w:r w:rsidR="0063705D" w:rsidRPr="0063705D">
        <w:rPr>
          <w:rFonts w:ascii="TH SarabunPSK" w:hAnsi="TH SarabunPSK" w:cs="TH SarabunPSK"/>
          <w:b/>
          <w:bCs/>
          <w:sz w:val="32"/>
          <w:szCs w:val="32"/>
        </w:rPr>
        <w:t xml:space="preserve">3.1 </w:t>
      </w:r>
      <w:r w:rsidR="0063705D" w:rsidRPr="0063705D">
        <w:rPr>
          <w:rFonts w:ascii="TH SarabunPSK" w:hAnsi="TH SarabunPSK" w:cs="TH SarabunPSK"/>
          <w:b/>
          <w:bCs/>
          <w:sz w:val="32"/>
          <w:szCs w:val="32"/>
          <w:cs/>
        </w:rPr>
        <w:t>การประเมินความคุ้มค่าด้วยสมการมูลค่าปัจจุบันสุทธิ (</w:t>
      </w:r>
      <w:r w:rsidR="0063705D" w:rsidRPr="0063705D">
        <w:rPr>
          <w:rFonts w:ascii="TH SarabunPSK" w:hAnsi="TH SarabunPSK" w:cs="TH SarabunPSK"/>
          <w:b/>
          <w:bCs/>
          <w:sz w:val="32"/>
          <w:szCs w:val="32"/>
        </w:rPr>
        <w:t>Net Present Value: NPV)</w:t>
      </w:r>
    </w:p>
    <w:p w14:paraId="53ADB6E6" w14:textId="5ADBB1DD" w:rsidR="0063705D" w:rsidRPr="0063705D" w:rsidRDefault="0063705D" w:rsidP="0063705D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3705D">
        <w:rPr>
          <w:rFonts w:ascii="TH SarabunPSK" w:hAnsi="TH SarabunPSK" w:cs="TH SarabunPSK"/>
          <w:sz w:val="32"/>
          <w:szCs w:val="32"/>
          <w:cs/>
        </w:rPr>
        <w:t>สมการมูลค่าปัจจุบันสุทธิ (</w:t>
      </w:r>
      <w:r w:rsidRPr="0063705D">
        <w:rPr>
          <w:rFonts w:ascii="TH SarabunPSK" w:hAnsi="TH SarabunPSK" w:cs="TH SarabunPSK"/>
          <w:sz w:val="32"/>
          <w:szCs w:val="32"/>
        </w:rPr>
        <w:t xml:space="preserve">NPV)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เป็นหนึ่งในสมการทางคณิตศาสตร์ที่นิยมใช้ในการประเมินความคุ้มค่าทางเศรษฐศาสตร์ของโครงการ โดยพิจารณามูลค่าปัจจุบันของกระแสเงินสดสุทธิที่เกิดขึ้นตลอดอายุโครงการภายใต้อัตราคิดลดที่กำหนด การใช้สมการ </w:t>
      </w:r>
      <w:r w:rsidRPr="0063705D">
        <w:rPr>
          <w:rFonts w:ascii="TH SarabunPSK" w:hAnsi="TH SarabunPSK" w:cs="TH SarabunPSK"/>
          <w:sz w:val="32"/>
          <w:szCs w:val="32"/>
        </w:rPr>
        <w:t xml:space="preserve">NPV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ช่วยให้สามารถตัดสินใจได้ว่าโครงการมีคามคุ้มค่าต่อการลงทุนหรือไม่ และสามารถนำมาใช้เปรียบเทียบความเหมาะสมของโครงการหรือแนวทางการลงทุนที่แตกต่างกันได้ ซึ่งในหัวข้อนี้จะนำเสนอการประยุกต์ใช้สมการ </w:t>
      </w:r>
      <w:r w:rsidRPr="0063705D">
        <w:rPr>
          <w:rFonts w:ascii="TH SarabunPSK" w:hAnsi="TH SarabunPSK" w:cs="TH SarabunPSK"/>
          <w:sz w:val="32"/>
          <w:szCs w:val="32"/>
        </w:rPr>
        <w:t xml:space="preserve">NPV </w:t>
      </w:r>
      <w:r w:rsidRPr="0063705D">
        <w:rPr>
          <w:rFonts w:ascii="TH SarabunPSK" w:hAnsi="TH SarabunPSK" w:cs="TH SarabunPSK"/>
          <w:sz w:val="32"/>
          <w:szCs w:val="32"/>
          <w:cs/>
        </w:rPr>
        <w:t>จากงานวิจัยที่เกี่ยวข้องในแต่ละกรณี</w:t>
      </w:r>
    </w:p>
    <w:p w14:paraId="41672115" w14:textId="39434EA4" w:rsidR="0063705D" w:rsidRPr="0063705D" w:rsidRDefault="0063705D" w:rsidP="0063705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3705D">
        <w:rPr>
          <w:rFonts w:ascii="TH SarabunPSK" w:hAnsi="TH SarabunPSK" w:cs="TH SarabunPSK"/>
          <w:sz w:val="32"/>
          <w:szCs w:val="32"/>
        </w:rPr>
        <w:tab/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งานวิจัยของ </w:t>
      </w:r>
      <w:r w:rsidRPr="0063705D">
        <w:rPr>
          <w:rFonts w:ascii="TH SarabunPSK" w:hAnsi="TH SarabunPSK" w:cs="TH SarabunPSK"/>
          <w:sz w:val="32"/>
          <w:szCs w:val="32"/>
        </w:rPr>
        <w:t xml:space="preserve">Abu Omar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3705D">
        <w:rPr>
          <w:rFonts w:ascii="TH SarabunPSK" w:hAnsi="TH SarabunPSK" w:cs="TH SarabunPSK"/>
          <w:sz w:val="32"/>
          <w:szCs w:val="32"/>
        </w:rPr>
        <w:t xml:space="preserve">Abdullah (2016) </w:t>
      </w:r>
      <w:r w:rsidRPr="0063705D">
        <w:rPr>
          <w:rFonts w:ascii="TH SarabunPSK" w:hAnsi="TH SarabunPSK" w:cs="TH SarabunPSK"/>
          <w:sz w:val="32"/>
          <w:szCs w:val="32"/>
          <w:cs/>
        </w:rPr>
        <w:t>มุ่งศึกษาความเหมาะสมทางเศรษฐศาสตร์ของแนวทางการพัฒนาระบบสารสนเทศเพื่อการจัดการ โดยใช้สมการมูลค่าปัจจุบันสุทธิ (</w:t>
      </w:r>
      <w:r w:rsidRPr="0063705D">
        <w:rPr>
          <w:rFonts w:ascii="TH SarabunPSK" w:hAnsi="TH SarabunPSK" w:cs="TH SarabunPSK"/>
          <w:sz w:val="32"/>
          <w:szCs w:val="32"/>
        </w:rPr>
        <w:t xml:space="preserve">NPV)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เป็นตัวชี้วัดหลักในการประเมินและเปรียบเทียบทางเลือกการลงทุน งานวิจัยนำ </w:t>
      </w:r>
      <w:r w:rsidRPr="0063705D">
        <w:rPr>
          <w:rFonts w:ascii="TH SarabunPSK" w:hAnsi="TH SarabunPSK" w:cs="TH SarabunPSK"/>
          <w:sz w:val="32"/>
          <w:szCs w:val="32"/>
        </w:rPr>
        <w:t xml:space="preserve">NPV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มาคำนวณจากต้นทุนเริ่มต้นและกระแสเงินสดสุทธิที่เกิดขึ้นตลอดอายุโครงการ เพื่อนำไปเปรียบเทียบระหว่างแนวทางการพัฒนาระบบแบบดั้งเดิมกับแนวทางใหม่ที่มีการปรับลดขั้นตอนบางส่วน ผลการศึกษาพบว่าแนวทางใหม่ให้ค่า </w:t>
      </w:r>
      <w:r w:rsidRPr="0063705D">
        <w:rPr>
          <w:rFonts w:ascii="TH SarabunPSK" w:hAnsi="TH SarabunPSK" w:cs="TH SarabunPSK"/>
          <w:sz w:val="32"/>
          <w:szCs w:val="32"/>
        </w:rPr>
        <w:t xml:space="preserve">NPV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สูงกว่าอย่างต่อเนื่อง </w:t>
      </w:r>
      <w:r w:rsidRPr="0063705D">
        <w:rPr>
          <w:rFonts w:ascii="TH SarabunPSK" w:hAnsi="TH SarabunPSK" w:cs="TH SarabunPSK"/>
          <w:sz w:val="32"/>
          <w:szCs w:val="32"/>
          <w:cs/>
        </w:rPr>
        <w:lastRenderedPageBreak/>
        <w:t xml:space="preserve">ซึ่งสะท้อนว่าการลดต้นทุนเริ่มต้นของโครงการมีผลโดยตรงต่อความคุ้มค่า และยืนยันว่า </w:t>
      </w:r>
      <w:r w:rsidRPr="0063705D">
        <w:rPr>
          <w:rFonts w:ascii="TH SarabunPSK" w:hAnsi="TH SarabunPSK" w:cs="TH SarabunPSK"/>
          <w:sz w:val="32"/>
          <w:szCs w:val="32"/>
        </w:rPr>
        <w:t xml:space="preserve">NPV </w:t>
      </w:r>
      <w:r w:rsidRPr="0063705D">
        <w:rPr>
          <w:rFonts w:ascii="TH SarabunPSK" w:hAnsi="TH SarabunPSK" w:cs="TH SarabunPSK"/>
          <w:sz w:val="32"/>
          <w:szCs w:val="32"/>
          <w:cs/>
        </w:rPr>
        <w:t>เป็นเครื่องมือที่เหมาะสมในการสนับสนุนการตัดสินใจลงทุนเชิงเศรษฐศาสตร์</w:t>
      </w:r>
    </w:p>
    <w:p w14:paraId="2C6D03D0" w14:textId="77777777" w:rsidR="0063705D" w:rsidRPr="0063705D" w:rsidRDefault="0063705D" w:rsidP="0063705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3705D">
        <w:rPr>
          <w:rFonts w:ascii="TH SarabunPSK" w:hAnsi="TH SarabunPSK" w:cs="TH SarabunPSK"/>
          <w:sz w:val="32"/>
          <w:szCs w:val="32"/>
        </w:rPr>
        <w:tab/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ในงานวิจัยของ </w:t>
      </w:r>
      <w:proofErr w:type="spellStart"/>
      <w:r w:rsidRPr="0063705D">
        <w:rPr>
          <w:rFonts w:ascii="TH SarabunPSK" w:hAnsi="TH SarabunPSK" w:cs="TH SarabunPSK"/>
          <w:sz w:val="32"/>
          <w:szCs w:val="32"/>
          <w:cs/>
        </w:rPr>
        <w:t>ปภัชญา</w:t>
      </w:r>
      <w:proofErr w:type="spellEnd"/>
      <w:r w:rsidRPr="0063705D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63705D">
        <w:rPr>
          <w:rFonts w:ascii="TH SarabunPSK" w:hAnsi="TH SarabunPSK" w:cs="TH SarabunPSK"/>
          <w:sz w:val="32"/>
          <w:szCs w:val="32"/>
          <w:cs/>
        </w:rPr>
        <w:t>อุ่ม</w:t>
      </w:r>
      <w:proofErr w:type="spellEnd"/>
      <w:r w:rsidRPr="0063705D">
        <w:rPr>
          <w:rFonts w:ascii="TH SarabunPSK" w:hAnsi="TH SarabunPSK" w:cs="TH SarabunPSK"/>
          <w:sz w:val="32"/>
          <w:szCs w:val="32"/>
          <w:cs/>
        </w:rPr>
        <w:t>ลำยอง (</w:t>
      </w:r>
      <w:r w:rsidRPr="0063705D">
        <w:rPr>
          <w:rFonts w:ascii="TH SarabunPSK" w:hAnsi="TH SarabunPSK" w:cs="TH SarabunPSK"/>
          <w:sz w:val="32"/>
          <w:szCs w:val="32"/>
        </w:rPr>
        <w:t xml:space="preserve">2566) </w:t>
      </w:r>
      <w:r w:rsidRPr="0063705D">
        <w:rPr>
          <w:rFonts w:ascii="TH SarabunPSK" w:hAnsi="TH SarabunPSK" w:cs="TH SarabunPSK"/>
          <w:sz w:val="32"/>
          <w:szCs w:val="32"/>
          <w:cs/>
        </w:rPr>
        <w:t>นี้มีวัตถุประสงค์เพื่อประเมินความคุ้มค่าทางเศรษฐศาสตร์ของการเลือกใช้รถยนต์ไฟฟ้าเมื่อเปรียบเทียบกับรถยนต์สันดาป โดยใช้สมการมูลค่าปัจจุบันสุทธิ (</w:t>
      </w:r>
      <w:r w:rsidRPr="0063705D">
        <w:rPr>
          <w:rFonts w:ascii="TH SarabunPSK" w:hAnsi="TH SarabunPSK" w:cs="TH SarabunPSK"/>
          <w:sz w:val="32"/>
          <w:szCs w:val="32"/>
        </w:rPr>
        <w:t xml:space="preserve">NPV)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เป็นเครื่องมือหลักในการตัดสินใจ งานวิจัยคำนวณค่า </w:t>
      </w:r>
      <w:r w:rsidRPr="0063705D">
        <w:rPr>
          <w:rFonts w:ascii="TH SarabunPSK" w:hAnsi="TH SarabunPSK" w:cs="TH SarabunPSK"/>
          <w:sz w:val="32"/>
          <w:szCs w:val="32"/>
        </w:rPr>
        <w:t xml:space="preserve">NPV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จากกระแสเงินสดตลอดอายุการใช้งาน </w:t>
      </w:r>
      <w:r w:rsidRPr="0063705D">
        <w:rPr>
          <w:rFonts w:ascii="TH SarabunPSK" w:hAnsi="TH SarabunPSK" w:cs="TH SarabunPSK"/>
          <w:sz w:val="32"/>
          <w:szCs w:val="32"/>
        </w:rPr>
        <w:t xml:space="preserve">10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ปี โดยพิจารณาทั้งต้นทุนเริ่มต้นและต้นทุนระหว่างการใช้งาน เช่น ราคารถ ค่าไฟฟ้าหรือค่าน้ำมัน ค่าบำรุงรักษา และมูลค่าซากรถในปีสุดท้าย ผลการวิเคราะห์พบว่าค่า </w:t>
      </w:r>
      <w:r w:rsidRPr="0063705D">
        <w:rPr>
          <w:rFonts w:ascii="TH SarabunPSK" w:hAnsi="TH SarabunPSK" w:cs="TH SarabunPSK"/>
          <w:sz w:val="32"/>
          <w:szCs w:val="32"/>
        </w:rPr>
        <w:t xml:space="preserve">NPV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ของรถยนต์ไฟฟ้าเป็นค่าลบภายใต้สมมติฐานที่กำหนด อย่างไรก็ตาม เมื่อเปรียบเทียบระหว่างรถยนต์ไฟฟ้าแต่ละรุ่นและรถยนต์สันดาป พบว่ารถยนต์ไฟฟ้ามีค่า </w:t>
      </w:r>
      <w:r w:rsidRPr="0063705D">
        <w:rPr>
          <w:rFonts w:ascii="TH SarabunPSK" w:hAnsi="TH SarabunPSK" w:cs="TH SarabunPSK"/>
          <w:sz w:val="32"/>
          <w:szCs w:val="32"/>
        </w:rPr>
        <w:t xml:space="preserve">NPV </w:t>
      </w:r>
      <w:r w:rsidRPr="0063705D">
        <w:rPr>
          <w:rFonts w:ascii="TH SarabunPSK" w:hAnsi="TH SarabunPSK" w:cs="TH SarabunPSK"/>
          <w:sz w:val="32"/>
          <w:szCs w:val="32"/>
          <w:cs/>
        </w:rPr>
        <w:t>ที่ดีกว่า (ขาดทุนน้อยกว่า) รถยนต์สันดาป ซึ่งสะท้อนให้เห็นว่าแม้การลงทุนยังไม่คุ้มค่าในเชิงมูลค่าปัจจุบันสุทธิ แต่รถยนต์ไฟฟ้ามีความได้เปรียบด้านโครงสร้างต้นทุนระยะยาวเมื่อเทียบกับรถยนต์สันดาปภายใน</w:t>
      </w:r>
    </w:p>
    <w:p w14:paraId="3D5A716B" w14:textId="78092C85" w:rsidR="003B18E2" w:rsidRDefault="001C72AA" w:rsidP="003B18E2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2.</w:t>
      </w:r>
      <w:r w:rsidR="0063705D" w:rsidRPr="0063705D">
        <w:rPr>
          <w:rFonts w:ascii="TH SarabunPSK" w:hAnsi="TH SarabunPSK" w:cs="TH SarabunPSK"/>
          <w:b/>
          <w:bCs/>
          <w:sz w:val="32"/>
          <w:szCs w:val="32"/>
        </w:rPr>
        <w:t xml:space="preserve">3.2 </w:t>
      </w:r>
      <w:r w:rsidR="0063705D" w:rsidRPr="0063705D">
        <w:rPr>
          <w:rFonts w:ascii="TH SarabunPSK" w:hAnsi="TH SarabunPSK" w:cs="TH SarabunPSK"/>
          <w:b/>
          <w:bCs/>
          <w:sz w:val="32"/>
          <w:szCs w:val="32"/>
          <w:cs/>
        </w:rPr>
        <w:t>การประเมินความคุ้มค่าด้วยสมการมูลค่าปัจจุบันสุทธิ (</w:t>
      </w:r>
      <w:r w:rsidR="0063705D" w:rsidRPr="0063705D">
        <w:rPr>
          <w:rFonts w:ascii="TH SarabunPSK" w:hAnsi="TH SarabunPSK" w:cs="TH SarabunPSK"/>
          <w:b/>
          <w:bCs/>
          <w:sz w:val="32"/>
          <w:szCs w:val="32"/>
        </w:rPr>
        <w:t xml:space="preserve">Net Present Value: NPV) </w:t>
      </w:r>
      <w:r w:rsidR="0063705D" w:rsidRPr="0063705D">
        <w:rPr>
          <w:rFonts w:ascii="TH SarabunPSK" w:hAnsi="TH SarabunPSK" w:cs="TH SarabunPSK"/>
          <w:b/>
          <w:bCs/>
          <w:sz w:val="32"/>
          <w:szCs w:val="32"/>
          <w:cs/>
        </w:rPr>
        <w:t>และสมการทางคณิตศาสตร์อื่นร่วมด้วย</w:t>
      </w:r>
    </w:p>
    <w:p w14:paraId="1EBFE8B2" w14:textId="723F1B17" w:rsidR="0063705D" w:rsidRPr="0063705D" w:rsidRDefault="0063705D" w:rsidP="0063705D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3705D">
        <w:rPr>
          <w:rFonts w:ascii="TH SarabunPSK" w:hAnsi="TH SarabunPSK" w:cs="TH SarabunPSK"/>
          <w:sz w:val="32"/>
          <w:szCs w:val="32"/>
          <w:cs/>
        </w:rPr>
        <w:t>สมการอัตราผลตอบแทนภายใน (</w:t>
      </w:r>
      <w:r w:rsidRPr="0063705D">
        <w:rPr>
          <w:rFonts w:ascii="TH SarabunPSK" w:hAnsi="TH SarabunPSK" w:cs="TH SarabunPSK"/>
          <w:sz w:val="32"/>
          <w:szCs w:val="32"/>
        </w:rPr>
        <w:t xml:space="preserve">Internal Rate of Return: IRR) 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คืออัตราคิดลดที่ใช้ในการประเมินความคุ้มค่าของการลงทุน โดยหลักการสำคัญของ </w:t>
      </w:r>
      <w:r w:rsidRPr="0063705D">
        <w:rPr>
          <w:rFonts w:ascii="TH SarabunPSK" w:hAnsi="TH SarabunPSK" w:cs="TH SarabunPSK"/>
          <w:sz w:val="32"/>
          <w:szCs w:val="32"/>
        </w:rPr>
        <w:t xml:space="preserve">IRR </w:t>
      </w:r>
      <w:r w:rsidRPr="0063705D">
        <w:rPr>
          <w:rFonts w:ascii="TH SarabunPSK" w:hAnsi="TH SarabunPSK" w:cs="TH SarabunPSK"/>
          <w:sz w:val="32"/>
          <w:szCs w:val="32"/>
          <w:cs/>
        </w:rPr>
        <w:t>คือการค้นหาอัตราคิดลดที่ทำให้ มูลค่าปัจจุบันสุทธิ (</w:t>
      </w:r>
      <w:r w:rsidRPr="0063705D">
        <w:rPr>
          <w:rFonts w:ascii="TH SarabunPSK" w:hAnsi="TH SarabunPSK" w:cs="TH SarabunPSK"/>
          <w:sz w:val="32"/>
          <w:szCs w:val="32"/>
        </w:rPr>
        <w:t xml:space="preserve">NPV) </w:t>
      </w:r>
      <w:r w:rsidRPr="0063705D">
        <w:rPr>
          <w:rFonts w:ascii="TH SarabunPSK" w:hAnsi="TH SarabunPSK" w:cs="TH SarabunPSK"/>
          <w:sz w:val="32"/>
          <w:szCs w:val="32"/>
          <w:cs/>
        </w:rPr>
        <w:t>ของกระแสเงินสดทั้งหมดของโครงการมีค่าเท่ากับศูนย์ อัตราที่คำนวณได้นี้ถือเป็นอัตราผลตอบแทนที่แท้จริงที่โครงการสามารถสร้างขึ้นได้ตลอดอายุโครงการ</w:t>
      </w:r>
    </w:p>
    <w:p w14:paraId="40918554" w14:textId="79FF2528" w:rsidR="0063705D" w:rsidRPr="0063705D" w:rsidRDefault="0063705D" w:rsidP="0063705D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3705D">
        <w:rPr>
          <w:rFonts w:ascii="TH SarabunPSK" w:hAnsi="TH SarabunPSK" w:cs="TH SarabunPSK"/>
          <w:sz w:val="32"/>
          <w:szCs w:val="32"/>
        </w:rPr>
        <w:t xml:space="preserve">Real Options Analysis (ROA)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คือกรอบแนวคิดการประเมินการลงทุนที่มองว่าโครงการไม่ได้เป็นเพียงกระแสเงินสดแบบคงที่ แต่เป็นการซื้อสิทธิ์ในการตัดสินใจเชิงกลยุทธ์ในอนาคตเพื่อตอบสนองต่อความไม่แน่นอนของตลาด หลักการของ </w:t>
      </w:r>
      <w:r w:rsidRPr="0063705D">
        <w:rPr>
          <w:rFonts w:ascii="TH SarabunPSK" w:hAnsi="TH SarabunPSK" w:cs="TH SarabunPSK"/>
          <w:sz w:val="32"/>
          <w:szCs w:val="32"/>
        </w:rPr>
        <w:t xml:space="preserve">ROA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คือการประเมินมูลค่าของความยืดหยุ่นในการบริหารจัดการ ซึ่งถูกละเลยในการวิเคราะห์ </w:t>
      </w:r>
      <w:r w:rsidRPr="0063705D">
        <w:rPr>
          <w:rFonts w:ascii="TH SarabunPSK" w:hAnsi="TH SarabunPSK" w:cs="TH SarabunPSK"/>
          <w:sz w:val="32"/>
          <w:szCs w:val="32"/>
        </w:rPr>
        <w:t xml:space="preserve">NPV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แบบดั้งเดิม ความยืดหยุ่นเหล่านี้คือทางเลือกที่แท้จริง เช่น สิทธิ์ในการขยาย ชะลอ หรือยุติโครงการ โดย </w:t>
      </w:r>
      <w:r w:rsidRPr="0063705D">
        <w:rPr>
          <w:rFonts w:ascii="TH SarabunPSK" w:hAnsi="TH SarabunPSK" w:cs="TH SarabunPSK"/>
          <w:sz w:val="32"/>
          <w:szCs w:val="32"/>
        </w:rPr>
        <w:t xml:space="preserve">ROA </w:t>
      </w:r>
      <w:r w:rsidRPr="0063705D">
        <w:rPr>
          <w:rFonts w:ascii="TH SarabunPSK" w:hAnsi="TH SarabunPSK" w:cs="TH SarabunPSK"/>
          <w:sz w:val="32"/>
          <w:szCs w:val="32"/>
          <w:cs/>
        </w:rPr>
        <w:t>นำคณิตศาสตร์ทางการเงินขั้นสูงมาใช้ในการคำนวณมูลค่าของทางเลือกเหล่านี้ โดยพิจารณาว่าความผันผวนของโครงการเป็นปัจจัยหลักที่เพิ่มมูลค่า</w:t>
      </w:r>
    </w:p>
    <w:p w14:paraId="29B4CC98" w14:textId="77777777" w:rsidR="0063705D" w:rsidRPr="0063705D" w:rsidRDefault="0063705D" w:rsidP="0063705D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3705D">
        <w:rPr>
          <w:rFonts w:ascii="TH SarabunPSK" w:hAnsi="TH SarabunPSK" w:cs="TH SarabunPSK"/>
          <w:sz w:val="32"/>
          <w:szCs w:val="32"/>
          <w:cs/>
        </w:rPr>
        <w:t xml:space="preserve">ในงานวิจัยของ </w:t>
      </w:r>
      <w:r w:rsidRPr="0063705D">
        <w:rPr>
          <w:rFonts w:ascii="TH SarabunPSK" w:hAnsi="TH SarabunPSK" w:cs="TH SarabunPSK"/>
          <w:sz w:val="32"/>
          <w:szCs w:val="32"/>
        </w:rPr>
        <w:t xml:space="preserve">Agnieszka et al. (2025) </w:t>
      </w:r>
      <w:r w:rsidRPr="0063705D">
        <w:rPr>
          <w:rFonts w:ascii="TH SarabunPSK" w:hAnsi="TH SarabunPSK" w:cs="TH SarabunPSK"/>
          <w:sz w:val="32"/>
          <w:szCs w:val="32"/>
          <w:cs/>
        </w:rPr>
        <w:t>มีวัตถุประสงค์เพื่อประเมินความคุ้มทุนทางเศรษฐศาสตร์และผลประโยชน์ด้านสิ่งแวดล้อมของการติดตั้งระบบโซลา</w:t>
      </w:r>
      <w:proofErr w:type="spellStart"/>
      <w:r w:rsidRPr="0063705D">
        <w:rPr>
          <w:rFonts w:ascii="TH SarabunPSK" w:hAnsi="TH SarabunPSK" w:cs="TH SarabunPSK"/>
          <w:sz w:val="32"/>
          <w:szCs w:val="32"/>
          <w:cs/>
        </w:rPr>
        <w:t>ร์</w:t>
      </w:r>
      <w:proofErr w:type="spellEnd"/>
      <w:r w:rsidRPr="0063705D">
        <w:rPr>
          <w:rFonts w:ascii="TH SarabunPSK" w:hAnsi="TH SarabunPSK" w:cs="TH SarabunPSK"/>
          <w:sz w:val="32"/>
          <w:szCs w:val="32"/>
          <w:cs/>
        </w:rPr>
        <w:t>เซลล์บนที่อยู่อาศัยในประเทศโปแลนด์ โดยมุ่งเน้นที่การเปรียบเทียบสองรูปแบบการลงทุนที่แตกต่างกัน ใช้หลักการวิเคราะห์งบประมาณลงทุน</w:t>
      </w:r>
      <w:r w:rsidRPr="0063705D">
        <w:rPr>
          <w:rFonts w:ascii="TH SarabunPSK" w:hAnsi="TH SarabunPSK" w:cs="TH SarabunPSK"/>
          <w:sz w:val="32"/>
          <w:szCs w:val="32"/>
        </w:rPr>
        <w:t xml:space="preserve">  </w:t>
      </w:r>
      <w:r w:rsidRPr="0063705D">
        <w:rPr>
          <w:rFonts w:ascii="TH SarabunPSK" w:hAnsi="TH SarabunPSK" w:cs="TH SarabunPSK"/>
          <w:sz w:val="32"/>
          <w:szCs w:val="32"/>
          <w:cs/>
        </w:rPr>
        <w:t>โดยเปรียบเทียบกระแสเงินสดรับ คือ การประหยัดค่าไฟ และกระแสเงินสดจ่าย คือ ค่าติดตั้งระบบโซลา</w:t>
      </w:r>
      <w:proofErr w:type="spellStart"/>
      <w:r w:rsidRPr="0063705D">
        <w:rPr>
          <w:rFonts w:ascii="TH SarabunPSK" w:hAnsi="TH SarabunPSK" w:cs="TH SarabunPSK"/>
          <w:sz w:val="32"/>
          <w:szCs w:val="32"/>
          <w:cs/>
        </w:rPr>
        <w:t>ร์</w:t>
      </w:r>
      <w:proofErr w:type="spellEnd"/>
      <w:r w:rsidRPr="0063705D">
        <w:rPr>
          <w:rFonts w:ascii="TH SarabunPSK" w:hAnsi="TH SarabunPSK" w:cs="TH SarabunPSK"/>
          <w:sz w:val="32"/>
          <w:szCs w:val="32"/>
          <w:cs/>
        </w:rPr>
        <w:t xml:space="preserve">เซลล์ ตลอดระยะเวลาโครงการ </w:t>
      </w:r>
      <w:r w:rsidRPr="0063705D">
        <w:rPr>
          <w:rFonts w:ascii="TH SarabunPSK" w:hAnsi="TH SarabunPSK" w:cs="TH SarabunPSK"/>
          <w:sz w:val="32"/>
          <w:szCs w:val="32"/>
        </w:rPr>
        <w:t xml:space="preserve">25 </w:t>
      </w:r>
      <w:r w:rsidRPr="0063705D">
        <w:rPr>
          <w:rFonts w:ascii="TH SarabunPSK" w:hAnsi="TH SarabunPSK" w:cs="TH SarabunPSK"/>
          <w:sz w:val="32"/>
          <w:szCs w:val="32"/>
          <w:cs/>
        </w:rPr>
        <w:t>ปี</w:t>
      </w:r>
      <w:r w:rsidRPr="0063705D">
        <w:rPr>
          <w:rFonts w:ascii="TH SarabunPSK" w:hAnsi="TH SarabunPSK" w:cs="TH SarabunPSK"/>
          <w:sz w:val="32"/>
          <w:szCs w:val="32"/>
        </w:rPr>
        <w:t xml:space="preserve">  </w:t>
      </w:r>
      <w:r w:rsidRPr="0063705D">
        <w:rPr>
          <w:rFonts w:ascii="TH SarabunPSK" w:hAnsi="TH SarabunPSK" w:cs="TH SarabunPSK"/>
          <w:sz w:val="32"/>
          <w:szCs w:val="32"/>
          <w:cs/>
        </w:rPr>
        <w:t>จากนั้นจึงนำกระแสเงินสดสุทธิไปคำนวณหาอัตราผลตอบแทนภายใน (</w:t>
      </w:r>
      <w:r w:rsidRPr="0063705D">
        <w:rPr>
          <w:rFonts w:ascii="TH SarabunPSK" w:hAnsi="TH SarabunPSK" w:cs="TH SarabunPSK"/>
          <w:sz w:val="32"/>
          <w:szCs w:val="32"/>
        </w:rPr>
        <w:t xml:space="preserve">IRR) </w:t>
      </w:r>
      <w:r w:rsidRPr="0063705D">
        <w:rPr>
          <w:rFonts w:ascii="TH SarabunPSK" w:hAnsi="TH SarabunPSK" w:cs="TH SarabunPSK"/>
          <w:sz w:val="32"/>
          <w:szCs w:val="32"/>
          <w:cs/>
        </w:rPr>
        <w:t>ซึ่งพบว่ามีค่าสูง และสรุปว่าโครงการคุ้มค่าทางการเงินเมื่อเทียบกับอัตราผลตอบแทนที่คาดหวัง</w:t>
      </w:r>
    </w:p>
    <w:p w14:paraId="2EA797ED" w14:textId="4C416DA3" w:rsidR="0063705D" w:rsidRPr="0063705D" w:rsidRDefault="0063705D" w:rsidP="0063705D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3705D">
        <w:rPr>
          <w:rFonts w:ascii="TH SarabunPSK" w:hAnsi="TH SarabunPSK" w:cs="TH SarabunPSK"/>
          <w:sz w:val="32"/>
          <w:szCs w:val="32"/>
          <w:cs/>
        </w:rPr>
        <w:lastRenderedPageBreak/>
        <w:t xml:space="preserve">งานวิจัยนี้ </w:t>
      </w:r>
      <w:r w:rsidRPr="0063705D">
        <w:rPr>
          <w:rFonts w:ascii="TH SarabunPSK" w:hAnsi="TH SarabunPSK" w:cs="TH SarabunPSK"/>
          <w:sz w:val="32"/>
          <w:szCs w:val="32"/>
        </w:rPr>
        <w:t xml:space="preserve">NPV </w:t>
      </w:r>
      <w:r w:rsidRPr="0063705D">
        <w:rPr>
          <w:rFonts w:ascii="TH SarabunPSK" w:hAnsi="TH SarabunPSK" w:cs="TH SarabunPSK"/>
          <w:sz w:val="32"/>
          <w:szCs w:val="32"/>
          <w:cs/>
        </w:rPr>
        <w:t>ถูกใช้เพื่อยืนยันความคุ้มค่าของโครงการโซลา</w:t>
      </w:r>
      <w:proofErr w:type="spellStart"/>
      <w:r w:rsidRPr="0063705D">
        <w:rPr>
          <w:rFonts w:ascii="TH SarabunPSK" w:hAnsi="TH SarabunPSK" w:cs="TH SarabunPSK"/>
          <w:sz w:val="32"/>
          <w:szCs w:val="32"/>
          <w:cs/>
        </w:rPr>
        <w:t>ร์</w:t>
      </w:r>
      <w:proofErr w:type="spellEnd"/>
      <w:r w:rsidRPr="0063705D">
        <w:rPr>
          <w:rFonts w:ascii="TH SarabunPSK" w:hAnsi="TH SarabunPSK" w:cs="TH SarabunPSK"/>
          <w:sz w:val="32"/>
          <w:szCs w:val="32"/>
          <w:cs/>
        </w:rPr>
        <w:t xml:space="preserve">เซลล์ โดยการแปลงกระแสเงินสดตลอด </w:t>
      </w:r>
      <w:r w:rsidRPr="0063705D">
        <w:rPr>
          <w:rFonts w:ascii="TH SarabunPSK" w:hAnsi="TH SarabunPSK" w:cs="TH SarabunPSK"/>
          <w:sz w:val="32"/>
          <w:szCs w:val="32"/>
        </w:rPr>
        <w:t xml:space="preserve">25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ปี ให้เป็นมูลค่าปัจจุบันที่เป็นตัวเงิน หาก </w:t>
      </w:r>
      <w:r w:rsidRPr="0063705D">
        <w:rPr>
          <w:rFonts w:ascii="TH SarabunPSK" w:hAnsi="TH SarabunPSK" w:cs="TH SarabunPSK"/>
          <w:sz w:val="32"/>
          <w:szCs w:val="32"/>
        </w:rPr>
        <w:t xml:space="preserve">NPV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เป็นบวก จะยืนยันว่าโครงการให้ผลตอบแทนสูงกว่าต้นทุนที่จ่ายไปจริง และยังใช้ในการเปรียบเทียบ โดยพบว่ารูปแบบการลงทุนที่สองมีค่า </w:t>
      </w:r>
      <w:r w:rsidRPr="0063705D">
        <w:rPr>
          <w:rFonts w:ascii="TH SarabunPSK" w:hAnsi="TH SarabunPSK" w:cs="TH SarabunPSK"/>
          <w:sz w:val="32"/>
          <w:szCs w:val="32"/>
        </w:rPr>
        <w:t xml:space="preserve">NPV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สูงกว่ารูปแบบการลงทุนที่หนึ่งถึง </w:t>
      </w:r>
      <w:r w:rsidRPr="0063705D">
        <w:rPr>
          <w:rFonts w:ascii="TH SarabunPSK" w:hAnsi="TH SarabunPSK" w:cs="TH SarabunPSK"/>
          <w:sz w:val="32"/>
          <w:szCs w:val="32"/>
        </w:rPr>
        <w:t xml:space="preserve">5 </w:t>
      </w:r>
      <w:r w:rsidRPr="0063705D">
        <w:rPr>
          <w:rFonts w:ascii="TH SarabunPSK" w:hAnsi="TH SarabunPSK" w:cs="TH SarabunPSK"/>
          <w:sz w:val="32"/>
          <w:szCs w:val="32"/>
          <w:cs/>
        </w:rPr>
        <w:t>เท่า จึงสรุปได้ว่าเป็นทางเลือกที่สร้างมูลค่าเพิ่มสูงสุด</w:t>
      </w:r>
    </w:p>
    <w:p w14:paraId="6E7C18CA" w14:textId="77777777" w:rsidR="0063705D" w:rsidRPr="0063705D" w:rsidRDefault="0063705D" w:rsidP="0063705D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3705D">
        <w:rPr>
          <w:rFonts w:ascii="TH SarabunPSK" w:hAnsi="TH SarabunPSK" w:cs="TH SarabunPSK"/>
          <w:b/>
          <w:bCs/>
          <w:sz w:val="32"/>
          <w:szCs w:val="32"/>
        </w:rPr>
        <w:t> 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ในงานวิจัยของ </w:t>
      </w:r>
      <w:r w:rsidRPr="0063705D">
        <w:rPr>
          <w:rFonts w:ascii="TH SarabunPSK" w:hAnsi="TH SarabunPSK" w:cs="TH SarabunPSK"/>
          <w:sz w:val="32"/>
          <w:szCs w:val="32"/>
        </w:rPr>
        <w:t xml:space="preserve">Bartu Or (2023) </w:t>
      </w:r>
      <w:r w:rsidRPr="0063705D">
        <w:rPr>
          <w:rFonts w:ascii="TH SarabunPSK" w:hAnsi="TH SarabunPSK" w:cs="TH SarabunPSK"/>
          <w:sz w:val="32"/>
          <w:szCs w:val="32"/>
          <w:cs/>
        </w:rPr>
        <w:t>นี้มีวัตถุประสงค์หลักคือการหาความคุ้มทุนที่แท้จริงของโครงการลงทุนระบบโซลา</w:t>
      </w:r>
      <w:proofErr w:type="spellStart"/>
      <w:r w:rsidRPr="0063705D">
        <w:rPr>
          <w:rFonts w:ascii="TH SarabunPSK" w:hAnsi="TH SarabunPSK" w:cs="TH SarabunPSK"/>
          <w:sz w:val="32"/>
          <w:szCs w:val="32"/>
          <w:cs/>
        </w:rPr>
        <w:t>ร์</w:t>
      </w:r>
      <w:proofErr w:type="spellEnd"/>
      <w:r w:rsidRPr="0063705D">
        <w:rPr>
          <w:rFonts w:ascii="TH SarabunPSK" w:hAnsi="TH SarabunPSK" w:cs="TH SarabunPSK"/>
          <w:sz w:val="32"/>
          <w:szCs w:val="32"/>
          <w:cs/>
        </w:rPr>
        <w:t xml:space="preserve">เซลล์บนหลังคาบ้านในประเทศตุรกี โดยเฉพาะอย่างยิ่งภายใต้สภาวะที่มีความไม่แน่นอนสูงทางเศรษฐกิจและการเมือง โดยเริ่มต้นด้วยการประเมินความคุ้มทุนแบบดั้งเดิม ซึ่งใช้สูตร </w:t>
      </w:r>
      <w:r w:rsidRPr="0063705D">
        <w:rPr>
          <w:rFonts w:ascii="TH SarabunPSK" w:hAnsi="TH SarabunPSK" w:cs="TH SarabunPSK"/>
          <w:sz w:val="32"/>
          <w:szCs w:val="32"/>
        </w:rPr>
        <w:t xml:space="preserve">NPV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ในการคำนวณมูลค่าของกระแสเงินสดที่คาดว่าจะได้รับตลอดอายุโครงการ และได้มีการนำเทคนิค </w:t>
      </w:r>
      <w:r w:rsidRPr="0063705D">
        <w:rPr>
          <w:rFonts w:ascii="TH SarabunPSK" w:hAnsi="TH SarabunPSK" w:cs="TH SarabunPSK"/>
          <w:sz w:val="32"/>
          <w:szCs w:val="32"/>
        </w:rPr>
        <w:t xml:space="preserve">Real Options Analysis (ROA) </w:t>
      </w:r>
      <w:r w:rsidRPr="0063705D">
        <w:rPr>
          <w:rFonts w:ascii="TH SarabunPSK" w:hAnsi="TH SarabunPSK" w:cs="TH SarabunPSK"/>
          <w:sz w:val="32"/>
          <w:szCs w:val="32"/>
          <w:cs/>
        </w:rPr>
        <w:t>เข้ามาใช้ โดยใช้แบบจำลองเพื่อคำนวณมูลค่าของสิทธิ์ในการเลื่อนการลงทุน (</w:t>
      </w:r>
      <w:r w:rsidRPr="0063705D">
        <w:rPr>
          <w:rFonts w:ascii="TH SarabunPSK" w:hAnsi="TH SarabunPSK" w:cs="TH SarabunPSK"/>
          <w:sz w:val="32"/>
          <w:szCs w:val="32"/>
        </w:rPr>
        <w:t xml:space="preserve">Option to Defer)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โดยอาศัย </w:t>
      </w:r>
      <w:r w:rsidRPr="0063705D">
        <w:rPr>
          <w:rFonts w:ascii="TH SarabunPSK" w:hAnsi="TH SarabunPSK" w:cs="TH SarabunPSK"/>
          <w:sz w:val="32"/>
          <w:szCs w:val="32"/>
        </w:rPr>
        <w:t xml:space="preserve">NPV </w:t>
      </w:r>
      <w:r w:rsidRPr="0063705D">
        <w:rPr>
          <w:rFonts w:ascii="TH SarabunPSK" w:hAnsi="TH SarabunPSK" w:cs="TH SarabunPSK"/>
          <w:sz w:val="32"/>
          <w:szCs w:val="32"/>
          <w:cs/>
        </w:rPr>
        <w:t>เป็นฐานในการประเมินความคุ้มค่าในแต่ละสถานการณ์จำลอง เมื่อนำผลลัพธ์ที่ได้มารวมกัน จึงทำให้สรุปว่าโครงการนี้จะมีความคุ้มทุนและสร้างมูลค่าเพิ่มได้ก็ต่อเมื่อนักลงทุนมีความยืดหยุ่นในการกำหนดเวลาการลงทุนอย่างเหมาะสม</w:t>
      </w:r>
    </w:p>
    <w:p w14:paraId="2A76FE4B" w14:textId="77777777" w:rsidR="0063705D" w:rsidRPr="0063705D" w:rsidRDefault="0063705D" w:rsidP="0063705D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3705D">
        <w:rPr>
          <w:rFonts w:ascii="TH SarabunPSK" w:hAnsi="TH SarabunPSK" w:cs="TH SarabunPSK"/>
          <w:sz w:val="32"/>
          <w:szCs w:val="32"/>
          <w:cs/>
        </w:rPr>
        <w:t xml:space="preserve">งานวิจัยของ </w:t>
      </w:r>
      <w:r w:rsidRPr="0063705D">
        <w:rPr>
          <w:rFonts w:ascii="TH SarabunPSK" w:hAnsi="TH SarabunPSK" w:cs="TH SarabunPSK"/>
          <w:sz w:val="32"/>
          <w:szCs w:val="32"/>
        </w:rPr>
        <w:t xml:space="preserve">Yan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3705D">
        <w:rPr>
          <w:rFonts w:ascii="TH SarabunPSK" w:hAnsi="TH SarabunPSK" w:cs="TH SarabunPSK"/>
          <w:sz w:val="32"/>
          <w:szCs w:val="32"/>
        </w:rPr>
        <w:t xml:space="preserve">Zhang (2022) </w:t>
      </w:r>
      <w:r w:rsidRPr="0063705D">
        <w:rPr>
          <w:rFonts w:ascii="TH SarabunPSK" w:hAnsi="TH SarabunPSK" w:cs="TH SarabunPSK"/>
          <w:sz w:val="32"/>
          <w:szCs w:val="32"/>
          <w:cs/>
        </w:rPr>
        <w:t>มีวัตถุประสงค์เพื่ออธิบายและเปรียบเทียบบทบาทของสมการมูลค่าปัจจุบันสุทธิ (</w:t>
      </w:r>
      <w:r w:rsidRPr="0063705D">
        <w:rPr>
          <w:rFonts w:ascii="TH SarabunPSK" w:hAnsi="TH SarabunPSK" w:cs="TH SarabunPSK"/>
          <w:sz w:val="32"/>
          <w:szCs w:val="32"/>
        </w:rPr>
        <w:t xml:space="preserve">NPV) </w:t>
      </w:r>
      <w:r w:rsidRPr="0063705D">
        <w:rPr>
          <w:rFonts w:ascii="TH SarabunPSK" w:hAnsi="TH SarabunPSK" w:cs="TH SarabunPSK"/>
          <w:sz w:val="32"/>
          <w:szCs w:val="32"/>
          <w:cs/>
        </w:rPr>
        <w:t>และอัตราผลตอบแทนภายใน (</w:t>
      </w:r>
      <w:r w:rsidRPr="0063705D">
        <w:rPr>
          <w:rFonts w:ascii="TH SarabunPSK" w:hAnsi="TH SarabunPSK" w:cs="TH SarabunPSK"/>
          <w:sz w:val="32"/>
          <w:szCs w:val="32"/>
        </w:rPr>
        <w:t xml:space="preserve">IRR)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ในการประเมินความคุ้มค่าของโครงการลงทุน โดยใช้ตัวอย่างเชิงตัวเลขเพื่อแสดงขั้นตอนการคำนวณและความสัมพันธ์ระหว่างสมการทั้งสอง งานวิจัยอธิบายว่า </w:t>
      </w:r>
      <w:r w:rsidRPr="0063705D">
        <w:rPr>
          <w:rFonts w:ascii="TH SarabunPSK" w:hAnsi="TH SarabunPSK" w:cs="TH SarabunPSK"/>
          <w:sz w:val="32"/>
          <w:szCs w:val="32"/>
        </w:rPr>
        <w:t xml:space="preserve">IRR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เป็นอัตราคิดลดที่ทำให้ค่า </w:t>
      </w:r>
      <w:r w:rsidRPr="0063705D">
        <w:rPr>
          <w:rFonts w:ascii="TH SarabunPSK" w:hAnsi="TH SarabunPSK" w:cs="TH SarabunPSK"/>
          <w:sz w:val="32"/>
          <w:szCs w:val="32"/>
        </w:rPr>
        <w:t xml:space="preserve">NPV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เท่ากับศูนย์ และชี้ให้เห็นว่าการใช้ </w:t>
      </w:r>
      <w:r w:rsidRPr="0063705D">
        <w:rPr>
          <w:rFonts w:ascii="TH SarabunPSK" w:hAnsi="TH SarabunPSK" w:cs="TH SarabunPSK"/>
          <w:sz w:val="32"/>
          <w:szCs w:val="32"/>
        </w:rPr>
        <w:t xml:space="preserve">IRR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เพียงอย่างเดียวอาจนำไปสู่การจัดอันดับโครงการที่ไม่สอดคล้องกับมูลค่าทางเศรษฐศาสตร์ ขณะที่ </w:t>
      </w:r>
      <w:r w:rsidRPr="0063705D">
        <w:rPr>
          <w:rFonts w:ascii="TH SarabunPSK" w:hAnsi="TH SarabunPSK" w:cs="TH SarabunPSK"/>
          <w:sz w:val="32"/>
          <w:szCs w:val="32"/>
        </w:rPr>
        <w:t xml:space="preserve">NPV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สามารถสะท้อนแนวคิดมูลค่าเงินตามเวลาได้ชัดเจนกว่า จากผลการวิเคราะห์ ผู้วิจัยสรุปว่า </w:t>
      </w:r>
      <w:r w:rsidRPr="0063705D">
        <w:rPr>
          <w:rFonts w:ascii="TH SarabunPSK" w:hAnsi="TH SarabunPSK" w:cs="TH SarabunPSK"/>
          <w:sz w:val="32"/>
          <w:szCs w:val="32"/>
        </w:rPr>
        <w:t xml:space="preserve">NPV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เหมาะสมกว่าในการใช้เป็นเกณฑ์หลักในการตัดสินใจลงทุน ส่วน </w:t>
      </w:r>
      <w:r w:rsidRPr="0063705D">
        <w:rPr>
          <w:rFonts w:ascii="TH SarabunPSK" w:hAnsi="TH SarabunPSK" w:cs="TH SarabunPSK"/>
          <w:sz w:val="32"/>
          <w:szCs w:val="32"/>
        </w:rPr>
        <w:t xml:space="preserve">IRR </w:t>
      </w:r>
      <w:r w:rsidRPr="0063705D">
        <w:rPr>
          <w:rFonts w:ascii="TH SarabunPSK" w:hAnsi="TH SarabunPSK" w:cs="TH SarabunPSK"/>
          <w:sz w:val="32"/>
          <w:szCs w:val="32"/>
          <w:cs/>
        </w:rPr>
        <w:t>ควรใช้เป็นตัวชี้วัดเสริมในการเปรียบเทียบผลตอบแทนของโครงการ</w:t>
      </w:r>
    </w:p>
    <w:p w14:paraId="41BCFD6C" w14:textId="320982D7" w:rsidR="0063705D" w:rsidRPr="0063705D" w:rsidRDefault="001C72AA" w:rsidP="0063705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2.</w:t>
      </w:r>
      <w:r w:rsidR="0063705D" w:rsidRPr="0063705D">
        <w:rPr>
          <w:rFonts w:ascii="TH SarabunPSK" w:hAnsi="TH SarabunPSK" w:cs="TH SarabunPSK"/>
          <w:b/>
          <w:bCs/>
          <w:sz w:val="32"/>
          <w:szCs w:val="32"/>
        </w:rPr>
        <w:t xml:space="preserve">3.3 </w:t>
      </w:r>
      <w:r w:rsidR="0063705D" w:rsidRPr="0063705D">
        <w:rPr>
          <w:rFonts w:ascii="TH SarabunPSK" w:hAnsi="TH SarabunPSK" w:cs="TH SarabunPSK"/>
          <w:b/>
          <w:bCs/>
          <w:sz w:val="32"/>
          <w:szCs w:val="32"/>
          <w:cs/>
        </w:rPr>
        <w:t>สรุปและวิเคราะห์</w:t>
      </w:r>
    </w:p>
    <w:p w14:paraId="25F7E862" w14:textId="77777777" w:rsidR="0063705D" w:rsidRPr="0063705D" w:rsidRDefault="0063705D" w:rsidP="0063705D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3705D">
        <w:rPr>
          <w:rFonts w:ascii="TH SarabunPSK" w:hAnsi="TH SarabunPSK" w:cs="TH SarabunPSK"/>
          <w:sz w:val="32"/>
          <w:szCs w:val="32"/>
          <w:cs/>
        </w:rPr>
        <w:t xml:space="preserve">จากการศึกษาสมการทางคณิตศาสตร์ที่ใช้ในการประเมินความคุ้มค่าทางเศรษฐศาสตร์ พบว่ามีการใช้สมการหลายรูปแบบ เช่น </w:t>
      </w:r>
      <w:r w:rsidRPr="0063705D">
        <w:rPr>
          <w:rFonts w:ascii="TH SarabunPSK" w:hAnsi="TH SarabunPSK" w:cs="TH SarabunPSK"/>
          <w:sz w:val="32"/>
          <w:szCs w:val="32"/>
        </w:rPr>
        <w:t xml:space="preserve">NPV, IRR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3705D">
        <w:rPr>
          <w:rFonts w:ascii="TH SarabunPSK" w:hAnsi="TH SarabunPSK" w:cs="TH SarabunPSK"/>
          <w:sz w:val="32"/>
          <w:szCs w:val="32"/>
        </w:rPr>
        <w:t xml:space="preserve">ROA </w:t>
      </w:r>
      <w:r w:rsidRPr="0063705D">
        <w:rPr>
          <w:rFonts w:ascii="TH SarabunPSK" w:hAnsi="TH SarabunPSK" w:cs="TH SarabunPSK"/>
          <w:sz w:val="32"/>
          <w:szCs w:val="32"/>
          <w:cs/>
        </w:rPr>
        <w:t>เพื่อใช้ในการเปรียบเทียบความคุ้มค่าของโครงการลงทุน ยานพาหนะ หรือสินค้าและเทคโนโลยีในลักษณะอื่น ๆ ที่แตกต่างกัน ตลอดจนเพื่อพิจารณาว่าทางเลือกที่กำลังนำมาพิจารณานี้มีความเหมาะสมและคุ้มค่าหรือไม่</w:t>
      </w:r>
    </w:p>
    <w:p w14:paraId="329AB1D2" w14:textId="77777777" w:rsidR="0063705D" w:rsidRPr="0063705D" w:rsidRDefault="0063705D" w:rsidP="0063705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3705D">
        <w:rPr>
          <w:rFonts w:ascii="TH SarabunPSK" w:hAnsi="TH SarabunPSK" w:cs="TH SarabunPSK"/>
          <w:sz w:val="32"/>
          <w:szCs w:val="32"/>
        </w:rPr>
        <w:tab/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อย่างไรก็ตาม ในโครงงานนี้ได้เลือกใช้สมการ </w:t>
      </w:r>
      <w:r w:rsidRPr="0063705D">
        <w:rPr>
          <w:rFonts w:ascii="TH SarabunPSK" w:hAnsi="TH SarabunPSK" w:cs="TH SarabunPSK"/>
          <w:sz w:val="32"/>
          <w:szCs w:val="32"/>
        </w:rPr>
        <w:t xml:space="preserve">NPV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เป็นเครื่องมือหลักในการวิเคราะห์ เนื่องจาก </w:t>
      </w:r>
      <w:r w:rsidRPr="0063705D">
        <w:rPr>
          <w:rFonts w:ascii="TH SarabunPSK" w:hAnsi="TH SarabunPSK" w:cs="TH SarabunPSK"/>
          <w:sz w:val="32"/>
          <w:szCs w:val="32"/>
        </w:rPr>
        <w:t xml:space="preserve">NPV </w:t>
      </w:r>
      <w:r w:rsidRPr="0063705D">
        <w:rPr>
          <w:rFonts w:ascii="TH SarabunPSK" w:hAnsi="TH SarabunPSK" w:cs="TH SarabunPSK"/>
          <w:sz w:val="32"/>
          <w:szCs w:val="32"/>
          <w:cs/>
        </w:rPr>
        <w:t xml:space="preserve">เหมาะสมกับลักษณะของการศึกษา ซึ่งมุ่งเน้นการเปรียบเทียบความคุ้มค่าของรถยนต์ไฟฟ้า โดยพิจารณาจากต้นทุนและประโยชน์ที่เกิดขึ้นตลอดช่วงการใช้งาน มากกว่าการประเมินอัตราผลตอบแทนของการลงทุนในเชิงการเงิน ดังนั้น การใช้ </w:t>
      </w:r>
      <w:r w:rsidRPr="0063705D">
        <w:rPr>
          <w:rFonts w:ascii="TH SarabunPSK" w:hAnsi="TH SarabunPSK" w:cs="TH SarabunPSK"/>
          <w:sz w:val="32"/>
          <w:szCs w:val="32"/>
        </w:rPr>
        <w:t xml:space="preserve">NPV </w:t>
      </w:r>
      <w:r w:rsidRPr="0063705D">
        <w:rPr>
          <w:rFonts w:ascii="TH SarabunPSK" w:hAnsi="TH SarabunPSK" w:cs="TH SarabunPSK"/>
          <w:sz w:val="32"/>
          <w:szCs w:val="32"/>
          <w:cs/>
        </w:rPr>
        <w:t>จึงสามารถสะท้อนความเหมาะสมของทางเลือกแต่ละรายการได้อย่างชัดเจนและสอดคล้องกับวัตถุประสงค์ของโครงงาน</w:t>
      </w:r>
    </w:p>
    <w:p w14:paraId="0486EECD" w14:textId="2CF09228" w:rsidR="0063705D" w:rsidRDefault="0063705D" w:rsidP="0063705D">
      <w:pPr>
        <w:spacing w:after="0" w:line="240" w:lineRule="auto"/>
        <w:jc w:val="thaiDistribute"/>
        <w:rPr>
          <w:rFonts w:ascii="TH SarabunPSK" w:hAnsi="TH SarabunPSK" w:cs="TH SarabunPSK"/>
          <w:color w:val="EE0000"/>
          <w:sz w:val="32"/>
          <w:szCs w:val="32"/>
        </w:rPr>
      </w:pPr>
    </w:p>
    <w:p w14:paraId="0B7FF86D" w14:textId="77777777" w:rsidR="00367C4C" w:rsidRDefault="00367C4C" w:rsidP="0063705D">
      <w:pPr>
        <w:spacing w:after="0" w:line="240" w:lineRule="auto"/>
        <w:jc w:val="thaiDistribute"/>
        <w:rPr>
          <w:rFonts w:ascii="TH SarabunPSK" w:hAnsi="TH SarabunPSK" w:cs="TH SarabunPSK"/>
          <w:color w:val="EE0000"/>
          <w:sz w:val="21"/>
          <w:szCs w:val="21"/>
        </w:rPr>
      </w:pP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1696"/>
        <w:gridCol w:w="2268"/>
        <w:gridCol w:w="2127"/>
        <w:gridCol w:w="2925"/>
      </w:tblGrid>
      <w:tr w:rsidR="00F036A6" w:rsidRPr="009A185F" w14:paraId="55B13E73" w14:textId="77777777" w:rsidTr="00367C4C">
        <w:tc>
          <w:tcPr>
            <w:tcW w:w="1696" w:type="dxa"/>
          </w:tcPr>
          <w:p w14:paraId="5F9F51B9" w14:textId="77777777" w:rsidR="00F036A6" w:rsidRPr="009A185F" w:rsidRDefault="00F036A6" w:rsidP="00F461E0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9A185F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lastRenderedPageBreak/>
              <w:t>เจ้าของผลงานวิจัย</w:t>
            </w:r>
          </w:p>
        </w:tc>
        <w:tc>
          <w:tcPr>
            <w:tcW w:w="2268" w:type="dxa"/>
          </w:tcPr>
          <w:p w14:paraId="7E0F0CEE" w14:textId="77777777" w:rsidR="00F036A6" w:rsidRPr="009A185F" w:rsidRDefault="00F036A6" w:rsidP="00F461E0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9A185F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วัตถุประสงค์</w:t>
            </w:r>
          </w:p>
        </w:tc>
        <w:tc>
          <w:tcPr>
            <w:tcW w:w="2127" w:type="dxa"/>
          </w:tcPr>
          <w:p w14:paraId="227007CA" w14:textId="094CCA5B" w:rsidR="00F036A6" w:rsidRPr="009A185F" w:rsidRDefault="00F036A6" w:rsidP="00F461E0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สมการคณิตศาสตร์ที่ใช้</w:t>
            </w:r>
          </w:p>
        </w:tc>
        <w:tc>
          <w:tcPr>
            <w:tcW w:w="2925" w:type="dxa"/>
          </w:tcPr>
          <w:p w14:paraId="3EE797A4" w14:textId="77777777" w:rsidR="00F036A6" w:rsidRPr="009A185F" w:rsidRDefault="00F036A6" w:rsidP="00F461E0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9A185F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รายละเอียด</w:t>
            </w:r>
          </w:p>
        </w:tc>
      </w:tr>
      <w:tr w:rsidR="00F036A6" w:rsidRPr="000D390B" w14:paraId="49A87DE1" w14:textId="77777777" w:rsidTr="00367C4C">
        <w:trPr>
          <w:trHeight w:val="3187"/>
        </w:trPr>
        <w:tc>
          <w:tcPr>
            <w:tcW w:w="1696" w:type="dxa"/>
          </w:tcPr>
          <w:p w14:paraId="0BB5B3BF" w14:textId="1F3FF93E" w:rsidR="00F036A6" w:rsidRPr="000D390B" w:rsidRDefault="00F036A6" w:rsidP="00F461E0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Abu Omar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และ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Abdullah (2016)</w:t>
            </w:r>
          </w:p>
        </w:tc>
        <w:tc>
          <w:tcPr>
            <w:tcW w:w="2268" w:type="dxa"/>
          </w:tcPr>
          <w:p w14:paraId="54BD646D" w14:textId="4FF4A596" w:rsidR="00F036A6" w:rsidRPr="000D390B" w:rsidRDefault="00F036A6" w:rsidP="00F461E0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เพื่อศึกษาความเหมาะสมทางเศรษฐศาสตร์ของแนวทางการพัฒนาระบบสารสนเทศเพื่อการจัดการ</w:t>
            </w:r>
          </w:p>
        </w:tc>
        <w:tc>
          <w:tcPr>
            <w:tcW w:w="2127" w:type="dxa"/>
          </w:tcPr>
          <w:p w14:paraId="00C292BA" w14:textId="0F46D8A2" w:rsidR="00F036A6" w:rsidRPr="000D390B" w:rsidRDefault="00F036A6" w:rsidP="00F461E0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Net Present Value</w:t>
            </w:r>
          </w:p>
        </w:tc>
        <w:tc>
          <w:tcPr>
            <w:tcW w:w="2925" w:type="dxa"/>
          </w:tcPr>
          <w:p w14:paraId="71E7189F" w14:textId="4228C0A1" w:rsidR="00F036A6" w:rsidRPr="000D390B" w:rsidRDefault="00F036A6" w:rsidP="00F461E0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คำนวณค่า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NPV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จากต้นทุนเริ่มต้นและกระแสเงินสดสุทธิของโครงการ แล้วใช้ค่า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NPV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ที่ได้ในการเปรียบเทียบแนวทางการพัฒนาระบบแบบดั้งเดิมกับแนวทางใหม่ โดยแนวทางที่มีค่า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NPV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สูงกว่าถือว่ามีความคุ้มค่ามากกว่า</w:t>
            </w:r>
          </w:p>
        </w:tc>
      </w:tr>
      <w:tr w:rsidR="00F036A6" w:rsidRPr="000D390B" w14:paraId="4E06A447" w14:textId="77777777" w:rsidTr="00367C4C">
        <w:tc>
          <w:tcPr>
            <w:tcW w:w="1696" w:type="dxa"/>
          </w:tcPr>
          <w:p w14:paraId="5FF1ECCA" w14:textId="2F88F01F" w:rsidR="00F036A6" w:rsidRPr="000D390B" w:rsidRDefault="00F036A6" w:rsidP="00F461E0">
            <w:pPr>
              <w:pStyle w:val="aff"/>
              <w:spacing w:after="0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proofErr w:type="spellStart"/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ปภัชญา</w:t>
            </w:r>
            <w:proofErr w:type="spellEnd"/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 </w:t>
            </w:r>
            <w:proofErr w:type="spellStart"/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อุ่ม</w:t>
            </w:r>
            <w:proofErr w:type="spellEnd"/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ลำยอง (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2566)</w:t>
            </w:r>
          </w:p>
        </w:tc>
        <w:tc>
          <w:tcPr>
            <w:tcW w:w="2268" w:type="dxa"/>
          </w:tcPr>
          <w:p w14:paraId="5F15E93B" w14:textId="7EA43917" w:rsidR="00F036A6" w:rsidRPr="000D390B" w:rsidRDefault="00F036A6" w:rsidP="00F461E0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เพื่อประเมินและเปรียบเทียบความคุ้มค่าทางเศรษฐศาสตร์ของการตัดสินใจเลือกซื้อรถยนต์ไฟฟ้าเมื่อเทียบกับรถยนต์สันดาปภายในในประเทศไทย</w:t>
            </w:r>
          </w:p>
        </w:tc>
        <w:tc>
          <w:tcPr>
            <w:tcW w:w="2127" w:type="dxa"/>
          </w:tcPr>
          <w:p w14:paraId="66A17331" w14:textId="25A26EB2" w:rsidR="00F036A6" w:rsidRPr="000D390B" w:rsidRDefault="00F036A6" w:rsidP="00F461E0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Net Present Value</w:t>
            </w:r>
          </w:p>
        </w:tc>
        <w:tc>
          <w:tcPr>
            <w:tcW w:w="2925" w:type="dxa"/>
          </w:tcPr>
          <w:p w14:paraId="3F7D893C" w14:textId="2CA0DE96" w:rsidR="00F036A6" w:rsidRPr="000D390B" w:rsidRDefault="00F036A6" w:rsidP="00F461E0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คำนวณค่า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NPV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จากต้นทุนเริ่มต้นและต้นทุนตลอดอายุการใช้งานของรถในช่วงเวลาที่กำหนด แล้วใช้ค่า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NPV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ที่ได้ในการเปรียบเทียบความคุ้มค่าระหว่างรถยนต์ไฟฟ้าและรถยนต์สันดาปภายใน โดยพิจารณาจากค่า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NPV </w:t>
            </w: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ที่ดีกว่า (ขาดทุนน้อยกว่า) เป็นทางเลือกที่เหมาะสมกว่า</w:t>
            </w:r>
          </w:p>
        </w:tc>
      </w:tr>
      <w:tr w:rsidR="00F036A6" w:rsidRPr="000D390B" w14:paraId="297D6182" w14:textId="77777777" w:rsidTr="00367C4C">
        <w:tc>
          <w:tcPr>
            <w:tcW w:w="1696" w:type="dxa"/>
          </w:tcPr>
          <w:p w14:paraId="6FD91DB1" w14:textId="044BF2D8" w:rsidR="00F036A6" w:rsidRPr="000D390B" w:rsidRDefault="00F036A6" w:rsidP="00F461E0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F036A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Agnieszka et al. (2025)</w:t>
            </w:r>
          </w:p>
        </w:tc>
        <w:tc>
          <w:tcPr>
            <w:tcW w:w="2268" w:type="dxa"/>
          </w:tcPr>
          <w:p w14:paraId="775510B3" w14:textId="700BD646" w:rsidR="00F036A6" w:rsidRPr="000D390B" w:rsidRDefault="00367C4C" w:rsidP="00F461E0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เพื่อประเมินความคุ้มทุนทางเศรษฐศาสตร์และผลประโยชน์ด้านสิ่งแวดล้อมของการติดตั้งระบบโซลา</w:t>
            </w:r>
            <w:proofErr w:type="spellStart"/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ร์</w:t>
            </w:r>
            <w:proofErr w:type="spellEnd"/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เซลล์บนที่อยู่อาศัยในประเทศโปแลนด์</w:t>
            </w:r>
          </w:p>
        </w:tc>
        <w:tc>
          <w:tcPr>
            <w:tcW w:w="2127" w:type="dxa"/>
          </w:tcPr>
          <w:p w14:paraId="156E978B" w14:textId="499B582B" w:rsidR="00F036A6" w:rsidRPr="000D390B" w:rsidRDefault="00367C4C" w:rsidP="00F461E0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Net Present Value and Internal Rate of Return</w:t>
            </w:r>
          </w:p>
        </w:tc>
        <w:tc>
          <w:tcPr>
            <w:tcW w:w="2925" w:type="dxa"/>
          </w:tcPr>
          <w:p w14:paraId="6A430E02" w14:textId="1FB9E63F" w:rsidR="00F036A6" w:rsidRPr="000D390B" w:rsidRDefault="00367C4C" w:rsidP="00F461E0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งานวิจัยนี้ </w:t>
            </w: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NPV </w:t>
            </w: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ถูกใช้เพื่อยืนยันความคุ้มค่าของโครงการโซลา</w:t>
            </w:r>
            <w:proofErr w:type="spellStart"/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ร์</w:t>
            </w:r>
            <w:proofErr w:type="spellEnd"/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เซลล์ โดยการแปลงกระแสเงินสด ให้เป็นมูลค่าปัจจุบันที่เป็นตัวเงิน หาก </w:t>
            </w: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NPV </w:t>
            </w: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เป็นบวก จะยืนยันว่าโครงการให้ผลตอบแทนสูงกว่าต้นทุน</w:t>
            </w:r>
          </w:p>
        </w:tc>
      </w:tr>
      <w:tr w:rsidR="00367C4C" w:rsidRPr="000D390B" w14:paraId="2B4E2523" w14:textId="77777777" w:rsidTr="00367C4C">
        <w:tc>
          <w:tcPr>
            <w:tcW w:w="1696" w:type="dxa"/>
          </w:tcPr>
          <w:p w14:paraId="552F249C" w14:textId="762544E2" w:rsidR="00367C4C" w:rsidRPr="00F036A6" w:rsidRDefault="00367C4C" w:rsidP="00F461E0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Bartu Or (2023)</w:t>
            </w:r>
          </w:p>
        </w:tc>
        <w:tc>
          <w:tcPr>
            <w:tcW w:w="2268" w:type="dxa"/>
          </w:tcPr>
          <w:p w14:paraId="0C9C6392" w14:textId="6071032E" w:rsidR="00367C4C" w:rsidRPr="00367C4C" w:rsidRDefault="00367C4C" w:rsidP="00F461E0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หาความคุ้มทุนที่แท้จริงของโครงการลงทุนระบบโซลา</w:t>
            </w:r>
            <w:proofErr w:type="spellStart"/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ร์</w:t>
            </w:r>
            <w:proofErr w:type="spellEnd"/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เซลล์บนหลังคาบ้านในประเทศตุรกี</w:t>
            </w:r>
          </w:p>
        </w:tc>
        <w:tc>
          <w:tcPr>
            <w:tcW w:w="2127" w:type="dxa"/>
          </w:tcPr>
          <w:p w14:paraId="66A484EB" w14:textId="7F9D4298" w:rsidR="00367C4C" w:rsidRPr="00367C4C" w:rsidRDefault="00367C4C" w:rsidP="00F461E0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Net Present Value and Real Options Analysis</w:t>
            </w:r>
          </w:p>
        </w:tc>
        <w:tc>
          <w:tcPr>
            <w:tcW w:w="2925" w:type="dxa"/>
          </w:tcPr>
          <w:p w14:paraId="508C2401" w14:textId="7A10FEA7" w:rsidR="00367C4C" w:rsidRPr="00367C4C" w:rsidRDefault="00367C4C" w:rsidP="00F461E0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ใช้สูตร </w:t>
            </w: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NPV </w:t>
            </w: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ในการคำนวณมูลค่าของกระแสเงินสดที่คาดว่าจะได้รับตลอดอายุโครงการ และได้มีการนำเทคนิค </w:t>
            </w: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ROA </w:t>
            </w: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เข้ามาใช้ โดยใช้แบบจำลองเพื่อคำนวณมูลค่าของสิทธิ์ในการเลื่อนการลงทุน โดยอาศัย </w:t>
            </w: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NPV </w:t>
            </w: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เป็นฐานในการประเมินความคุ้มค่าในแต่ละสถานการณ์จำลอง</w:t>
            </w:r>
          </w:p>
        </w:tc>
      </w:tr>
      <w:tr w:rsidR="00367C4C" w:rsidRPr="000D390B" w14:paraId="59AE190A" w14:textId="77777777" w:rsidTr="00367C4C">
        <w:tc>
          <w:tcPr>
            <w:tcW w:w="1696" w:type="dxa"/>
          </w:tcPr>
          <w:p w14:paraId="7E1B5071" w14:textId="58DB0749" w:rsidR="00367C4C" w:rsidRPr="00367C4C" w:rsidRDefault="00367C4C" w:rsidP="00F461E0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lastRenderedPageBreak/>
              <w:t xml:space="preserve">Yan </w:t>
            </w: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และ </w:t>
            </w: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Zhang (2022)</w:t>
            </w:r>
          </w:p>
        </w:tc>
        <w:tc>
          <w:tcPr>
            <w:tcW w:w="2268" w:type="dxa"/>
          </w:tcPr>
          <w:p w14:paraId="78EA04F2" w14:textId="0A6A0545" w:rsidR="00367C4C" w:rsidRPr="00367C4C" w:rsidRDefault="00367C4C" w:rsidP="00F461E0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เพื่ออธิบายและเปรียบเทียบบทบาทของสมการมูลค่าปัจจุบันสุทธิ (</w:t>
            </w: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NPV) </w:t>
            </w: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และอัตราผลตอบแทนภายใน (</w:t>
            </w: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IRR) </w:t>
            </w: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ในการประเมินความคุ้มค่าของโครงการลงทุน</w:t>
            </w:r>
          </w:p>
        </w:tc>
        <w:tc>
          <w:tcPr>
            <w:tcW w:w="2127" w:type="dxa"/>
          </w:tcPr>
          <w:p w14:paraId="44CCA888" w14:textId="78C3FB75" w:rsidR="00367C4C" w:rsidRPr="00367C4C" w:rsidRDefault="00367C4C" w:rsidP="00F461E0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Net Present Value and Internal Rate of Return</w:t>
            </w:r>
          </w:p>
        </w:tc>
        <w:tc>
          <w:tcPr>
            <w:tcW w:w="2925" w:type="dxa"/>
          </w:tcPr>
          <w:p w14:paraId="7A6A438B" w14:textId="54093292" w:rsidR="00367C4C" w:rsidRPr="00367C4C" w:rsidRDefault="00367C4C" w:rsidP="00F461E0">
            <w:pP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ใช้ </w:t>
            </w: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NPV </w:t>
            </w: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เพื่อคำนวณมูลค่าปัจจุบันของกระแสเงินสดสุทธิที่คาดว่าจะเกิดขึ้นตลอดอายุโครงการ และใช้</w:t>
            </w: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  IRR </w:t>
            </w:r>
            <w:r w:rsidRPr="00367C4C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เพื่อสะท้อนอัตราผลตอบแทนของโครงการในรูปของร้อยละ และใช้เปรียบเทียบกับอัตราผลตอบแทนขั้นต่ำที่กำหนด เพื่อช่วยสนับสนุนการตัดสินใจลงทุน</w:t>
            </w:r>
          </w:p>
        </w:tc>
      </w:tr>
    </w:tbl>
    <w:p w14:paraId="25A36373" w14:textId="77777777" w:rsidR="003B18E2" w:rsidRDefault="003B18E2" w:rsidP="003B18E2">
      <w:pPr>
        <w:spacing w:after="0" w:line="240" w:lineRule="auto"/>
        <w:jc w:val="thaiDistribute"/>
        <w:rPr>
          <w:rFonts w:ascii="TH SarabunPSK" w:hAnsi="TH SarabunPSK" w:cs="TH SarabunPSK"/>
          <w:color w:val="EE0000"/>
          <w:sz w:val="21"/>
          <w:szCs w:val="21"/>
        </w:rPr>
      </w:pPr>
    </w:p>
    <w:p w14:paraId="2B1AD803" w14:textId="509013DD" w:rsidR="00535862" w:rsidRPr="00535862" w:rsidRDefault="00535862" w:rsidP="00535862">
      <w:pPr>
        <w:spacing w:after="0" w:line="240" w:lineRule="auto"/>
        <w:jc w:val="center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535862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ตารางที่ 2.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3.3</w:t>
      </w:r>
      <w:r w:rsidRPr="00535862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53586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เปรียบเทียบงานวิจัยที่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ประเมินความคุ้มค่าด้วยสมการทางคณิตศาสตร์</w:t>
      </w:r>
    </w:p>
    <w:p w14:paraId="21894B4F" w14:textId="77777777" w:rsidR="00535862" w:rsidRDefault="00535862" w:rsidP="003B18E2">
      <w:pPr>
        <w:spacing w:after="0" w:line="240" w:lineRule="auto"/>
        <w:jc w:val="thaiDistribute"/>
        <w:rPr>
          <w:rFonts w:ascii="TH SarabunPSK" w:hAnsi="TH SarabunPSK" w:cs="TH SarabunPSK"/>
          <w:color w:val="EE0000"/>
          <w:sz w:val="21"/>
          <w:szCs w:val="21"/>
        </w:rPr>
      </w:pPr>
    </w:p>
    <w:p w14:paraId="446B5AAA" w14:textId="77777777" w:rsidR="00F036A6" w:rsidRDefault="00F036A6">
      <w:pPr>
        <w:rPr>
          <w:rFonts w:ascii="TH SarabunPSK" w:eastAsiaTheme="majorEastAsia" w:hAnsi="TH SarabunPSK" w:cs="TH SarabunPSK"/>
          <w:b/>
          <w:bCs/>
          <w:color w:val="000000" w:themeColor="text1"/>
          <w:sz w:val="40"/>
          <w:szCs w:val="40"/>
          <w:cs/>
        </w:rPr>
      </w:pPr>
      <w:r>
        <w:rPr>
          <w:rFonts w:ascii="TH SarabunPSK" w:hAnsi="TH SarabunPSK" w:cs="TH SarabunPSK"/>
          <w:b/>
          <w:bCs/>
          <w:color w:val="000000" w:themeColor="text1"/>
          <w:cs/>
        </w:rPr>
        <w:br w:type="page"/>
      </w:r>
    </w:p>
    <w:p w14:paraId="0021E9B1" w14:textId="47DEABA3" w:rsidR="001B30A1" w:rsidRPr="00A502DB" w:rsidRDefault="001B30A1" w:rsidP="00D314B6">
      <w:pPr>
        <w:pStyle w:val="1"/>
        <w:spacing w:after="0"/>
        <w:jc w:val="center"/>
        <w:rPr>
          <w:rFonts w:ascii="TH SarabunPSK" w:hAnsi="TH SarabunPSK" w:cs="TH SarabunPSK"/>
          <w:b/>
          <w:bCs/>
          <w:color w:val="000000" w:themeColor="text1"/>
        </w:rPr>
      </w:pPr>
      <w:bookmarkStart w:id="11" w:name="_Toc219210756"/>
      <w:r w:rsidRPr="00A502DB">
        <w:rPr>
          <w:rFonts w:ascii="TH SarabunPSK" w:hAnsi="TH SarabunPSK" w:cs="TH SarabunPSK"/>
          <w:b/>
          <w:bCs/>
          <w:color w:val="000000" w:themeColor="text1"/>
          <w:cs/>
        </w:rPr>
        <w:lastRenderedPageBreak/>
        <w:t>บทที่ 3</w:t>
      </w:r>
      <w:bookmarkEnd w:id="11"/>
    </w:p>
    <w:p w14:paraId="4B81F87C" w14:textId="4625AA7B" w:rsidR="001B30A1" w:rsidRDefault="001B30A1" w:rsidP="001B30A1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A502DB">
        <w:rPr>
          <w:rFonts w:ascii="TH SarabunPSK" w:hAnsi="TH SarabunPSK" w:cs="TH SarabunPSK" w:hint="cs"/>
          <w:b/>
          <w:bCs/>
          <w:sz w:val="40"/>
          <w:szCs w:val="40"/>
          <w:cs/>
        </w:rPr>
        <w:t>วิธีดำเนินงาน</w:t>
      </w:r>
    </w:p>
    <w:p w14:paraId="50ABE491" w14:textId="15913E3C" w:rsidR="001B30A1" w:rsidRDefault="001B30A1" w:rsidP="00D314B6">
      <w:pPr>
        <w:pStyle w:val="2"/>
        <w:spacing w:after="0"/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</w:pPr>
      <w:bookmarkStart w:id="12" w:name="_Toc219210757"/>
      <w:r w:rsidRPr="0005601C"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  <w:t>3.1 วัสดุ อุปกรณ์ และเครื่องมือ</w:t>
      </w:r>
      <w:bookmarkEnd w:id="12"/>
    </w:p>
    <w:p w14:paraId="71B6DAE1" w14:textId="6534001E" w:rsidR="00A502DB" w:rsidRDefault="00A502DB" w:rsidP="00A502D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tab/>
      </w:r>
      <w:r w:rsidRPr="00A502DB">
        <w:rPr>
          <w:rFonts w:ascii="TH SarabunPSK" w:hAnsi="TH SarabunPSK" w:cs="TH SarabunPSK"/>
          <w:b/>
          <w:bCs/>
          <w:sz w:val="32"/>
          <w:szCs w:val="32"/>
        </w:rPr>
        <w:t xml:space="preserve">3.1.1 </w:t>
      </w:r>
      <w:r w:rsidRPr="00A502DB">
        <w:rPr>
          <w:rFonts w:ascii="TH SarabunPSK" w:hAnsi="TH SarabunPSK" w:cs="TH SarabunPSK"/>
          <w:b/>
          <w:bCs/>
          <w:sz w:val="32"/>
          <w:szCs w:val="32"/>
          <w:cs/>
        </w:rPr>
        <w:t>เครื่องมือ</w:t>
      </w:r>
    </w:p>
    <w:p w14:paraId="5F7F23A1" w14:textId="5028EF1E" w:rsidR="00A502DB" w:rsidRPr="00A502DB" w:rsidRDefault="00A502DB" w:rsidP="00A502DB">
      <w:pPr>
        <w:spacing w:after="0"/>
        <w:rPr>
          <w:rFonts w:ascii="TH SarabunPSK" w:hAnsi="TH SarabunPSK" w:cs="TH SarabunPSK"/>
          <w:sz w:val="32"/>
          <w:szCs w:val="32"/>
          <w:cs/>
        </w:rPr>
      </w:pPr>
      <w:r w:rsidRPr="00A502DB">
        <w:rPr>
          <w:rFonts w:ascii="TH SarabunPSK" w:hAnsi="TH SarabunPSK" w:cs="TH SarabunPSK"/>
          <w:sz w:val="32"/>
          <w:szCs w:val="32"/>
        </w:rPr>
        <w:tab/>
      </w:r>
      <w:r w:rsidRPr="00A502DB">
        <w:rPr>
          <w:rFonts w:ascii="TH SarabunPSK" w:hAnsi="TH SarabunPSK" w:cs="TH SarabunPSK"/>
          <w:sz w:val="32"/>
          <w:szCs w:val="32"/>
        </w:rPr>
        <w:tab/>
      </w:r>
      <w:r w:rsidR="004B3AF5">
        <w:rPr>
          <w:rFonts w:ascii="TH SarabunPSK" w:hAnsi="TH SarabunPSK" w:cs="TH SarabunPSK"/>
          <w:sz w:val="32"/>
          <w:szCs w:val="32"/>
        </w:rPr>
        <w:t xml:space="preserve">1. </w:t>
      </w:r>
      <w:r w:rsidRPr="00A502DB">
        <w:rPr>
          <w:rFonts w:ascii="TH SarabunPSK" w:hAnsi="TH SarabunPSK" w:cs="TH SarabunPSK" w:hint="cs"/>
          <w:sz w:val="32"/>
          <w:szCs w:val="32"/>
          <w:cs/>
        </w:rPr>
        <w:t>คอมพิวเตอร์</w:t>
      </w:r>
    </w:p>
    <w:p w14:paraId="7DA11BB5" w14:textId="50D94306" w:rsidR="00A502DB" w:rsidRPr="007D0C6C" w:rsidRDefault="00A502DB" w:rsidP="00A502DB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 w:rsidRPr="007D0C6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</w:r>
      <w:r w:rsidRPr="007D0C6C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3.1.2 ซอฟต์แวร์ที่ใช้</w:t>
      </w:r>
    </w:p>
    <w:p w14:paraId="0E9BA653" w14:textId="236D2A9D" w:rsidR="00EA7BFF" w:rsidRPr="00EA7BFF" w:rsidRDefault="00EA7BFF" w:rsidP="00A502DB">
      <w:pPr>
        <w:spacing w:after="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EA7BFF">
        <w:rPr>
          <w:rFonts w:ascii="TH SarabunPSK" w:hAnsi="TH SarabunPSK" w:cs="TH SarabunPSK"/>
          <w:sz w:val="32"/>
          <w:szCs w:val="32"/>
        </w:rPr>
        <w:tab/>
        <w:t>1.</w:t>
      </w:r>
      <w:r w:rsidRPr="00EA7BF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76DC3">
        <w:rPr>
          <w:rFonts w:ascii="TH SarabunPSK" w:hAnsi="TH SarabunPSK" w:cs="TH SarabunPSK"/>
          <w:sz w:val="32"/>
          <w:szCs w:val="32"/>
        </w:rPr>
        <w:t>Google Sheet</w:t>
      </w:r>
    </w:p>
    <w:p w14:paraId="1F241A48" w14:textId="5C72DC6D" w:rsidR="00A502DB" w:rsidRPr="007D0C6C" w:rsidRDefault="00A502DB" w:rsidP="00A502DB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D0C6C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ab/>
      </w:r>
      <w:r w:rsidRPr="007D0C6C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ab/>
      </w:r>
      <w:r w:rsidR="00EA7BFF" w:rsidRPr="007D0C6C">
        <w:rPr>
          <w:rFonts w:ascii="TH SarabunPSK" w:hAnsi="TH SarabunPSK" w:cs="TH SarabunPSK"/>
          <w:color w:val="000000" w:themeColor="text1"/>
          <w:sz w:val="32"/>
          <w:szCs w:val="32"/>
        </w:rPr>
        <w:t>2</w:t>
      </w:r>
      <w:r w:rsidRPr="007D0C6C">
        <w:rPr>
          <w:rFonts w:ascii="TH SarabunPSK" w:hAnsi="TH SarabunPSK" w:cs="TH SarabunPSK"/>
          <w:color w:val="000000" w:themeColor="text1"/>
          <w:sz w:val="32"/>
          <w:szCs w:val="32"/>
        </w:rPr>
        <w:t>.</w:t>
      </w:r>
      <w:r w:rsidR="00632F91" w:rsidRPr="007D0C6C">
        <w:rPr>
          <w:rFonts w:ascii="TH SarabunPSK" w:hAnsi="TH SarabunPSK" w:cs="TH SarabunPSK" w:hint="eastAsia"/>
          <w:color w:val="000000" w:themeColor="text1"/>
          <w:sz w:val="32"/>
          <w:szCs w:val="32"/>
        </w:rPr>
        <w:t xml:space="preserve"> </w:t>
      </w:r>
      <w:r w:rsidR="007D0C6C" w:rsidRPr="007D0C6C">
        <w:rPr>
          <w:rFonts w:ascii="TH SarabunPSK" w:hAnsi="TH SarabunPSK" w:cs="TH SarabunPSK"/>
          <w:color w:val="000000" w:themeColor="text1"/>
          <w:sz w:val="32"/>
          <w:szCs w:val="32"/>
        </w:rPr>
        <w:t xml:space="preserve">Google </w:t>
      </w:r>
      <w:proofErr w:type="spellStart"/>
      <w:r w:rsidR="007D0C6C" w:rsidRPr="007D0C6C">
        <w:rPr>
          <w:rFonts w:ascii="TH SarabunPSK" w:hAnsi="TH SarabunPSK" w:cs="TH SarabunPSK"/>
          <w:color w:val="000000" w:themeColor="text1"/>
          <w:sz w:val="32"/>
          <w:szCs w:val="32"/>
        </w:rPr>
        <w:t>Colaboratory</w:t>
      </w:r>
      <w:proofErr w:type="spellEnd"/>
    </w:p>
    <w:p w14:paraId="269AAA64" w14:textId="36C47701" w:rsidR="00FF511A" w:rsidRPr="00A502DB" w:rsidRDefault="00A502DB" w:rsidP="007D0C6C">
      <w:pPr>
        <w:spacing w:after="0"/>
        <w:rPr>
          <w:rFonts w:ascii="TH SarabunPSK" w:hAnsi="TH SarabunPSK" w:cs="TH SarabunPSK"/>
          <w:sz w:val="32"/>
          <w:szCs w:val="32"/>
        </w:rPr>
      </w:pPr>
      <w:r w:rsidRPr="00A502DB">
        <w:rPr>
          <w:rFonts w:ascii="TH SarabunPSK" w:hAnsi="TH SarabunPSK" w:cs="TH SarabunPSK"/>
          <w:sz w:val="32"/>
          <w:szCs w:val="32"/>
          <w:cs/>
        </w:rPr>
        <w:tab/>
      </w:r>
      <w:r w:rsidRPr="00A502DB">
        <w:rPr>
          <w:rFonts w:ascii="TH SarabunPSK" w:hAnsi="TH SarabunPSK" w:cs="TH SarabunPSK"/>
          <w:sz w:val="32"/>
          <w:szCs w:val="32"/>
          <w:cs/>
        </w:rPr>
        <w:tab/>
      </w:r>
      <w:r w:rsidR="00EA7BFF"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 w:rsidR="0001027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F511A">
        <w:rPr>
          <w:rFonts w:ascii="TH SarabunPSK" w:hAnsi="TH SarabunPSK" w:cs="TH SarabunPSK" w:hint="eastAsia"/>
          <w:sz w:val="32"/>
          <w:szCs w:val="32"/>
        </w:rPr>
        <w:t>Vi</w:t>
      </w:r>
      <w:r w:rsidR="00FF511A">
        <w:rPr>
          <w:rFonts w:ascii="TH SarabunPSK" w:hAnsi="TH SarabunPSK" w:cs="TH SarabunPSK"/>
          <w:sz w:val="32"/>
          <w:szCs w:val="32"/>
        </w:rPr>
        <w:t>sual Studio Code</w:t>
      </w:r>
    </w:p>
    <w:p w14:paraId="5B22210F" w14:textId="0DEBFD6E" w:rsidR="00D40DE3" w:rsidRPr="00D314B6" w:rsidRDefault="001B30A1" w:rsidP="008B2C04">
      <w:pPr>
        <w:pStyle w:val="2"/>
        <w:spacing w:after="0"/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</w:pPr>
      <w:bookmarkStart w:id="13" w:name="_Toc219210758"/>
      <w:r w:rsidRPr="00D314B6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3.2 ขั้นตอนการดำเนินงาน</w:t>
      </w:r>
      <w:bookmarkEnd w:id="13"/>
    </w:p>
    <w:p w14:paraId="3F05C3B6" w14:textId="27DC9E0E" w:rsidR="007C35F9" w:rsidRPr="00D109A0" w:rsidRDefault="00632F91" w:rsidP="008B2C04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 w:rsidRPr="00D109A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3.2.</w:t>
      </w:r>
      <w:r w:rsidR="008B2C04" w:rsidRPr="00D109A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1</w:t>
      </w:r>
      <w:r w:rsidRPr="00D109A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  <w:r w:rsidR="007C35F9" w:rsidRPr="00D109A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</w:t>
      </w:r>
      <w:r w:rsidR="00CE5069" w:rsidRPr="00D109A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รวบรวมและเตรียม</w:t>
      </w:r>
      <w:r w:rsidR="008B2C04" w:rsidRPr="00D109A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ข้อมูล</w:t>
      </w:r>
    </w:p>
    <w:p w14:paraId="1766F9A8" w14:textId="2CA2DF86" w:rsidR="007C35F9" w:rsidRDefault="007C35F9" w:rsidP="003B18E2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C35F9">
        <w:rPr>
          <w:rFonts w:ascii="TH SarabunPSK" w:hAnsi="TH SarabunPSK" w:cs="TH SarabunPSK" w:hint="cs"/>
          <w:sz w:val="32"/>
          <w:szCs w:val="32"/>
          <w:cs/>
        </w:rPr>
        <w:t>ผู้จัดทำได้ทำการรวบรวมข้อมูลที่เกี่ยวข้องกับรถยนต์ไฟฟ้าจากแหล่งข้อมูลที่น่าเชื่อถือ เช่น เว็บ</w:t>
      </w:r>
      <w:r w:rsidR="00205C71">
        <w:rPr>
          <w:rFonts w:ascii="TH SarabunPSK" w:hAnsi="TH SarabunPSK" w:cs="TH SarabunPSK" w:hint="cs"/>
          <w:sz w:val="32"/>
          <w:szCs w:val="32"/>
          <w:cs/>
        </w:rPr>
        <w:t>ไซต์</w:t>
      </w:r>
      <w:r w:rsidRPr="007C35F9">
        <w:rPr>
          <w:rFonts w:ascii="TH SarabunPSK" w:hAnsi="TH SarabunPSK" w:cs="TH SarabunPSK" w:hint="cs"/>
          <w:sz w:val="32"/>
          <w:szCs w:val="32"/>
          <w:cs/>
        </w:rPr>
        <w:t>จำหน่ายรถยนต์ไฟฟ้าของบริษัทโดยตรงในประเทศไทย เว็บ</w:t>
      </w:r>
      <w:r w:rsidR="00205C71">
        <w:rPr>
          <w:rFonts w:ascii="TH SarabunPSK" w:hAnsi="TH SarabunPSK" w:cs="TH SarabunPSK" w:hint="cs"/>
          <w:sz w:val="32"/>
          <w:szCs w:val="32"/>
          <w:cs/>
        </w:rPr>
        <w:t>ไซต์</w:t>
      </w:r>
      <w:r w:rsidRPr="007C35F9">
        <w:rPr>
          <w:rFonts w:ascii="TH SarabunPSK" w:hAnsi="TH SarabunPSK" w:cs="TH SarabunPSK" w:hint="cs"/>
          <w:sz w:val="32"/>
          <w:szCs w:val="32"/>
          <w:cs/>
        </w:rPr>
        <w:t>ภายใต้หน่วยงานภาครัฐ หน่วยงานภาครัฐ และรายงานการวิจัยทางการตลาด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เพื่อใช้เป็นข้อมูลในการวิเคราะห์และคำนวณ  โดยข้อมูลที่ใช้มีดังนี้</w:t>
      </w:r>
    </w:p>
    <w:p w14:paraId="2117B089" w14:textId="2D7153AF" w:rsidR="007C35F9" w:rsidRDefault="007C35F9" w:rsidP="00C145CB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</w:t>
      </w:r>
      <w:r w:rsidR="00093A1F">
        <w:rPr>
          <w:rFonts w:ascii="TH SarabunPSK" w:hAnsi="TH SarabunPSK" w:cs="TH SarabunPSK"/>
          <w:sz w:val="32"/>
          <w:szCs w:val="32"/>
        </w:rPr>
        <w:t>.</w:t>
      </w:r>
      <w:r w:rsidR="00C75BC0">
        <w:rPr>
          <w:rFonts w:ascii="TH SarabunPSK" w:hAnsi="TH SarabunPSK" w:cs="TH SarabunPSK"/>
          <w:sz w:val="32"/>
          <w:szCs w:val="32"/>
        </w:rPr>
        <w:t xml:space="preserve"> </w:t>
      </w:r>
      <w:r w:rsidR="00C75BC0">
        <w:rPr>
          <w:rFonts w:ascii="TH SarabunPSK" w:hAnsi="TH SarabunPSK" w:cs="TH SarabunPSK" w:hint="cs"/>
          <w:sz w:val="32"/>
          <w:szCs w:val="32"/>
          <w:cs/>
        </w:rPr>
        <w:t>ร</w:t>
      </w:r>
      <w:r w:rsidR="00D109A0">
        <w:rPr>
          <w:rFonts w:ascii="TH SarabunPSK" w:hAnsi="TH SarabunPSK" w:cs="TH SarabunPSK" w:hint="cs"/>
          <w:sz w:val="32"/>
          <w:szCs w:val="32"/>
          <w:cs/>
        </w:rPr>
        <w:t>ุ่นและแบรนด์ของรถยนต์</w:t>
      </w:r>
    </w:p>
    <w:p w14:paraId="298F044E" w14:textId="20C5E803" w:rsidR="00093A1F" w:rsidRDefault="00093A1F" w:rsidP="00C145CB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2.</w:t>
      </w:r>
      <w:r w:rsidR="00D109A0">
        <w:rPr>
          <w:rFonts w:ascii="TH SarabunPSK" w:hAnsi="TH SarabunPSK" w:cs="TH SarabunPSK"/>
          <w:sz w:val="32"/>
          <w:szCs w:val="32"/>
        </w:rPr>
        <w:t xml:space="preserve"> </w:t>
      </w:r>
      <w:r w:rsidR="00D109A0">
        <w:rPr>
          <w:rFonts w:ascii="TH SarabunPSK" w:hAnsi="TH SarabunPSK" w:cs="TH SarabunPSK" w:hint="cs"/>
          <w:sz w:val="32"/>
          <w:szCs w:val="32"/>
          <w:cs/>
        </w:rPr>
        <w:t>ราคาจำหน่าย</w:t>
      </w:r>
    </w:p>
    <w:p w14:paraId="38A9625C" w14:textId="3EC97A29" w:rsidR="00D109A0" w:rsidRDefault="00D109A0" w:rsidP="00C145CB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3. ความจุแบตเตอรี่</w:t>
      </w:r>
    </w:p>
    <w:p w14:paraId="5211E478" w14:textId="6CD39486" w:rsidR="00D109A0" w:rsidRDefault="00D109A0" w:rsidP="00C145CB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4. น้ำหนักของรถยนต์</w:t>
      </w:r>
    </w:p>
    <w:p w14:paraId="6C894194" w14:textId="045A9D9E" w:rsidR="00D109A0" w:rsidRDefault="00D109A0" w:rsidP="00C145CB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5. ระยะทางวิ่งสูงสุดต่อการชาร์จเต็มหนึ่งครั้ง</w:t>
      </w:r>
    </w:p>
    <w:p w14:paraId="4FFBBBD5" w14:textId="383637CC" w:rsidR="00D109A0" w:rsidRDefault="00D109A0" w:rsidP="00C145CB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6. กำลังไฟในการชาร์จแบตเตอรี่สูงสุดที่รองรับ</w:t>
      </w:r>
    </w:p>
    <w:p w14:paraId="58A0E075" w14:textId="0B2CFB03" w:rsidR="00D109A0" w:rsidRDefault="00D109A0" w:rsidP="00C145CB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7. ระยะเวลาประมาณในการชาร์จแบตเตอรี่</w:t>
      </w:r>
    </w:p>
    <w:p w14:paraId="21B1FE6C" w14:textId="2B251045" w:rsidR="00D109A0" w:rsidRDefault="00D109A0" w:rsidP="00C145CB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8. แรงบิดสูงสุด</w:t>
      </w:r>
    </w:p>
    <w:p w14:paraId="0C4D2801" w14:textId="4693D1A3" w:rsidR="00D109A0" w:rsidRDefault="00D109A0" w:rsidP="00C145CB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9. แรงม้าสูงสุด</w:t>
      </w:r>
    </w:p>
    <w:p w14:paraId="79C7D708" w14:textId="24418C02" w:rsidR="00D109A0" w:rsidRDefault="00D109A0" w:rsidP="00C145CB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10. ระยะเวลาในการเร่งความเร็วจาก 0 ถึง 100 กิโลเมตรต่อชั่วโมง</w:t>
      </w:r>
    </w:p>
    <w:p w14:paraId="2F246B98" w14:textId="01D8CAC1" w:rsidR="00D109A0" w:rsidRPr="007C35F9" w:rsidRDefault="00D109A0" w:rsidP="00C145CB">
      <w:pPr>
        <w:spacing w:after="0"/>
        <w:ind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11. พื้นที่เก็บสัมภาระ</w:t>
      </w:r>
    </w:p>
    <w:p w14:paraId="15BBD3E0" w14:textId="77777777" w:rsidR="009861DF" w:rsidRDefault="009861DF">
      <w:pPr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>
        <w:rPr>
          <w:rFonts w:ascii="TH SarabunPSK" w:hAnsi="TH SarabunPSK" w:cs="TH SarabunPSK"/>
          <w:b/>
          <w:bCs/>
          <w:color w:val="EE0000"/>
          <w:sz w:val="32"/>
          <w:szCs w:val="32"/>
        </w:rPr>
        <w:br w:type="page"/>
      </w:r>
    </w:p>
    <w:p w14:paraId="7A2D83B0" w14:textId="3DBE0AC5" w:rsidR="008B2C04" w:rsidRPr="00FA7F96" w:rsidRDefault="008B2C04" w:rsidP="008B2C04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FA7F96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3.2.2 </w:t>
      </w:r>
      <w:r w:rsidR="00C145CB" w:rsidRPr="00FA7F96">
        <w:rPr>
          <w:rFonts w:ascii="TH SarabunPSK" w:hAnsi="TH SarabunPSK" w:cs="TH SarabunPSK" w:hint="cs"/>
          <w:b/>
          <w:bCs/>
          <w:sz w:val="32"/>
          <w:szCs w:val="32"/>
          <w:cs/>
        </w:rPr>
        <w:t>การ</w:t>
      </w:r>
      <w:r w:rsidR="00CE5069" w:rsidRPr="00FA7F96">
        <w:rPr>
          <w:rFonts w:ascii="TH SarabunPSK" w:hAnsi="TH SarabunPSK" w:cs="TH SarabunPSK" w:hint="cs"/>
          <w:b/>
          <w:bCs/>
          <w:sz w:val="32"/>
          <w:szCs w:val="32"/>
          <w:cs/>
        </w:rPr>
        <w:t>จำแนก</w:t>
      </w:r>
      <w:r w:rsidR="00C145CB" w:rsidRPr="00FA7F96">
        <w:rPr>
          <w:rFonts w:ascii="TH SarabunPSK" w:hAnsi="TH SarabunPSK" w:cs="TH SarabunPSK" w:hint="cs"/>
          <w:b/>
          <w:bCs/>
          <w:sz w:val="32"/>
          <w:szCs w:val="32"/>
          <w:cs/>
        </w:rPr>
        <w:t>ประเภทผู้ใช้และรถยนต์</w:t>
      </w:r>
      <w:r w:rsidR="00FA7F96" w:rsidRPr="00FA7F96">
        <w:rPr>
          <w:rFonts w:ascii="TH SarabunPSK" w:hAnsi="TH SarabunPSK" w:cs="TH SarabunPSK" w:hint="cs"/>
          <w:b/>
          <w:bCs/>
          <w:sz w:val="32"/>
          <w:szCs w:val="32"/>
          <w:cs/>
        </w:rPr>
        <w:t>ไฟฟ้า</w:t>
      </w:r>
    </w:p>
    <w:p w14:paraId="338B63FA" w14:textId="77777777" w:rsidR="00FA7F96" w:rsidRDefault="008B2C04" w:rsidP="008B2C04">
      <w:pPr>
        <w:spacing w:after="0"/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 w:rsidRPr="00FA7F96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ab/>
      </w:r>
      <w:r w:rsidR="007C35F9" w:rsidRPr="00FA7F96">
        <w:rPr>
          <w:rFonts w:ascii="TH SarabunPSK" w:hAnsi="TH SarabunPSK" w:cs="TH SarabunPSK"/>
          <w:b/>
          <w:bCs/>
          <w:color w:val="EE0000"/>
          <w:sz w:val="32"/>
          <w:szCs w:val="32"/>
        </w:rPr>
        <w:t>1.</w:t>
      </w:r>
      <w:r w:rsidRPr="00FA7F96">
        <w:rPr>
          <w:rFonts w:ascii="TH SarabunPSK" w:hAnsi="TH SarabunPSK" w:cs="TH SarabunPSK"/>
          <w:b/>
          <w:bCs/>
          <w:color w:val="EE0000"/>
          <w:sz w:val="32"/>
          <w:szCs w:val="32"/>
        </w:rPr>
        <w:t xml:space="preserve"> </w:t>
      </w:r>
      <w:r w:rsidR="007C35F9" w:rsidRPr="00FA7F96"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t>การ</w:t>
      </w:r>
      <w:r w:rsidRPr="00FA7F96"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t>แบ่งประเภทผู</w:t>
      </w:r>
      <w:r w:rsidR="007C35F9" w:rsidRPr="00FA7F96"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t>้ใช้</w:t>
      </w:r>
    </w:p>
    <w:p w14:paraId="0EC9EF60" w14:textId="4B90F624" w:rsidR="00FA7F96" w:rsidRPr="00FA7F96" w:rsidRDefault="00FA7F96" w:rsidP="00FA7F96">
      <w:pPr>
        <w:spacing w:after="0"/>
        <w:ind w:left="720" w:firstLine="720"/>
        <w:rPr>
          <w:rFonts w:ascii="TH SarabunPSK" w:hAnsi="TH SarabunPSK" w:cs="TH SarabunPSK"/>
          <w:color w:val="EE0000"/>
          <w:sz w:val="32"/>
          <w:szCs w:val="32"/>
        </w:rPr>
      </w:pPr>
      <w:r w:rsidRPr="00FA7F96">
        <w:rPr>
          <w:rFonts w:ascii="TH SarabunPSK" w:hAnsi="TH SarabunPSK" w:cs="TH SarabunPSK" w:hint="cs"/>
          <w:color w:val="EE0000"/>
          <w:sz w:val="32"/>
          <w:szCs w:val="32"/>
          <w:cs/>
        </w:rPr>
        <w:t>อันนี้จะแบ่งเพื่อคิดค่าชาร์จไฟฟ้าในหัวข้อ 2 ใน 3.2.3</w:t>
      </w:r>
      <w:r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</w:t>
      </w:r>
      <w:r w:rsidRPr="00FA7F96">
        <w:rPr>
          <w:rFonts w:ascii="TH SarabunPSK" w:hAnsi="TH SarabunPSK" w:cs="TH SarabunPSK" w:hint="cs"/>
          <w:color w:val="EE0000"/>
          <w:sz w:val="32"/>
          <w:szCs w:val="32"/>
          <w:cs/>
        </w:rPr>
        <w:t>ไม่ต้องแบบมีเหตุผลหรือละเอียดมากก็ได้แบบสมมุติค่าง่ายๆ หรือเอามาจากแบบสำรวจไรง</w:t>
      </w:r>
      <w:proofErr w:type="spellStart"/>
      <w:r w:rsidRPr="00FA7F96">
        <w:rPr>
          <w:rFonts w:ascii="TH SarabunPSK" w:hAnsi="TH SarabunPSK" w:cs="TH SarabunPSK" w:hint="cs"/>
          <w:color w:val="EE0000"/>
          <w:sz w:val="32"/>
          <w:szCs w:val="32"/>
          <w:cs/>
        </w:rPr>
        <w:t>ี้</w:t>
      </w:r>
      <w:proofErr w:type="spellEnd"/>
      <w:r w:rsidRPr="00FA7F96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แค่อาจจะให้ที่มาน่าเชื่อถือหน่อยส่วนข้อความแก้ให้หมด</w:t>
      </w:r>
      <w:proofErr w:type="spellStart"/>
      <w:r w:rsidRPr="00FA7F96">
        <w:rPr>
          <w:rFonts w:ascii="TH SarabunPSK" w:hAnsi="TH SarabunPSK" w:cs="TH SarabunPSK" w:hint="cs"/>
          <w:color w:val="EE0000"/>
          <w:sz w:val="32"/>
          <w:szCs w:val="32"/>
          <w:cs/>
        </w:rPr>
        <w:t>เรย</w:t>
      </w:r>
      <w:proofErr w:type="spellEnd"/>
      <w:r w:rsidRPr="00FA7F96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พิมไรก่อนหน้านี้ก็ไม่</w:t>
      </w:r>
      <w:proofErr w:type="spellStart"/>
      <w:r w:rsidRPr="00FA7F96">
        <w:rPr>
          <w:rFonts w:ascii="TH SarabunPSK" w:hAnsi="TH SarabunPSK" w:cs="TH SarabunPSK" w:hint="cs"/>
          <w:color w:val="EE0000"/>
          <w:sz w:val="32"/>
          <w:szCs w:val="32"/>
          <w:cs/>
        </w:rPr>
        <w:t>รุ้</w:t>
      </w:r>
      <w:proofErr w:type="spellEnd"/>
    </w:p>
    <w:p w14:paraId="25F8EDEF" w14:textId="0339FE2D" w:rsidR="007C35F9" w:rsidRDefault="007C35F9" w:rsidP="00F66A05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แบ่งตามลักษณะการใช้งานรถยนต์ ได้แก่</w:t>
      </w:r>
    </w:p>
    <w:tbl>
      <w:tblPr>
        <w:tblStyle w:val="afd"/>
        <w:tblW w:w="0" w:type="auto"/>
        <w:tblInd w:w="679" w:type="dxa"/>
        <w:tblLook w:val="04A0" w:firstRow="1" w:lastRow="0" w:firstColumn="1" w:lastColumn="0" w:noHBand="0" w:noVBand="1"/>
      </w:tblPr>
      <w:tblGrid>
        <w:gridCol w:w="851"/>
        <w:gridCol w:w="2268"/>
        <w:gridCol w:w="2698"/>
        <w:gridCol w:w="1838"/>
      </w:tblGrid>
      <w:tr w:rsidR="00867311" w14:paraId="4AC5E03D" w14:textId="02675858" w:rsidTr="00FA7F96">
        <w:tc>
          <w:tcPr>
            <w:tcW w:w="851" w:type="dxa"/>
          </w:tcPr>
          <w:p w14:paraId="1B657EC8" w14:textId="267EC93D" w:rsidR="00867311" w:rsidRDefault="00867311" w:rsidP="00F66A0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</w:t>
            </w:r>
          </w:p>
        </w:tc>
        <w:tc>
          <w:tcPr>
            <w:tcW w:w="2268" w:type="dxa"/>
          </w:tcPr>
          <w:p w14:paraId="1FBD81A5" w14:textId="71F46967" w:rsidR="00867311" w:rsidRDefault="00867311" w:rsidP="00F66A0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ลักษณะการใช้งาน</w:t>
            </w:r>
          </w:p>
        </w:tc>
        <w:tc>
          <w:tcPr>
            <w:tcW w:w="2698" w:type="dxa"/>
          </w:tcPr>
          <w:p w14:paraId="44235941" w14:textId="5021E633" w:rsidR="00867311" w:rsidRDefault="00867311" w:rsidP="00F66A0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ระยะทางเฉลี่ยต่อวัน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กม.)</w:t>
            </w:r>
          </w:p>
        </w:tc>
        <w:tc>
          <w:tcPr>
            <w:tcW w:w="1838" w:type="dxa"/>
          </w:tcPr>
          <w:p w14:paraId="1B23E2F0" w14:textId="0BC3A3C4" w:rsidR="00867311" w:rsidRDefault="00867311" w:rsidP="00F66A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ความถี่ในการชาร์จ</w:t>
            </w:r>
          </w:p>
        </w:tc>
      </w:tr>
      <w:tr w:rsidR="00867311" w14:paraId="3B6C0BF5" w14:textId="218A3F25" w:rsidTr="00FA7F96">
        <w:tc>
          <w:tcPr>
            <w:tcW w:w="851" w:type="dxa"/>
          </w:tcPr>
          <w:p w14:paraId="24384FD7" w14:textId="68FAF55C" w:rsidR="00867311" w:rsidRDefault="00867311" w:rsidP="00F66A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268" w:type="dxa"/>
          </w:tcPr>
          <w:p w14:paraId="1F5BB01E" w14:textId="197A8389" w:rsidR="00867311" w:rsidRDefault="00867311" w:rsidP="00F66A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ทั่วไป</w:t>
            </w:r>
          </w:p>
        </w:tc>
        <w:tc>
          <w:tcPr>
            <w:tcW w:w="2698" w:type="dxa"/>
          </w:tcPr>
          <w:p w14:paraId="1B802D8B" w14:textId="5D5FA201" w:rsidR="00867311" w:rsidRDefault="00867311" w:rsidP="00093A1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38" w:type="dxa"/>
          </w:tcPr>
          <w:p w14:paraId="1F5FDB48" w14:textId="77777777" w:rsidR="00867311" w:rsidRDefault="00867311" w:rsidP="00093A1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67311" w14:paraId="663124B1" w14:textId="0DB11EEF" w:rsidTr="00FA7F96">
        <w:tc>
          <w:tcPr>
            <w:tcW w:w="851" w:type="dxa"/>
          </w:tcPr>
          <w:p w14:paraId="3B1395B0" w14:textId="7EA3C035" w:rsidR="00867311" w:rsidRDefault="00867311" w:rsidP="00F66A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2268" w:type="dxa"/>
          </w:tcPr>
          <w:p w14:paraId="7962590D" w14:textId="41424CBA" w:rsidR="00867311" w:rsidRDefault="00867311" w:rsidP="00F66A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เชิงพาณิชย์</w:t>
            </w:r>
          </w:p>
        </w:tc>
        <w:tc>
          <w:tcPr>
            <w:tcW w:w="2698" w:type="dxa"/>
          </w:tcPr>
          <w:p w14:paraId="4CFF38F0" w14:textId="77777777" w:rsidR="00867311" w:rsidRDefault="00867311" w:rsidP="00093A1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38" w:type="dxa"/>
          </w:tcPr>
          <w:p w14:paraId="76383AB5" w14:textId="071D12C2" w:rsidR="00867311" w:rsidRDefault="00867311" w:rsidP="00093A1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67311" w14:paraId="41AA8D1F" w14:textId="14FCB858" w:rsidTr="00FA7F96">
        <w:tc>
          <w:tcPr>
            <w:tcW w:w="851" w:type="dxa"/>
          </w:tcPr>
          <w:p w14:paraId="06598CB8" w14:textId="6B119FC5" w:rsidR="00867311" w:rsidRDefault="00867311" w:rsidP="00F66A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2268" w:type="dxa"/>
          </w:tcPr>
          <w:p w14:paraId="34783055" w14:textId="5D58D271" w:rsidR="00867311" w:rsidRDefault="00867311" w:rsidP="00F66A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เดินทางไกลบางครั้ง</w:t>
            </w:r>
          </w:p>
        </w:tc>
        <w:tc>
          <w:tcPr>
            <w:tcW w:w="2698" w:type="dxa"/>
          </w:tcPr>
          <w:p w14:paraId="01E2FD48" w14:textId="77777777" w:rsidR="00867311" w:rsidRDefault="00867311" w:rsidP="00093A1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38" w:type="dxa"/>
          </w:tcPr>
          <w:p w14:paraId="7C1B62CF" w14:textId="77777777" w:rsidR="00867311" w:rsidRDefault="00867311" w:rsidP="00093A1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67311" w14:paraId="2341C56C" w14:textId="24D74F6B" w:rsidTr="00FA7F96">
        <w:tc>
          <w:tcPr>
            <w:tcW w:w="851" w:type="dxa"/>
          </w:tcPr>
          <w:p w14:paraId="1E15EF7C" w14:textId="1E2B45C6" w:rsidR="00867311" w:rsidRDefault="00867311" w:rsidP="00F66A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2268" w:type="dxa"/>
          </w:tcPr>
          <w:p w14:paraId="4A911B99" w14:textId="629D9D43" w:rsidR="00867311" w:rsidRDefault="00867311" w:rsidP="00F66A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เดินทางไกลประจำ</w:t>
            </w:r>
          </w:p>
        </w:tc>
        <w:tc>
          <w:tcPr>
            <w:tcW w:w="2698" w:type="dxa"/>
          </w:tcPr>
          <w:p w14:paraId="3BDC9539" w14:textId="77777777" w:rsidR="00867311" w:rsidRDefault="00867311" w:rsidP="00093A1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38" w:type="dxa"/>
          </w:tcPr>
          <w:p w14:paraId="185580FA" w14:textId="77777777" w:rsidR="00867311" w:rsidRDefault="00867311" w:rsidP="00093A1F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9709D38" w14:textId="1F56C5FB" w:rsidR="00B01D82" w:rsidRPr="00FA7F96" w:rsidRDefault="00FA7F96" w:rsidP="008B2C04">
      <w:pPr>
        <w:spacing w:after="0"/>
        <w:rPr>
          <w:rFonts w:ascii="TH SarabunPSK" w:hAnsi="TH SarabunPSK" w:cs="TH SarabunPSK"/>
          <w:sz w:val="32"/>
          <w:szCs w:val="32"/>
          <w:cs/>
        </w:rPr>
      </w:pPr>
      <w:r w:rsidRPr="00FA7F96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FA7F96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FA7F96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 3.2.2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ตาราง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อะ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ไรอ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่ะ</w:t>
      </w:r>
      <w:proofErr w:type="spellEnd"/>
    </w:p>
    <w:p w14:paraId="76FA564D" w14:textId="3D201312" w:rsidR="00205C71" w:rsidRDefault="00205C71" w:rsidP="00C145CB">
      <w:pPr>
        <w:spacing w:after="0"/>
        <w:ind w:left="720"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ข้อมูลในตารางนี้ถูกนำไปใช้ในการประมาณการค่าใช้จ่ายด้านพลังงานไฟฟ้าของผู้ใช้</w:t>
      </w:r>
    </w:p>
    <w:p w14:paraId="67947354" w14:textId="3E0114E9" w:rsidR="007C35F9" w:rsidRPr="009861DF" w:rsidRDefault="007C35F9" w:rsidP="00093A1F">
      <w:pPr>
        <w:spacing w:after="0"/>
        <w:ind w:firstLine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861D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2. การแบ่งประเภทรถยนต์</w:t>
      </w:r>
    </w:p>
    <w:p w14:paraId="1CE16E0D" w14:textId="194A66E9" w:rsidR="00C75BC0" w:rsidRDefault="007C35F9" w:rsidP="00FA7F96">
      <w:pPr>
        <w:spacing w:line="240" w:lineRule="auto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รถยนต์ไฟฟ้าแ</w:t>
      </w:r>
      <w:r w:rsidR="00205C71">
        <w:rPr>
          <w:rFonts w:ascii="TH SarabunPSK" w:hAnsi="TH SarabunPSK" w:cs="TH SarabunPSK" w:hint="cs"/>
          <w:sz w:val="32"/>
          <w:szCs w:val="32"/>
          <w:cs/>
        </w:rPr>
        <w:t xml:space="preserve">ต่ละรุ่นถูกจัดกลุ่มโดยใช้วิธีการจัดกลุ่มข้อมูล </w:t>
      </w:r>
      <w:r w:rsidR="00205C71">
        <w:rPr>
          <w:rFonts w:ascii="TH SarabunPSK" w:hAnsi="TH SarabunPSK" w:cs="TH SarabunPSK"/>
          <w:sz w:val="32"/>
          <w:szCs w:val="32"/>
        </w:rPr>
        <w:t xml:space="preserve">(Clustering) </w:t>
      </w:r>
      <w:r w:rsidR="009861DF">
        <w:rPr>
          <w:rFonts w:ascii="TH SarabunPSK" w:hAnsi="TH SarabunPSK" w:cs="TH SarabunPSK" w:hint="cs"/>
          <w:sz w:val="32"/>
          <w:szCs w:val="32"/>
          <w:cs/>
        </w:rPr>
        <w:t>เพื่อจัดหมวดหมู่รถยนต์ที่มีคุณลักษณะใกล้เคียงกันให้อยู่ในกลุ่มเดียวกัน ช่วยให้สามารถเปรียบเทียบรถยนต์ไฟฟ้าได้อย่างเป็นระบบและเข้าใจมากยิ่งขึ้น</w:t>
      </w:r>
    </w:p>
    <w:p w14:paraId="70E2E369" w14:textId="5B0CD2FF" w:rsidR="009861DF" w:rsidRPr="001C72AA" w:rsidRDefault="009861DF" w:rsidP="00FA7F96">
      <w:pPr>
        <w:spacing w:line="240" w:lineRule="auto"/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การจัดกลุ่มดังกล่าวถูกนำไปประยุกต์ใช้ภายในเว็บแอปพลิเคชัน เพื่อช่วยแนะนำและคัดกรองรถยนต์ไฟฟ้าให้เหมาะสมกับลักษณะการใช้งานของผู้ใช้ เช่น </w:t>
      </w:r>
      <w:r w:rsidR="00FA7F96">
        <w:rPr>
          <w:rFonts w:ascii="TH SarabunPSK" w:hAnsi="TH SarabunPSK" w:cs="TH SarabunPSK" w:hint="cs"/>
          <w:sz w:val="32"/>
          <w:szCs w:val="32"/>
          <w:cs/>
        </w:rPr>
        <w:t>การ</w:t>
      </w:r>
      <w:r>
        <w:rPr>
          <w:rFonts w:ascii="TH SarabunPSK" w:hAnsi="TH SarabunPSK" w:cs="TH SarabunPSK" w:hint="cs"/>
          <w:sz w:val="32"/>
          <w:szCs w:val="32"/>
          <w:cs/>
        </w:rPr>
        <w:t>แนะนำรถยนต์</w:t>
      </w:r>
      <w:r w:rsidR="00FA7F96">
        <w:rPr>
          <w:rFonts w:ascii="TH SarabunPSK" w:hAnsi="TH SarabunPSK" w:cs="TH SarabunPSK" w:hint="cs"/>
          <w:sz w:val="32"/>
          <w:szCs w:val="32"/>
          <w:cs/>
        </w:rPr>
        <w:t>ไฟฟ้า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ที่เหมาะสมกับประเภทของผู้ใช้ </w:t>
      </w:r>
      <w:r w:rsidR="00FA7F96">
        <w:rPr>
          <w:rFonts w:ascii="TH SarabunPSK" w:hAnsi="TH SarabunPSK" w:cs="TH SarabunPSK" w:hint="cs"/>
          <w:sz w:val="32"/>
          <w:szCs w:val="32"/>
          <w:cs/>
        </w:rPr>
        <w:t>ซึ่งช่วยล</w:t>
      </w:r>
      <w:r>
        <w:rPr>
          <w:rFonts w:ascii="TH SarabunPSK" w:hAnsi="TH SarabunPSK" w:cs="TH SarabunPSK" w:hint="cs"/>
          <w:sz w:val="32"/>
          <w:szCs w:val="32"/>
          <w:cs/>
        </w:rPr>
        <w:t>ด</w:t>
      </w:r>
      <w:r w:rsidR="00FA7F96">
        <w:rPr>
          <w:rFonts w:ascii="TH SarabunPSK" w:hAnsi="TH SarabunPSK" w:cs="TH SarabunPSK" w:hint="cs"/>
          <w:sz w:val="32"/>
          <w:szCs w:val="32"/>
          <w:cs/>
        </w:rPr>
        <w:t>จำนวน</w:t>
      </w:r>
      <w:r>
        <w:rPr>
          <w:rFonts w:ascii="TH SarabunPSK" w:hAnsi="TH SarabunPSK" w:cs="TH SarabunPSK" w:hint="cs"/>
          <w:sz w:val="32"/>
          <w:szCs w:val="32"/>
          <w:cs/>
        </w:rPr>
        <w:t>ตัวเลือกในการตัดสินใจ</w:t>
      </w:r>
      <w:r w:rsidR="00FA7F96">
        <w:rPr>
          <w:rFonts w:ascii="TH SarabunPSK" w:hAnsi="TH SarabunPSK" w:cs="TH SarabunPSK" w:hint="cs"/>
          <w:sz w:val="32"/>
          <w:szCs w:val="32"/>
          <w:cs/>
        </w:rPr>
        <w:t>และเพิ่มความสะดวกในการเปรียบเทียบรถยนต์ไฟฟ้า</w:t>
      </w:r>
    </w:p>
    <w:p w14:paraId="3C85D377" w14:textId="1B187AF8" w:rsidR="00C145CB" w:rsidRPr="001C72AA" w:rsidRDefault="00C145CB" w:rsidP="00C145CB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 w:rsidRPr="001C72AA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3.2.3 การ</w:t>
      </w:r>
      <w:r w:rsidR="00CE5069" w:rsidRPr="001C72AA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คำนวณความคุ้มค่า</w:t>
      </w:r>
      <w:r w:rsidR="00342B53" w:rsidRPr="001C72AA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ทางเศรษฐศาสตร์</w:t>
      </w:r>
      <w:r w:rsidR="00CE5069" w:rsidRPr="001C72AA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ด้วยสมการมูลค่าปัจจุบันสุทธิ </w:t>
      </w:r>
      <w:r w:rsidR="00CE5069" w:rsidRPr="001C72A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(NPV)</w:t>
      </w:r>
    </w:p>
    <w:p w14:paraId="042089A1" w14:textId="6D98FF2B" w:rsidR="001C72AA" w:rsidRPr="001C72AA" w:rsidRDefault="001C72AA" w:rsidP="009861DF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1C72A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การคำนวณความคุ้มค่าทางเศรษฐศาสตร์ของรถยนต์ไฟฟ้าจะใช้สมการมูลค่าปัจจุบันสุทธิ</w:t>
      </w:r>
      <w:r w:rsidRPr="001C72A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(NPV) </w:t>
      </w:r>
      <w:r w:rsidRPr="001C72A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ซึ่งเป็นวิธีที่นำมูลค่าของค่าใช้จ่ายและผลประโยชน์ในอนาคตมาคิดลดให้อยู่ในรูปของมูลค่า ณ ปัจจุบัน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เพื่อ</w:t>
      </w:r>
      <w:r w:rsidR="00B6289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เมินว่าการเลือกใช้รถยนต์ไฟฟ้าแต่ละรุ่นมีความคุ้มค่าเชิงเศรษฐศาสตร์มากน้อยเพียงใดเมื่อเทียบกับต้นทุนปัจจุบัน</w:t>
      </w:r>
    </w:p>
    <w:p w14:paraId="73429047" w14:textId="15B26796" w:rsidR="0016015B" w:rsidRPr="0016015B" w:rsidRDefault="0016015B" w:rsidP="00342B53">
      <w:pPr>
        <w:spacing w:after="0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  <m:oMathPara>
        <m:oMath>
          <m:r>
            <w:rPr>
              <w:rFonts w:ascii="Cambria Math" w:hAnsi="Cambria Math" w:cs="TH SarabunPSK"/>
              <w:color w:val="000000" w:themeColor="text1"/>
              <w:sz w:val="32"/>
              <w:szCs w:val="32"/>
            </w:rPr>
            <m:t>NPV= -</m:t>
          </m:r>
          <m:sSub>
            <m:sSubPr>
              <m:ctrlPr>
                <w:rPr>
                  <w:rFonts w:ascii="Cambria Math" w:hAnsi="Cambria Math" w:cs="TH SarabunPSK"/>
                  <w:i/>
                  <w:color w:val="000000" w:themeColor="text1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H SarabunPSK"/>
                  <w:color w:val="000000" w:themeColor="text1"/>
                  <w:sz w:val="32"/>
                  <w:szCs w:val="32"/>
                </w:rPr>
                <m:t>C</m:t>
              </m:r>
            </m:e>
            <m:sub>
              <m:r>
                <w:rPr>
                  <w:rFonts w:ascii="Cambria Math" w:hAnsi="Cambria Math" w:cs="TH SarabunPSK"/>
                  <w:color w:val="000000" w:themeColor="text1"/>
                  <w:sz w:val="32"/>
                  <w:szCs w:val="32"/>
                </w:rPr>
                <m:t>0</m:t>
              </m:r>
            </m:sub>
          </m:sSub>
          <m:r>
            <w:rPr>
              <w:rFonts w:ascii="Cambria Math" w:hAnsi="Cambria Math" w:cs="TH SarabunPSK"/>
              <w:color w:val="000000" w:themeColor="text1"/>
              <w:sz w:val="32"/>
              <w:szCs w:val="32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 w:cs="TH SarabunPSK"/>
                  <w:i/>
                  <w:color w:val="000000" w:themeColor="text1"/>
                  <w:sz w:val="32"/>
                  <w:szCs w:val="32"/>
                </w:rPr>
              </m:ctrlPr>
            </m:naryPr>
            <m:sub>
              <m:r>
                <w:rPr>
                  <w:rFonts w:ascii="Cambria Math" w:hAnsi="Cambria Math" w:cs="TH SarabunPSK"/>
                  <w:color w:val="000000" w:themeColor="text1"/>
                  <w:sz w:val="32"/>
                  <w:szCs w:val="32"/>
                </w:rPr>
                <m:t>t=1</m:t>
              </m:r>
            </m:sub>
            <m:sup>
              <m:r>
                <w:rPr>
                  <w:rFonts w:ascii="Cambria Math" w:hAnsi="Cambria Math" w:cs="TH SarabunPSK"/>
                  <w:color w:val="000000" w:themeColor="text1"/>
                  <w:sz w:val="32"/>
                  <w:szCs w:val="32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 w:cs="TH SarabunPSK"/>
                      <w:i/>
                      <w:color w:val="000000" w:themeColor="text1"/>
                      <w:sz w:val="32"/>
                      <w:szCs w:val="3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H SarabunPSK"/>
                          <w:i/>
                          <w:color w:val="000000" w:themeColor="text1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color w:val="000000" w:themeColor="text1"/>
                          <w:sz w:val="32"/>
                          <w:szCs w:val="32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color w:val="000000" w:themeColor="text1"/>
                          <w:sz w:val="32"/>
                          <w:szCs w:val="32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 w:cs="TH SarabunPSK"/>
                      <w:color w:val="000000" w:themeColor="text1"/>
                      <w:sz w:val="32"/>
                      <w:szCs w:val="32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H SarabunPSK"/>
                          <w:i/>
                          <w:color w:val="000000" w:themeColor="text1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PSK"/>
                          <w:color w:val="000000" w:themeColor="text1"/>
                          <w:sz w:val="32"/>
                          <w:szCs w:val="3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H SarabunPSK"/>
                          <w:color w:val="000000" w:themeColor="text1"/>
                          <w:sz w:val="32"/>
                          <w:szCs w:val="32"/>
                        </w:rPr>
                        <m:t>t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 w:cs="TH SarabunPSK"/>
                          <w:i/>
                          <w:color w:val="000000" w:themeColor="text1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="TH SarabunPSK"/>
                          <w:color w:val="000000" w:themeColor="text1"/>
                          <w:sz w:val="32"/>
                          <w:szCs w:val="32"/>
                        </w:rPr>
                        <m:t>(1+r)</m:t>
                      </m:r>
                    </m:e>
                    <m:sup>
                      <m:r>
                        <w:rPr>
                          <w:rFonts w:ascii="Cambria Math" w:hAnsi="Cambria Math" w:cs="TH SarabunPSK"/>
                          <w:color w:val="000000" w:themeColor="text1"/>
                          <w:sz w:val="32"/>
                          <w:szCs w:val="32"/>
                        </w:rPr>
                        <m:t>t</m:t>
                      </m:r>
                    </m:sup>
                  </m:sSup>
                </m:den>
              </m:f>
            </m:e>
          </m:nary>
        </m:oMath>
      </m:oMathPara>
    </w:p>
    <w:p w14:paraId="0023789E" w14:textId="6B93D30C" w:rsidR="0016015B" w:rsidRDefault="0016015B" w:rsidP="00A111B6">
      <w:pPr>
        <w:spacing w:before="240" w:after="0"/>
        <w:ind w:firstLine="720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โดยที่</w:t>
      </w:r>
      <w:r>
        <w:rPr>
          <w:rFonts w:ascii="TH SarabunPSK" w:hAnsi="TH SarabunPSK" w:cs="TH SarabunPSK"/>
          <w:sz w:val="32"/>
          <w:szCs w:val="32"/>
        </w:rPr>
        <w:tab/>
      </w:r>
      <m:oMath>
        <m:r>
          <w:rPr>
            <w:rFonts w:ascii="Cambria Math" w:hAnsi="Cambria Math" w:cs="TH SarabunPSK"/>
            <w:sz w:val="32"/>
            <w:szCs w:val="32"/>
          </w:rPr>
          <m:t>NPV</m:t>
        </m:r>
      </m:oMath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คือ </w:t>
      </w:r>
      <w:r w:rsidR="00A111B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มูลค่าปัจจุบันสุทธิของค่าใช้จ่ายและผลประโยชน์ในการใช้งานรถยนต์ไฟฟ้า</w:t>
      </w:r>
    </w:p>
    <w:p w14:paraId="15FFEAEE" w14:textId="7F3F362C" w:rsidR="00A111B6" w:rsidRDefault="0016015B" w:rsidP="00A111B6">
      <w:pPr>
        <w:spacing w:after="0"/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m:oMath>
        <m:r>
          <w:rPr>
            <w:rFonts w:ascii="Cambria Math" w:hAnsi="Cambria Math" w:cs="TH SarabunPSK"/>
            <w:color w:val="000000" w:themeColor="text1"/>
            <w:sz w:val="32"/>
            <w:szCs w:val="32"/>
          </w:rPr>
          <w:lastRenderedPageBreak/>
          <m:t>n</m:t>
        </m:r>
      </m:oMath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คื</w:t>
      </w:r>
      <w:r w:rsidR="00A111B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 ระยะเวลาในการใช้งานรถยนต์ไฟฟ้า</w:t>
      </w:r>
    </w:p>
    <w:p w14:paraId="19410AEA" w14:textId="66F339B3" w:rsidR="00A111B6" w:rsidRDefault="00A111B6" w:rsidP="00A111B6">
      <w:pPr>
        <w:spacing w:after="0"/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m:oMath>
        <m:r>
          <w:rPr>
            <w:rFonts w:ascii="Cambria Math" w:hAnsi="Cambria Math" w:cs="TH SarabunPSK"/>
            <w:color w:val="000000" w:themeColor="text1"/>
            <w:sz w:val="32"/>
            <w:szCs w:val="32"/>
          </w:rPr>
          <m:t>r</m:t>
        </m:r>
      </m:oMath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คือ อัตราคิดลด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(Discount Rate)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2318E0E2" w14:textId="4592B9A8" w:rsidR="00A111B6" w:rsidRDefault="00000000" w:rsidP="00A111B6">
      <w:pPr>
        <w:spacing w:after="0"/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m:oMath>
        <m:sSub>
          <m:sSubPr>
            <m:ctrlPr>
              <w:rPr>
                <w:rFonts w:ascii="Cambria Math" w:hAnsi="Cambria Math" w:cs="TH SarabunPSK"/>
                <w:i/>
                <w:color w:val="000000" w:themeColor="text1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color w:val="000000" w:themeColor="text1"/>
                <w:sz w:val="32"/>
                <w:szCs w:val="32"/>
              </w:rPr>
              <m:t>C</m:t>
            </m:r>
          </m:e>
          <m:sub>
            <m:r>
              <w:rPr>
                <w:rFonts w:ascii="Cambria Math" w:hAnsi="Cambria Math" w:cs="TH SarabunPSK"/>
                <w:color w:val="000000" w:themeColor="text1"/>
                <w:sz w:val="32"/>
                <w:szCs w:val="32"/>
              </w:rPr>
              <m:t>0</m:t>
            </m:r>
          </m:sub>
        </m:sSub>
      </m:oMath>
      <w:r w:rsidR="00A111B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คือ ค่าใช้จ่ายเริ่มต้นในการซื้อรถยนต์ไฟฟ้าในปีที่ 0</w:t>
      </w:r>
    </w:p>
    <w:p w14:paraId="3FA931D0" w14:textId="4384B558" w:rsidR="00A111B6" w:rsidRDefault="00000000" w:rsidP="00A111B6">
      <w:pPr>
        <w:spacing w:after="0"/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m:oMath>
        <m:sSub>
          <m:sSubPr>
            <m:ctrlPr>
              <w:rPr>
                <w:rFonts w:ascii="Cambria Math" w:hAnsi="Cambria Math" w:cs="TH SarabunPSK"/>
                <w:i/>
                <w:color w:val="000000" w:themeColor="text1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color w:val="000000" w:themeColor="text1"/>
                <w:sz w:val="32"/>
                <w:szCs w:val="32"/>
              </w:rPr>
              <m:t>C</m:t>
            </m:r>
          </m:e>
          <m:sub>
            <m:r>
              <w:rPr>
                <w:rFonts w:ascii="Cambria Math" w:hAnsi="Cambria Math" w:cs="TH SarabunPSK"/>
                <w:color w:val="000000" w:themeColor="text1"/>
                <w:sz w:val="32"/>
                <w:szCs w:val="32"/>
              </w:rPr>
              <m:t>t</m:t>
            </m:r>
          </m:sub>
        </m:sSub>
      </m:oMath>
      <w:r w:rsidR="00A111B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คือ</w:t>
      </w:r>
      <w:r w:rsidR="00A111B6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A111B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ค่าใช้จ่ายในปีที่ </w:t>
      </w:r>
      <m:oMath>
        <m:r>
          <w:rPr>
            <w:rFonts w:ascii="Cambria Math" w:hAnsi="Cambria Math" w:cs="TH SarabunPSK"/>
            <w:color w:val="000000" w:themeColor="text1"/>
            <w:sz w:val="32"/>
            <w:szCs w:val="32"/>
          </w:rPr>
          <m:t>t</m:t>
        </m:r>
      </m:oMath>
      <w:r w:rsidR="00A111B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646310DE" w14:textId="397F3B35" w:rsidR="0016015B" w:rsidRDefault="00000000" w:rsidP="0016015B">
      <w:pPr>
        <w:spacing w:after="0"/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m:oMath>
        <m:sSub>
          <m:sSubPr>
            <m:ctrlPr>
              <w:rPr>
                <w:rFonts w:ascii="Cambria Math" w:hAnsi="Cambria Math" w:cs="TH SarabunPSK"/>
                <w:i/>
                <w:color w:val="000000" w:themeColor="text1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color w:val="000000" w:themeColor="text1"/>
                <w:sz w:val="32"/>
                <w:szCs w:val="32"/>
              </w:rPr>
              <m:t>B</m:t>
            </m:r>
          </m:e>
          <m:sub>
            <m:r>
              <w:rPr>
                <w:rFonts w:ascii="Cambria Math" w:hAnsi="Cambria Math" w:cs="TH SarabunPSK"/>
                <w:color w:val="000000" w:themeColor="text1"/>
                <w:sz w:val="32"/>
                <w:szCs w:val="32"/>
              </w:rPr>
              <m:t>t</m:t>
            </m:r>
          </m:sub>
        </m:sSub>
      </m:oMath>
      <w:r w:rsidR="0016015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คือ </w:t>
      </w:r>
      <w:r w:rsidR="00A111B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ผลประโยชน์ที่ได้รับจากการใช้งานรถไฟฟ้าในปีที่ </w:t>
      </w:r>
      <m:oMath>
        <m:r>
          <w:rPr>
            <w:rFonts w:ascii="Cambria Math" w:hAnsi="Cambria Math" w:cs="TH SarabunPSK"/>
            <w:color w:val="000000" w:themeColor="text1"/>
            <w:sz w:val="32"/>
            <w:szCs w:val="32"/>
          </w:rPr>
          <m:t>t</m:t>
        </m:r>
      </m:oMath>
    </w:p>
    <w:p w14:paraId="181FBCCB" w14:textId="4137D9BE" w:rsidR="00A111B6" w:rsidRPr="0016015B" w:rsidRDefault="00A111B6" w:rsidP="00A111B6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โดยค่าใช้จ่ายทั้งหมด</w:t>
      </w:r>
      <w:r w:rsidR="0047408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ที่นำมาใช้ในการคำนวณมูลค่าปัจจุบันสุทธิมีดังนี้</w:t>
      </w:r>
    </w:p>
    <w:p w14:paraId="26C43012" w14:textId="57231F9B" w:rsidR="00EC72FF" w:rsidRPr="00342B53" w:rsidRDefault="00B30E22" w:rsidP="00B30E22">
      <w:pPr>
        <w:spacing w:after="0"/>
        <w:ind w:firstLine="720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 w:rsidRPr="00342B5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1. </w:t>
      </w:r>
      <w:r w:rsidR="008B2C04" w:rsidRPr="00342B5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ราคารถ</w:t>
      </w:r>
      <w:r w:rsidR="004B3AF5" w:rsidRPr="00342B5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ซื้อรถยนต์ไฟฟ้า</w:t>
      </w:r>
    </w:p>
    <w:p w14:paraId="64EBD66C" w14:textId="64C7A38F" w:rsidR="00B30E22" w:rsidRDefault="00342B53" w:rsidP="00342B53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ราคาซื้อรถยนต์เป็นต้นทุนเริ่มต้น โดยผู้ใ</w:t>
      </w:r>
      <w:r>
        <w:rPr>
          <w:rFonts w:ascii="TH SarabunPSK" w:hAnsi="TH SarabunPSK" w:cs="TH SarabunPSK"/>
          <w:sz w:val="32"/>
          <w:szCs w:val="32"/>
          <w:cs/>
        </w:rPr>
        <w:t>ช้</w:t>
      </w:r>
      <w:r>
        <w:rPr>
          <w:rFonts w:ascii="TH SarabunPSK" w:hAnsi="TH SarabunPSK" w:cs="TH SarabunPSK" w:hint="cs"/>
          <w:sz w:val="32"/>
          <w:szCs w:val="32"/>
          <w:cs/>
        </w:rPr>
        <w:t>สามารถเลือกรูปแบบการซื้อได้ 2 รูปแบบ ได้แก่</w:t>
      </w:r>
    </w:p>
    <w:p w14:paraId="6BCC6088" w14:textId="72A5CF73" w:rsidR="00342B53" w:rsidRPr="00342B53" w:rsidRDefault="00342B53" w:rsidP="00342B53">
      <w:pPr>
        <w:pStyle w:val="a9"/>
        <w:numPr>
          <w:ilvl w:val="2"/>
          <w:numId w:val="7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42B53">
        <w:rPr>
          <w:rFonts w:ascii="TH SarabunPSK" w:hAnsi="TH SarabunPSK" w:cs="TH SarabunPSK" w:hint="cs"/>
          <w:sz w:val="32"/>
          <w:szCs w:val="32"/>
          <w:cs/>
        </w:rPr>
        <w:t>การซื้อด้วยเงินสด</w:t>
      </w:r>
    </w:p>
    <w:p w14:paraId="505D1AC5" w14:textId="74BF3D52" w:rsidR="00342B53" w:rsidRPr="00342B53" w:rsidRDefault="00342B53" w:rsidP="00342B53">
      <w:pPr>
        <w:pStyle w:val="a9"/>
        <w:numPr>
          <w:ilvl w:val="2"/>
          <w:numId w:val="7"/>
        </w:num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การซื้อแบบผ่อนชำระ</w:t>
      </w:r>
    </w:p>
    <w:p w14:paraId="07000EC9" w14:textId="2843E4E7" w:rsidR="00B30E22" w:rsidRPr="00342B53" w:rsidRDefault="00B30E22" w:rsidP="00B30E22">
      <w:pPr>
        <w:spacing w:after="0"/>
        <w:ind w:firstLine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342B5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2. ค่าชาร์จไฟฟ้า</w:t>
      </w:r>
    </w:p>
    <w:p w14:paraId="6AE2F64B" w14:textId="7E9C0C64" w:rsidR="00342B53" w:rsidRPr="00BA306F" w:rsidRDefault="00342B53" w:rsidP="00342B53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color w:val="EE0000"/>
          <w:sz w:val="32"/>
          <w:szCs w:val="32"/>
          <w:cs/>
        </w:rPr>
      </w:pPr>
      <w:r w:rsidRPr="00342B53">
        <w:rPr>
          <w:rFonts w:ascii="TH SarabunPSK" w:hAnsi="TH SarabunPSK" w:cs="TH SarabunPSK"/>
          <w:color w:val="000000" w:themeColor="text1"/>
          <w:sz w:val="32"/>
          <w:szCs w:val="32"/>
          <w:cs/>
        </w:rPr>
        <w:t>ค่าใช้จ่ายด้านพลังงานไฟฟ้าถูกคำนวณจากปริมาณพลังงานที่ใช้ในการชาร์จต่อปี โดยแบ่งตามรูปแบบการชาร์จ ดังนี้</w:t>
      </w:r>
    </w:p>
    <w:p w14:paraId="6018B3F9" w14:textId="77777777" w:rsidR="00342B53" w:rsidRDefault="00342B53" w:rsidP="00342B53">
      <w:pPr>
        <w:pStyle w:val="a9"/>
        <w:numPr>
          <w:ilvl w:val="0"/>
          <w:numId w:val="15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B30E22" w:rsidRPr="00342B53">
        <w:rPr>
          <w:rFonts w:ascii="TH SarabunPSK" w:hAnsi="TH SarabunPSK" w:cs="TH SarabunPSK" w:hint="cs"/>
          <w:sz w:val="32"/>
          <w:szCs w:val="32"/>
          <w:cs/>
        </w:rPr>
        <w:t>ชาร์จในบ้าน</w:t>
      </w:r>
      <w:r w:rsidR="00B30E22" w:rsidRPr="00342B53">
        <w:rPr>
          <w:rFonts w:ascii="TH SarabunPSK" w:hAnsi="TH SarabunPSK" w:cs="TH SarabunPSK"/>
          <w:sz w:val="32"/>
          <w:szCs w:val="32"/>
        </w:rPr>
        <w:t xml:space="preserve"> </w:t>
      </w:r>
    </w:p>
    <w:p w14:paraId="1B4B6120" w14:textId="7B17EE2A" w:rsidR="00B30E22" w:rsidRDefault="00342B53" w:rsidP="00342B53">
      <w:pPr>
        <w:pStyle w:val="a9"/>
        <w:spacing w:after="0" w:line="240" w:lineRule="auto"/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342B53">
        <w:rPr>
          <w:rFonts w:ascii="TH SarabunPSK" w:hAnsi="TH SarabunPSK" w:cs="TH SarabunPSK"/>
          <w:sz w:val="32"/>
          <w:szCs w:val="32"/>
          <w:cs/>
        </w:rPr>
        <w:t xml:space="preserve">คำนวณจากจำนวนหน่วยไฟฟ้าต่อปี คูณด้วยอัตราค่าไฟฟ้า </w:t>
      </w:r>
      <w:r w:rsidRPr="00342B53">
        <w:rPr>
          <w:rFonts w:ascii="TH SarabunPSK" w:hAnsi="TH SarabunPSK" w:cs="TH SarabunPSK"/>
          <w:sz w:val="32"/>
          <w:szCs w:val="32"/>
        </w:rPr>
        <w:t xml:space="preserve">4.4217 </w:t>
      </w:r>
      <w:r w:rsidRPr="00342B53">
        <w:rPr>
          <w:rFonts w:ascii="TH SarabunPSK" w:hAnsi="TH SarabunPSK" w:cs="TH SarabunPSK"/>
          <w:sz w:val="32"/>
          <w:szCs w:val="32"/>
          <w:cs/>
        </w:rPr>
        <w:t>บาทต่อหน่วย</w:t>
      </w:r>
    </w:p>
    <w:p w14:paraId="0EE174EE" w14:textId="53C4501F" w:rsidR="00342B53" w:rsidRDefault="00342B53" w:rsidP="00342B53">
      <w:pPr>
        <w:pStyle w:val="a9"/>
        <w:numPr>
          <w:ilvl w:val="0"/>
          <w:numId w:val="15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การชาร์จนอกบ้าน</w:t>
      </w:r>
    </w:p>
    <w:p w14:paraId="31B0A363" w14:textId="19C8A446" w:rsidR="00342B53" w:rsidRPr="00342B53" w:rsidRDefault="00342B53" w:rsidP="00342B53">
      <w:pPr>
        <w:pStyle w:val="a9"/>
        <w:spacing w:after="0" w:line="240" w:lineRule="auto"/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342B53">
        <w:rPr>
          <w:rFonts w:ascii="TH SarabunPSK" w:hAnsi="TH SarabunPSK" w:cs="TH SarabunPSK"/>
          <w:sz w:val="32"/>
          <w:szCs w:val="32"/>
          <w:cs/>
        </w:rPr>
        <w:t xml:space="preserve">คำนวณจากจำนวนหน่วยไฟฟ้าต่อปี คูณด้วยอัตราค่าไฟฟ้า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7.5 </w:t>
      </w:r>
      <w:r w:rsidRPr="00342B53">
        <w:rPr>
          <w:rFonts w:ascii="TH SarabunPSK" w:hAnsi="TH SarabunPSK" w:cs="TH SarabunPSK"/>
          <w:sz w:val="32"/>
          <w:szCs w:val="32"/>
          <w:cs/>
        </w:rPr>
        <w:t>บาทต่อหน่วย</w:t>
      </w:r>
    </w:p>
    <w:p w14:paraId="5023C32B" w14:textId="20F87F86" w:rsidR="00342B53" w:rsidRPr="00342B53" w:rsidRDefault="00342B53" w:rsidP="00342B53">
      <w:pPr>
        <w:spacing w:after="0"/>
        <w:ind w:left="720" w:firstLine="720"/>
        <w:rPr>
          <w:rFonts w:ascii="TH SarabunPSK" w:hAnsi="TH SarabunPSK" w:cs="TH SarabunPSK"/>
          <w:color w:val="EE0000"/>
          <w:sz w:val="32"/>
          <w:szCs w:val="32"/>
          <w:cs/>
        </w:rPr>
      </w:pPr>
      <w:r w:rsidRPr="00342B53">
        <w:rPr>
          <w:rFonts w:ascii="TH SarabunPSK" w:hAnsi="TH SarabunPSK" w:cs="TH SarabunPSK"/>
          <w:sz w:val="32"/>
          <w:szCs w:val="32"/>
          <w:cs/>
        </w:rPr>
        <w:t>โดยจำนวนหน่วยไฟฟ้าที่ใช้ในการชาร์จจะถูกกำหนดตา</w:t>
      </w:r>
      <w:r w:rsidR="00A77DE5">
        <w:rPr>
          <w:rFonts w:ascii="TH SarabunPSK" w:hAnsi="TH SarabunPSK" w:cs="TH SarabunPSK" w:hint="cs"/>
          <w:sz w:val="32"/>
          <w:szCs w:val="32"/>
          <w:cs/>
        </w:rPr>
        <w:t>มตารางที่ 3.2.2</w:t>
      </w:r>
    </w:p>
    <w:p w14:paraId="5A5900D6" w14:textId="0F4E7679" w:rsidR="00B30E22" w:rsidRPr="00867311" w:rsidRDefault="00B30E22" w:rsidP="00342B53">
      <w:pPr>
        <w:spacing w:after="0"/>
        <w:ind w:left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6731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3. ค่าประกัน</w:t>
      </w:r>
    </w:p>
    <w:p w14:paraId="3E34031D" w14:textId="77777777" w:rsidR="00867311" w:rsidRPr="00867311" w:rsidRDefault="00867311" w:rsidP="00867311">
      <w:pPr>
        <w:spacing w:after="0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67311">
        <w:rPr>
          <w:rFonts w:ascii="TH SarabunPSK" w:hAnsi="TH SarabunPSK" w:cs="TH SarabunPSK"/>
          <w:sz w:val="32"/>
          <w:szCs w:val="32"/>
          <w:cs/>
        </w:rPr>
        <w:t>ค่าประกันภัยเป็นค่าใช้จ่ายที่สามารถนำมาพิจารณาในการคำนวณความคุ้มค่า โดยระบบกำหนดค่าประมาณเริ่มต้นในรูปแบบรายปี ทั้งนี้ผู้ใช้สามารถปรับค่าเบี้ยประกันได้ตามข้อมูลของตนเอง หรือเลือกกรอกค่าในรูปแบบรายเดือน ซึ่งระบบจะทำการแปลงเป็นค่าใช้จ่ายรายปีโดยอัตโนมัติ นอกจากนี้ ผู้ใช้สามารถเลือกไม่รวมค่าประกันภัยในการคำนวณได้</w:t>
      </w:r>
    </w:p>
    <w:p w14:paraId="267032E1" w14:textId="27F8A925" w:rsidR="002A4E43" w:rsidRPr="00BA04C2" w:rsidRDefault="00B30E22" w:rsidP="00D109A0">
      <w:pPr>
        <w:spacing w:after="0"/>
        <w:ind w:firstLine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BA04C2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4. ค่าบำรุงรักษา</w:t>
      </w:r>
    </w:p>
    <w:p w14:paraId="5F2D3916" w14:textId="03588AF3" w:rsidR="004D322E" w:rsidRPr="00BA04C2" w:rsidRDefault="004D322E" w:rsidP="00E917D6">
      <w:pPr>
        <w:spacing w:after="0"/>
        <w:ind w:left="709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BA04C2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BA04C2" w:rsidRPr="00BA04C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ค่าบำรุงรักษา</w:t>
      </w:r>
      <w:r w:rsidR="00BA04C2" w:rsidRPr="00BA04C2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รถยนต์ไฟฟ้ามีโครงสร้างค่าใช้จ่ายที่ต่ำกว่ารถยนต์สันดาป เนื่องจากมีชิ้นส่วนขับเคลื่อนน้อยกว่า</w:t>
      </w:r>
      <w:r w:rsidR="00BA04C2" w:rsidRPr="00BA04C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BA04C2" w:rsidRPr="00BA04C2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ทำให้ไม่มีค่าใช้จ่ายในการเปลี่ยนน้ำมันเครื่อง ไส้กรองน้ำมันเชื้อเพลิง และหัวเทียน โดยรายการค่าใช้จ่ายหลักประกอบด้วยการเปลี่ยนถ่ายน้ำยาหล่อเย็นแบตเตอรี่และน้ำมันเกียร์ทดกำลังตามรอบระยะทางที่กำหนด การเปลี่ยนไส้กรองอากาศห้องโดยสาร การดูแลระบบเบรกที่มี</w:t>
      </w:r>
      <w:r w:rsidR="00BA04C2" w:rsidRPr="00BA04C2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การสึก</w:t>
      </w:r>
      <w:proofErr w:type="spellStart"/>
      <w:r w:rsidR="00BA04C2" w:rsidRPr="00BA04C2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หรอ</w:t>
      </w:r>
      <w:proofErr w:type="spellEnd"/>
      <w:r w:rsidR="00BA04C2" w:rsidRPr="00BA04C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ต่ำกว่าปกติจากระบบ </w:t>
      </w:r>
      <w:r w:rsidR="00BA04C2" w:rsidRPr="00BA04C2">
        <w:rPr>
          <w:rFonts w:ascii="TH SarabunPSK" w:hAnsi="TH SarabunPSK" w:cs="TH SarabunPSK"/>
          <w:color w:val="000000" w:themeColor="text1"/>
          <w:sz w:val="32"/>
          <w:szCs w:val="32"/>
        </w:rPr>
        <w:t xml:space="preserve">Regenerative Braking </w:t>
      </w:r>
      <w:r w:rsidR="00BA04C2" w:rsidRPr="00BA04C2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และการเปลี่ยนยางรถยนต์ที่มีการสึก</w:t>
      </w:r>
      <w:proofErr w:type="spellStart"/>
      <w:r w:rsidR="00BA04C2" w:rsidRPr="00BA04C2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หรอ</w:t>
      </w:r>
      <w:proofErr w:type="spellEnd"/>
      <w:r w:rsidR="00BA04C2" w:rsidRPr="00BA04C2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ตามน้ำหนักรถ</w:t>
      </w:r>
    </w:p>
    <w:p w14:paraId="31BDDAAB" w14:textId="7C461CC4" w:rsidR="002A4E43" w:rsidRPr="002E3D71" w:rsidRDefault="00BA306F" w:rsidP="002A4E43">
      <w:pPr>
        <w:spacing w:after="0"/>
        <w:ind w:firstLine="720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 w:rsidRPr="002E3D71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5. </w:t>
      </w:r>
      <w:r w:rsidRPr="002E3D7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ค่าขายต่อ</w:t>
      </w:r>
    </w:p>
    <w:p w14:paraId="403EFB30" w14:textId="014E37CC" w:rsidR="002A4E43" w:rsidRPr="00BA306F" w:rsidRDefault="0095419F" w:rsidP="002A4E43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BA306F">
        <w:rPr>
          <w:rFonts w:ascii="TH SarabunPSK" w:hAnsi="TH SarabunPSK" w:cs="TH SarabunPSK" w:hint="cs"/>
          <w:sz w:val="32"/>
          <w:szCs w:val="32"/>
          <w:cs/>
        </w:rPr>
        <w:t>ค่าขายต่อ</w:t>
      </w:r>
      <w:r w:rsidR="002A4E43">
        <w:rPr>
          <w:rFonts w:ascii="TH SarabunPSK" w:hAnsi="TH SarabunPSK" w:cs="TH SarabunPSK" w:hint="cs"/>
          <w:sz w:val="32"/>
          <w:szCs w:val="32"/>
          <w:cs/>
        </w:rPr>
        <w:t>ถูก</w:t>
      </w:r>
      <w:r w:rsidRPr="00BA306F">
        <w:rPr>
          <w:rFonts w:ascii="TH SarabunPSK" w:hAnsi="TH SarabunPSK" w:cs="TH SarabunPSK" w:hint="cs"/>
          <w:sz w:val="32"/>
          <w:szCs w:val="32"/>
          <w:cs/>
        </w:rPr>
        <w:t>คำนวณจาก</w:t>
      </w:r>
      <w:r w:rsidR="002A4E43">
        <w:rPr>
          <w:rFonts w:ascii="TH SarabunPSK" w:hAnsi="TH SarabunPSK" w:cs="TH SarabunPSK" w:hint="cs"/>
          <w:sz w:val="32"/>
          <w:szCs w:val="32"/>
          <w:cs/>
        </w:rPr>
        <w:t>ข้อมูลการวิจัยตลาด</w:t>
      </w:r>
      <w:r w:rsidRPr="00BA306F">
        <w:rPr>
          <w:rFonts w:ascii="TH SarabunPSK" w:hAnsi="TH SarabunPSK" w:cs="TH SarabunPSK" w:hint="cs"/>
          <w:sz w:val="32"/>
          <w:szCs w:val="32"/>
          <w:cs/>
        </w:rPr>
        <w:t>ของธนาคารกรุงศรี</w:t>
      </w:r>
      <w:r w:rsidR="002A4E43">
        <w:rPr>
          <w:rFonts w:ascii="TH SarabunPSK" w:hAnsi="TH SarabunPSK" w:cs="TH SarabunPSK" w:hint="cs"/>
          <w:sz w:val="32"/>
          <w:szCs w:val="32"/>
          <w:cs/>
        </w:rPr>
        <w:t>อยุธยา</w:t>
      </w:r>
      <w:r w:rsidRPr="00BA306F">
        <w:rPr>
          <w:rFonts w:ascii="TH SarabunPSK" w:hAnsi="TH SarabunPSK" w:cs="TH SarabunPSK" w:hint="cs"/>
          <w:sz w:val="32"/>
          <w:szCs w:val="32"/>
          <w:cs/>
        </w:rPr>
        <w:t xml:space="preserve"> ซึ่งสรุปได้ว่า</w:t>
      </w:r>
      <w:r w:rsidR="00B64418" w:rsidRPr="00BA306F">
        <w:rPr>
          <w:rFonts w:ascii="TH SarabunPSK" w:hAnsi="TH SarabunPSK" w:cs="TH SarabunPSK" w:hint="cs"/>
          <w:sz w:val="32"/>
          <w:szCs w:val="32"/>
          <w:cs/>
        </w:rPr>
        <w:t>ราคาขายต่อของรถยนต์ไฟฟ้า</w:t>
      </w:r>
      <w:r w:rsidR="002A4E43">
        <w:rPr>
          <w:rFonts w:ascii="TH SarabunPSK" w:hAnsi="TH SarabunPSK" w:cs="TH SarabunPSK" w:hint="cs"/>
          <w:sz w:val="32"/>
          <w:szCs w:val="32"/>
          <w:cs/>
        </w:rPr>
        <w:t>ขึ้นอยู่กับ</w:t>
      </w:r>
      <w:r w:rsidR="00B64418" w:rsidRPr="00BA306F">
        <w:rPr>
          <w:rFonts w:ascii="TH SarabunPSK" w:hAnsi="TH SarabunPSK" w:cs="TH SarabunPSK" w:hint="cs"/>
          <w:sz w:val="32"/>
          <w:szCs w:val="32"/>
          <w:cs/>
        </w:rPr>
        <w:t xml:space="preserve"> 3 ปัจจัยหลัก ได้แก่</w:t>
      </w:r>
    </w:p>
    <w:p w14:paraId="2AFFDBF3" w14:textId="77777777" w:rsidR="002A4E43" w:rsidRDefault="00EC72FF" w:rsidP="002A4E43">
      <w:pPr>
        <w:spacing w:after="0" w:line="240" w:lineRule="auto"/>
        <w:ind w:left="720" w:firstLine="720"/>
        <w:rPr>
          <w:rFonts w:ascii="TH SarabunPSK" w:hAnsi="TH SarabunPSK" w:cs="TH SarabunPSK"/>
          <w:color w:val="EE0000"/>
          <w:sz w:val="32"/>
          <w:szCs w:val="32"/>
        </w:rPr>
      </w:pPr>
      <w:r w:rsidRPr="002A4E43">
        <w:rPr>
          <w:rFonts w:ascii="TH SarabunPSK" w:hAnsi="TH SarabunPSK" w:cs="TH SarabunPSK" w:hint="cs"/>
          <w:sz w:val="32"/>
          <w:szCs w:val="32"/>
          <w:cs/>
        </w:rPr>
        <w:t>1</w:t>
      </w:r>
      <w:r w:rsidR="002A4E43">
        <w:rPr>
          <w:rFonts w:ascii="TH SarabunPSK" w:hAnsi="TH SarabunPSK" w:cs="TH SarabunPSK" w:hint="cs"/>
          <w:sz w:val="32"/>
          <w:szCs w:val="32"/>
          <w:cs/>
        </w:rPr>
        <w:t>.</w:t>
      </w:r>
      <w:r w:rsidRPr="002A4E43">
        <w:rPr>
          <w:rFonts w:ascii="TH SarabunPSK" w:hAnsi="TH SarabunPSK" w:cs="TH SarabunPSK" w:hint="cs"/>
          <w:sz w:val="32"/>
          <w:szCs w:val="32"/>
          <w:cs/>
        </w:rPr>
        <w:t xml:space="preserve"> ค่าเสื่อมราคาเริ่มต้น</w:t>
      </w:r>
      <w:r w:rsidR="00B64418" w:rsidRPr="002A4E43">
        <w:rPr>
          <w:rFonts w:ascii="TH SarabunPSK" w:hAnsi="TH SarabunPSK" w:cs="TH SarabunPSK"/>
          <w:sz w:val="32"/>
          <w:szCs w:val="32"/>
        </w:rPr>
        <w:t xml:space="preserve"> </w:t>
      </w:r>
    </w:p>
    <w:p w14:paraId="4C0B58DD" w14:textId="6F8E0FA4" w:rsidR="00EC72FF" w:rsidRPr="002A4E43" w:rsidRDefault="002A4E43" w:rsidP="002A4E43">
      <w:pPr>
        <w:spacing w:after="0" w:line="240" w:lineRule="auto"/>
        <w:ind w:left="1440" w:firstLine="720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เป็นการลดลงของมูลค่ารถยนต์ไฟฟ้าทันทีหลังจากที่ถูกขาย โดยมีค่าเฉลี่ยอยู่ที่ 22.93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%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ของราคาซื้อเริ่มต้น</w:t>
      </w:r>
    </w:p>
    <w:p w14:paraId="043AA65D" w14:textId="01370551" w:rsidR="002A4E43" w:rsidRDefault="00EC72FF" w:rsidP="002A4E43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2A4E43">
        <w:rPr>
          <w:rFonts w:ascii="TH SarabunPSK" w:hAnsi="TH SarabunPSK" w:cs="TH SarabunPSK" w:hint="eastAsia"/>
          <w:sz w:val="32"/>
          <w:szCs w:val="32"/>
        </w:rPr>
        <w:t>2</w:t>
      </w:r>
      <w:r w:rsidR="002A4E43">
        <w:rPr>
          <w:rFonts w:ascii="TH SarabunPSK" w:hAnsi="TH SarabunPSK" w:cs="TH SarabunPSK"/>
          <w:sz w:val="32"/>
          <w:szCs w:val="32"/>
        </w:rPr>
        <w:t>.</w:t>
      </w:r>
      <w:r w:rsidRPr="002A4E4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64418" w:rsidRPr="002A4E43">
        <w:rPr>
          <w:rFonts w:ascii="TH SarabunPSK" w:hAnsi="TH SarabunPSK" w:cs="TH SarabunPSK" w:hint="cs"/>
          <w:sz w:val="32"/>
          <w:szCs w:val="32"/>
          <w:cs/>
        </w:rPr>
        <w:t>ค่าเสื่อมราคาจาก</w:t>
      </w:r>
      <w:r w:rsidR="00093A1F" w:rsidRPr="002A4E43">
        <w:rPr>
          <w:rFonts w:ascii="TH SarabunPSK" w:hAnsi="TH SarabunPSK" w:cs="TH SarabunPSK" w:hint="cs"/>
          <w:sz w:val="32"/>
          <w:szCs w:val="32"/>
          <w:cs/>
        </w:rPr>
        <w:t>ระยะทางการวิ่งสะสม</w:t>
      </w:r>
      <w:r w:rsidR="002E3D7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E3D71">
        <w:rPr>
          <w:rFonts w:ascii="TH SarabunPSK" w:hAnsi="TH SarabunPSK" w:cs="TH SarabunPSK"/>
          <w:sz w:val="32"/>
          <w:szCs w:val="32"/>
        </w:rPr>
        <w:t>(</w:t>
      </w:r>
      <w:r w:rsidR="002E3D71">
        <w:rPr>
          <w:rFonts w:ascii="TH SarabunPSK" w:hAnsi="TH SarabunPSK" w:cs="TH SarabunPSK" w:hint="cs"/>
          <w:sz w:val="32"/>
          <w:szCs w:val="32"/>
          <w:cs/>
        </w:rPr>
        <w:t>เลขไมล์สะสม</w:t>
      </w:r>
      <w:r w:rsidR="002E3D71">
        <w:rPr>
          <w:rFonts w:ascii="TH SarabunPSK" w:hAnsi="TH SarabunPSK" w:cs="TH SarabunPSK"/>
          <w:sz w:val="32"/>
          <w:szCs w:val="32"/>
        </w:rPr>
        <w:t>)</w:t>
      </w:r>
    </w:p>
    <w:p w14:paraId="19070CA6" w14:textId="463F18E2" w:rsidR="00EC72FF" w:rsidRPr="002A4E43" w:rsidRDefault="002A4E43" w:rsidP="002A4E43">
      <w:pPr>
        <w:spacing w:after="0" w:line="240" w:lineRule="auto"/>
        <w:ind w:left="144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มูลค่าขายต่อของรถยนต์มือสองจะลดลงประมาณ </w:t>
      </w:r>
      <w:r w:rsidR="00EC72FF" w:rsidRPr="002A4E43">
        <w:rPr>
          <w:rFonts w:ascii="TH SarabunPSK" w:hAnsi="TH SarabunPSK" w:cs="TH SarabunPSK" w:hint="cs"/>
          <w:sz w:val="32"/>
          <w:szCs w:val="32"/>
          <w:cs/>
        </w:rPr>
        <w:t>7.5</w:t>
      </w:r>
      <w:r w:rsidR="00EC72FF" w:rsidRPr="002A4E43">
        <w:rPr>
          <w:rFonts w:ascii="TH SarabunPSK" w:hAnsi="TH SarabunPSK" w:cs="TH SarabunPSK"/>
          <w:sz w:val="32"/>
          <w:szCs w:val="32"/>
        </w:rPr>
        <w:t xml:space="preserve">% </w:t>
      </w:r>
      <w:r w:rsidR="00B64418" w:rsidRPr="002A4E43">
        <w:rPr>
          <w:rFonts w:ascii="TH SarabunPSK" w:hAnsi="TH SarabunPSK" w:cs="TH SarabunPSK" w:hint="cs"/>
          <w:sz w:val="32"/>
          <w:szCs w:val="32"/>
          <w:cs/>
        </w:rPr>
        <w:t>ต่อระยะทาง</w:t>
      </w:r>
      <w:r w:rsidR="00EC72FF" w:rsidRPr="002A4E43">
        <w:rPr>
          <w:rFonts w:ascii="TH SarabunPSK" w:hAnsi="TH SarabunPSK" w:cs="TH SarabunPSK"/>
          <w:sz w:val="32"/>
          <w:szCs w:val="32"/>
        </w:rPr>
        <w:t xml:space="preserve"> 10,000 </w:t>
      </w:r>
      <w:r w:rsidR="00EC72FF" w:rsidRPr="002A4E43">
        <w:rPr>
          <w:rFonts w:ascii="TH SarabunPSK" w:hAnsi="TH SarabunPSK" w:cs="TH SarabunPSK" w:hint="cs"/>
          <w:sz w:val="32"/>
          <w:szCs w:val="32"/>
          <w:cs/>
        </w:rPr>
        <w:t>ก</w:t>
      </w:r>
      <w:r w:rsidR="00B64418" w:rsidRPr="002A4E43">
        <w:rPr>
          <w:rFonts w:ascii="TH SarabunPSK" w:hAnsi="TH SarabunPSK" w:cs="TH SarabunPSK" w:hint="cs"/>
          <w:sz w:val="32"/>
          <w:szCs w:val="32"/>
          <w:cs/>
        </w:rPr>
        <w:t>ิโลเมตร</w:t>
      </w:r>
    </w:p>
    <w:p w14:paraId="6AE1C9D7" w14:textId="77777777" w:rsidR="002E3D71" w:rsidRDefault="00EC72FF" w:rsidP="002A4E43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2A4E43">
        <w:rPr>
          <w:rFonts w:ascii="TH SarabunPSK" w:hAnsi="TH SarabunPSK" w:cs="TH SarabunPSK" w:hint="cs"/>
          <w:sz w:val="32"/>
          <w:szCs w:val="32"/>
          <w:cs/>
        </w:rPr>
        <w:t>3</w:t>
      </w:r>
      <w:r w:rsidR="002A4E43">
        <w:rPr>
          <w:rFonts w:ascii="TH SarabunPSK" w:hAnsi="TH SarabunPSK" w:cs="TH SarabunPSK" w:hint="cs"/>
          <w:sz w:val="32"/>
          <w:szCs w:val="32"/>
          <w:cs/>
        </w:rPr>
        <w:t>.</w:t>
      </w:r>
      <w:r w:rsidRPr="002A4E4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64418" w:rsidRPr="002A4E43">
        <w:rPr>
          <w:rFonts w:ascii="TH SarabunPSK" w:hAnsi="TH SarabunPSK" w:cs="TH SarabunPSK" w:hint="cs"/>
          <w:sz w:val="32"/>
          <w:szCs w:val="32"/>
          <w:cs/>
        </w:rPr>
        <w:t>ค่าเสื่อมราคาจาก</w:t>
      </w:r>
      <w:r w:rsidRPr="002A4E43">
        <w:rPr>
          <w:rFonts w:ascii="TH SarabunPSK" w:hAnsi="TH SarabunPSK" w:cs="TH SarabunPSK" w:hint="cs"/>
          <w:sz w:val="32"/>
          <w:szCs w:val="32"/>
          <w:cs/>
        </w:rPr>
        <w:t>อายุ</w:t>
      </w:r>
      <w:r w:rsidR="00B64418" w:rsidRPr="002A4E43">
        <w:rPr>
          <w:rFonts w:ascii="TH SarabunPSK" w:hAnsi="TH SarabunPSK" w:cs="TH SarabunPSK" w:hint="cs"/>
          <w:sz w:val="32"/>
          <w:szCs w:val="32"/>
          <w:cs/>
        </w:rPr>
        <w:t>การใช้</w:t>
      </w:r>
      <w:r w:rsidR="002E3D71">
        <w:rPr>
          <w:rFonts w:ascii="TH SarabunPSK" w:hAnsi="TH SarabunPSK" w:cs="TH SarabunPSK" w:hint="cs"/>
          <w:sz w:val="32"/>
          <w:szCs w:val="32"/>
          <w:cs/>
        </w:rPr>
        <w:t>งาน</w:t>
      </w:r>
    </w:p>
    <w:p w14:paraId="1C68D4E0" w14:textId="615FD6C2" w:rsidR="00EC72FF" w:rsidRPr="002A4E43" w:rsidRDefault="002E3D71" w:rsidP="002E3D71">
      <w:pPr>
        <w:spacing w:after="0" w:line="240" w:lineRule="auto"/>
        <w:ind w:left="144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มูลค่าขายต่อของรถยนต์จะลดลงประมาณ </w:t>
      </w:r>
      <w:r w:rsidR="00EC72FF" w:rsidRPr="002A4E43">
        <w:rPr>
          <w:rFonts w:ascii="TH SarabunPSK" w:hAnsi="TH SarabunPSK" w:cs="TH SarabunPSK" w:hint="cs"/>
          <w:sz w:val="32"/>
          <w:szCs w:val="32"/>
          <w:cs/>
        </w:rPr>
        <w:t>6.1</w:t>
      </w:r>
      <w:r w:rsidR="00EC72FF" w:rsidRPr="002A4E43">
        <w:rPr>
          <w:rFonts w:ascii="TH SarabunPSK" w:hAnsi="TH SarabunPSK" w:cs="TH SarabunPSK"/>
          <w:sz w:val="32"/>
          <w:szCs w:val="32"/>
        </w:rPr>
        <w:t xml:space="preserve">% </w:t>
      </w:r>
      <w:r w:rsidR="00B64418" w:rsidRPr="002A4E43">
        <w:rPr>
          <w:rFonts w:ascii="TH SarabunPSK" w:hAnsi="TH SarabunPSK" w:cs="TH SarabunPSK" w:hint="cs"/>
          <w:sz w:val="32"/>
          <w:szCs w:val="32"/>
          <w:cs/>
        </w:rPr>
        <w:t>ต่อ</w:t>
      </w:r>
      <w:r w:rsidR="00EC72FF" w:rsidRPr="002A4E43">
        <w:rPr>
          <w:rFonts w:ascii="TH SarabunPSK" w:hAnsi="TH SarabunPSK" w:cs="TH SarabunPSK" w:hint="cs"/>
          <w:sz w:val="32"/>
          <w:szCs w:val="32"/>
          <w:cs/>
        </w:rPr>
        <w:t>ปี</w:t>
      </w:r>
    </w:p>
    <w:p w14:paraId="5479AC62" w14:textId="0CD0125F" w:rsidR="00B64418" w:rsidRDefault="002E3D71" w:rsidP="000076A0">
      <w:pPr>
        <w:spacing w:line="240" w:lineRule="auto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จาก 3 ปัจจัยหลักที่กล่าวมา</w:t>
      </w:r>
      <w:r w:rsidR="00B64418">
        <w:rPr>
          <w:rFonts w:ascii="TH SarabunPSK" w:hAnsi="TH SarabunPSK" w:cs="TH SarabunPSK" w:hint="cs"/>
          <w:sz w:val="32"/>
          <w:szCs w:val="32"/>
          <w:cs/>
        </w:rPr>
        <w:t>สามารถ</w:t>
      </w:r>
      <w:r>
        <w:rPr>
          <w:rFonts w:ascii="TH SarabunPSK" w:hAnsi="TH SarabunPSK" w:cs="TH SarabunPSK" w:hint="cs"/>
          <w:sz w:val="32"/>
          <w:szCs w:val="32"/>
          <w:cs/>
        </w:rPr>
        <w:t>นำมา</w:t>
      </w:r>
      <w:r w:rsidR="00B64418">
        <w:rPr>
          <w:rFonts w:ascii="TH SarabunPSK" w:hAnsi="TH SarabunPSK" w:cs="TH SarabunPSK" w:hint="cs"/>
          <w:sz w:val="32"/>
          <w:szCs w:val="32"/>
          <w:cs/>
        </w:rPr>
        <w:t>เขียนในรูปของสมการได้ดังนี้</w:t>
      </w:r>
    </w:p>
    <w:p w14:paraId="59101E5E" w14:textId="120892C2" w:rsidR="005A465C" w:rsidRPr="000076A0" w:rsidRDefault="005A465C" w:rsidP="00093A1F">
      <w:pPr>
        <w:ind w:left="1080" w:firstLine="720"/>
        <w:rPr>
          <w:rFonts w:ascii="TH SarabunPSK" w:hAnsi="TH SarabunPSK" w:cs="TH SarabunPSK"/>
          <w:i/>
          <w:sz w:val="32"/>
          <w:szCs w:val="32"/>
        </w:rPr>
      </w:pPr>
      <m:oMathPara>
        <m:oMath>
          <m:r>
            <w:rPr>
              <w:rFonts w:ascii="Cambria Math" w:hAnsi="Cambria Math" w:cs="TH SarabunPSK"/>
              <w:sz w:val="32"/>
              <w:szCs w:val="32"/>
            </w:rPr>
            <m:t>Resale=P×(1-0.2293-0.075×</m:t>
          </m:r>
          <m:f>
            <m:fPr>
              <m:ctrlPr>
                <w:rPr>
                  <w:rFonts w:ascii="Cambria Math" w:hAnsi="Cambria Math" w:cs="TH SarabunPSK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H SarabunPSK"/>
                  <w:sz w:val="32"/>
                  <w:szCs w:val="32"/>
                </w:rPr>
                <m:t>D</m:t>
              </m:r>
            </m:num>
            <m:den>
              <m:r>
                <w:rPr>
                  <w:rFonts w:ascii="Cambria Math" w:hAnsi="Cambria Math" w:cs="TH SarabunPSK"/>
                  <w:sz w:val="32"/>
                  <w:szCs w:val="32"/>
                </w:rPr>
                <m:t>10000</m:t>
              </m:r>
            </m:den>
          </m:f>
          <m:r>
            <w:rPr>
              <w:rFonts w:ascii="Cambria Math" w:hAnsi="Cambria Math" w:cs="TH SarabunPSK"/>
              <w:sz w:val="32"/>
              <w:szCs w:val="32"/>
            </w:rPr>
            <m:t>-0.061×A)</m:t>
          </m:r>
        </m:oMath>
      </m:oMathPara>
    </w:p>
    <w:p w14:paraId="71DB9C2C" w14:textId="3C86487A" w:rsidR="000076A0" w:rsidRPr="000076A0" w:rsidRDefault="00B64418" w:rsidP="000076A0">
      <w:pPr>
        <w:spacing w:before="240" w:after="0"/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โดยที่</w:t>
      </w:r>
      <w:r w:rsidR="00D70B34">
        <w:rPr>
          <w:rFonts w:ascii="TH SarabunPSK" w:hAnsi="TH SarabunPSK" w:cs="TH SarabunPSK"/>
          <w:sz w:val="32"/>
          <w:szCs w:val="32"/>
        </w:rPr>
        <w:tab/>
      </w:r>
      <m:oMath>
        <m:r>
          <w:rPr>
            <w:rFonts w:ascii="Cambria Math" w:hAnsi="Cambria Math" w:cs="TH SarabunPSK"/>
            <w:sz w:val="32"/>
            <w:szCs w:val="32"/>
          </w:rPr>
          <m:t>Resale</m:t>
        </m:r>
      </m:oMath>
      <w:r w:rsidR="000076A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คือ ราคาขายต่อ </w:t>
      </w:r>
      <w:r w:rsidR="000076A0">
        <w:rPr>
          <w:rFonts w:ascii="TH SarabunPSK" w:hAnsi="TH SarabunPSK" w:cs="TH SarabunPSK"/>
          <w:color w:val="000000" w:themeColor="text1"/>
          <w:sz w:val="32"/>
          <w:szCs w:val="32"/>
        </w:rPr>
        <w:t>(</w:t>
      </w:r>
      <w:r w:rsidR="000076A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บาท</w:t>
      </w:r>
      <w:r w:rsidR="000076A0">
        <w:rPr>
          <w:rFonts w:ascii="TH SarabunPSK" w:hAnsi="TH SarabunPSK" w:cs="TH SarabunPSK"/>
          <w:color w:val="000000" w:themeColor="text1"/>
          <w:sz w:val="32"/>
          <w:szCs w:val="32"/>
        </w:rPr>
        <w:t>)</w:t>
      </w:r>
    </w:p>
    <w:p w14:paraId="61958730" w14:textId="67ADE4EF" w:rsidR="00D70B34" w:rsidRDefault="000076A0" w:rsidP="000076A0">
      <w:pPr>
        <w:spacing w:after="0"/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m:oMath>
        <m:r>
          <w:rPr>
            <w:rFonts w:ascii="Cambria Math" w:hAnsi="Cambria Math" w:cs="TH SarabunPSK"/>
            <w:sz w:val="32"/>
            <w:szCs w:val="32"/>
          </w:rPr>
          <m:t>P</m:t>
        </m:r>
      </m:oMath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คือ ราคาซื้อรถยนต์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(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บาท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)</w:t>
      </w:r>
    </w:p>
    <w:p w14:paraId="5C20F774" w14:textId="406F312B" w:rsidR="000076A0" w:rsidRPr="000076A0" w:rsidRDefault="000076A0" w:rsidP="000076A0">
      <w:pPr>
        <w:spacing w:after="0"/>
        <w:ind w:firstLine="720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m:oMath>
        <m:r>
          <w:rPr>
            <w:rFonts w:ascii="Cambria Math" w:hAnsi="Cambria Math" w:cs="TH SarabunPSK"/>
            <w:sz w:val="32"/>
            <w:szCs w:val="32"/>
          </w:rPr>
          <m:t>D</m:t>
        </m:r>
      </m:oMath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คือ เลขไมล์ของรถยนต์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(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กม.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)</w:t>
      </w:r>
    </w:p>
    <w:p w14:paraId="3F3129E4" w14:textId="68A816FE" w:rsidR="000076A0" w:rsidRPr="000076A0" w:rsidRDefault="000076A0" w:rsidP="000076A0">
      <w:pPr>
        <w:spacing w:after="0"/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m:oMath>
        <m:r>
          <w:rPr>
            <w:rFonts w:ascii="Cambria Math" w:hAnsi="Cambria Math" w:cs="TH SarabunPSK"/>
            <w:sz w:val="32"/>
            <w:szCs w:val="32"/>
          </w:rPr>
          <m:t>A</m:t>
        </m:r>
      </m:oMath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คือ อายุการใช้งานของรถยนต์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(xu)</w:t>
      </w:r>
    </w:p>
    <w:p w14:paraId="70CEFCE0" w14:textId="77777777" w:rsidR="00BA306F" w:rsidRPr="002E3D71" w:rsidRDefault="00BA306F" w:rsidP="00BA306F">
      <w:pPr>
        <w:spacing w:after="0"/>
        <w:ind w:firstLine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E3D71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6. </w:t>
      </w:r>
      <w:r w:rsidRPr="002E3D7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ค่าภาษี</w:t>
      </w:r>
    </w:p>
    <w:p w14:paraId="0DEEEBAE" w14:textId="2C8476D1" w:rsidR="00EC72FF" w:rsidRPr="00BA306F" w:rsidRDefault="00EC72FF" w:rsidP="00BA306F">
      <w:pPr>
        <w:spacing w:after="0"/>
        <w:jc w:val="center"/>
        <w:rPr>
          <w:rFonts w:ascii="TH SarabunPSK" w:hAnsi="TH SarabunPSK" w:cs="TH SarabunPSK"/>
          <w:color w:val="EE0000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อ้างอิงจากกรมการขนส่งทางบกและพระราชบัญญัติรถยนต์ พ.ศ. 2522</w:t>
      </w:r>
    </w:p>
    <w:tbl>
      <w:tblPr>
        <w:tblStyle w:val="afd"/>
        <w:tblW w:w="0" w:type="auto"/>
        <w:tblInd w:w="896" w:type="dxa"/>
        <w:tblLook w:val="04A0" w:firstRow="1" w:lastRow="0" w:firstColumn="1" w:lastColumn="0" w:noHBand="0" w:noVBand="1"/>
      </w:tblPr>
      <w:tblGrid>
        <w:gridCol w:w="2023"/>
        <w:gridCol w:w="2126"/>
        <w:gridCol w:w="3067"/>
      </w:tblGrid>
      <w:tr w:rsidR="00D07567" w14:paraId="164A00AA" w14:textId="77777777" w:rsidTr="00BA306F">
        <w:tc>
          <w:tcPr>
            <w:tcW w:w="2023" w:type="dxa"/>
          </w:tcPr>
          <w:p w14:paraId="6E01C214" w14:textId="31D239E8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น้ำหนักรถ </w:t>
            </w:r>
            <w:r>
              <w:rPr>
                <w:rFonts w:ascii="TH SarabunPSK" w:hAnsi="TH SarabunPSK" w:cs="TH SarabunPSK"/>
                <w:sz w:val="32"/>
                <w:szCs w:val="32"/>
              </w:rPr>
              <w:t>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กก.)</w:t>
            </w:r>
          </w:p>
        </w:tc>
        <w:tc>
          <w:tcPr>
            <w:tcW w:w="2126" w:type="dxa"/>
          </w:tcPr>
          <w:p w14:paraId="547F6742" w14:textId="3F16D9D9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อัตราภาษี (บาท)</w:t>
            </w:r>
          </w:p>
        </w:tc>
        <w:tc>
          <w:tcPr>
            <w:tcW w:w="3067" w:type="dxa"/>
          </w:tcPr>
          <w:p w14:paraId="36A941B1" w14:textId="7E5D9481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อัตราภาษีหลังลด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80% 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บาท)</w:t>
            </w:r>
          </w:p>
        </w:tc>
      </w:tr>
      <w:tr w:rsidR="00D07567" w14:paraId="659CFF6E" w14:textId="77777777" w:rsidTr="00BA306F">
        <w:tc>
          <w:tcPr>
            <w:tcW w:w="2023" w:type="dxa"/>
          </w:tcPr>
          <w:p w14:paraId="300839AC" w14:textId="28231CBC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>500</w:t>
            </w:r>
          </w:p>
        </w:tc>
        <w:tc>
          <w:tcPr>
            <w:tcW w:w="2126" w:type="dxa"/>
          </w:tcPr>
          <w:p w14:paraId="46995300" w14:textId="3C9D99B6" w:rsidR="00AE7B05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150</w:t>
            </w:r>
          </w:p>
        </w:tc>
        <w:tc>
          <w:tcPr>
            <w:tcW w:w="3067" w:type="dxa"/>
          </w:tcPr>
          <w:p w14:paraId="031206D6" w14:textId="7242C510" w:rsidR="00D07567" w:rsidRP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30</w:t>
            </w:r>
          </w:p>
        </w:tc>
      </w:tr>
      <w:tr w:rsidR="00D07567" w14:paraId="752C84FE" w14:textId="77777777" w:rsidTr="00BA306F">
        <w:tc>
          <w:tcPr>
            <w:tcW w:w="2023" w:type="dxa"/>
          </w:tcPr>
          <w:p w14:paraId="530007F0" w14:textId="2947785F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501 - 750</w:t>
            </w:r>
          </w:p>
        </w:tc>
        <w:tc>
          <w:tcPr>
            <w:tcW w:w="2126" w:type="dxa"/>
          </w:tcPr>
          <w:p w14:paraId="433D5F06" w14:textId="191BBD92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300</w:t>
            </w:r>
          </w:p>
        </w:tc>
        <w:tc>
          <w:tcPr>
            <w:tcW w:w="3067" w:type="dxa"/>
          </w:tcPr>
          <w:p w14:paraId="2473450B" w14:textId="311DDA73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69</w:t>
            </w:r>
          </w:p>
        </w:tc>
      </w:tr>
      <w:tr w:rsidR="00D07567" w14:paraId="3677BB42" w14:textId="77777777" w:rsidTr="00BA306F">
        <w:tc>
          <w:tcPr>
            <w:tcW w:w="2023" w:type="dxa"/>
          </w:tcPr>
          <w:p w14:paraId="47F707D9" w14:textId="60A76E1B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751 – 1,000</w:t>
            </w:r>
          </w:p>
        </w:tc>
        <w:tc>
          <w:tcPr>
            <w:tcW w:w="2126" w:type="dxa"/>
          </w:tcPr>
          <w:p w14:paraId="6AF4E82C" w14:textId="03533A2F" w:rsidR="00AE7B05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450</w:t>
            </w:r>
          </w:p>
        </w:tc>
        <w:tc>
          <w:tcPr>
            <w:tcW w:w="3067" w:type="dxa"/>
          </w:tcPr>
          <w:p w14:paraId="507BBFBE" w14:textId="2A1706A7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90</w:t>
            </w:r>
          </w:p>
        </w:tc>
      </w:tr>
      <w:tr w:rsidR="00D07567" w14:paraId="019845B2" w14:textId="77777777" w:rsidTr="00BA306F">
        <w:tc>
          <w:tcPr>
            <w:tcW w:w="2023" w:type="dxa"/>
          </w:tcPr>
          <w:p w14:paraId="2A57A7A6" w14:textId="661C77B8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1,001 – 1,250</w:t>
            </w:r>
          </w:p>
        </w:tc>
        <w:tc>
          <w:tcPr>
            <w:tcW w:w="2126" w:type="dxa"/>
          </w:tcPr>
          <w:p w14:paraId="7FC74884" w14:textId="07CE0E2F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800</w:t>
            </w:r>
          </w:p>
        </w:tc>
        <w:tc>
          <w:tcPr>
            <w:tcW w:w="3067" w:type="dxa"/>
          </w:tcPr>
          <w:p w14:paraId="1B35FF85" w14:textId="09376C25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160</w:t>
            </w:r>
          </w:p>
        </w:tc>
      </w:tr>
      <w:tr w:rsidR="00D07567" w14:paraId="09740A26" w14:textId="77777777" w:rsidTr="00BA306F">
        <w:tc>
          <w:tcPr>
            <w:tcW w:w="2023" w:type="dxa"/>
          </w:tcPr>
          <w:p w14:paraId="49B66FDE" w14:textId="6F4F4A87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1,251 – 1,500</w:t>
            </w:r>
          </w:p>
        </w:tc>
        <w:tc>
          <w:tcPr>
            <w:tcW w:w="2126" w:type="dxa"/>
          </w:tcPr>
          <w:p w14:paraId="76EE65F2" w14:textId="0A0A1FA4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1,000</w:t>
            </w:r>
          </w:p>
        </w:tc>
        <w:tc>
          <w:tcPr>
            <w:tcW w:w="3067" w:type="dxa"/>
          </w:tcPr>
          <w:p w14:paraId="32C9F977" w14:textId="0A41875D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200</w:t>
            </w:r>
          </w:p>
        </w:tc>
      </w:tr>
      <w:tr w:rsidR="00D07567" w14:paraId="2F5ACA42" w14:textId="77777777" w:rsidTr="00BA306F">
        <w:tc>
          <w:tcPr>
            <w:tcW w:w="2023" w:type="dxa"/>
          </w:tcPr>
          <w:p w14:paraId="1090FFE9" w14:textId="348221DD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1,501 – 1,750</w:t>
            </w:r>
          </w:p>
        </w:tc>
        <w:tc>
          <w:tcPr>
            <w:tcW w:w="2126" w:type="dxa"/>
          </w:tcPr>
          <w:p w14:paraId="25B6398E" w14:textId="525F8DFA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1,300</w:t>
            </w:r>
          </w:p>
        </w:tc>
        <w:tc>
          <w:tcPr>
            <w:tcW w:w="3067" w:type="dxa"/>
          </w:tcPr>
          <w:p w14:paraId="5ACAC0FF" w14:textId="01D9CE4A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260</w:t>
            </w:r>
          </w:p>
        </w:tc>
      </w:tr>
      <w:tr w:rsidR="00D07567" w14:paraId="33A3DCCC" w14:textId="77777777" w:rsidTr="00BA306F">
        <w:tc>
          <w:tcPr>
            <w:tcW w:w="2023" w:type="dxa"/>
          </w:tcPr>
          <w:p w14:paraId="6973C4AC" w14:textId="29C463B8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1,751 – 2,000</w:t>
            </w:r>
          </w:p>
        </w:tc>
        <w:tc>
          <w:tcPr>
            <w:tcW w:w="2126" w:type="dxa"/>
          </w:tcPr>
          <w:p w14:paraId="194CDCB8" w14:textId="51A4739A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1,600</w:t>
            </w:r>
          </w:p>
        </w:tc>
        <w:tc>
          <w:tcPr>
            <w:tcW w:w="3067" w:type="dxa"/>
          </w:tcPr>
          <w:p w14:paraId="34BC3757" w14:textId="49A1A20B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320</w:t>
            </w:r>
          </w:p>
        </w:tc>
      </w:tr>
      <w:tr w:rsidR="00D07567" w14:paraId="2FADBE86" w14:textId="77777777" w:rsidTr="00BA306F">
        <w:tc>
          <w:tcPr>
            <w:tcW w:w="2023" w:type="dxa"/>
          </w:tcPr>
          <w:p w14:paraId="5D0A45A6" w14:textId="3E94E163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lastRenderedPageBreak/>
              <w:t>2,001 – 2,500</w:t>
            </w:r>
          </w:p>
        </w:tc>
        <w:tc>
          <w:tcPr>
            <w:tcW w:w="2126" w:type="dxa"/>
          </w:tcPr>
          <w:p w14:paraId="6E1EDC99" w14:textId="61611C2E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1,900</w:t>
            </w:r>
          </w:p>
        </w:tc>
        <w:tc>
          <w:tcPr>
            <w:tcW w:w="3067" w:type="dxa"/>
          </w:tcPr>
          <w:p w14:paraId="3101DDFB" w14:textId="102C4BC6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380</w:t>
            </w:r>
          </w:p>
        </w:tc>
      </w:tr>
      <w:tr w:rsidR="00D07567" w14:paraId="7D394582" w14:textId="77777777" w:rsidTr="00BA306F">
        <w:tc>
          <w:tcPr>
            <w:tcW w:w="2023" w:type="dxa"/>
          </w:tcPr>
          <w:p w14:paraId="049FAA38" w14:textId="22C97BC5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2,501 – 3,000</w:t>
            </w:r>
          </w:p>
        </w:tc>
        <w:tc>
          <w:tcPr>
            <w:tcW w:w="2126" w:type="dxa"/>
          </w:tcPr>
          <w:p w14:paraId="7C51E86D" w14:textId="5E351660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2,200</w:t>
            </w:r>
          </w:p>
        </w:tc>
        <w:tc>
          <w:tcPr>
            <w:tcW w:w="3067" w:type="dxa"/>
          </w:tcPr>
          <w:p w14:paraId="6D4EA5BD" w14:textId="1AC376DC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440</w:t>
            </w:r>
          </w:p>
        </w:tc>
      </w:tr>
      <w:tr w:rsidR="00D07567" w14:paraId="55E7D0E7" w14:textId="77777777" w:rsidTr="00BA306F">
        <w:tc>
          <w:tcPr>
            <w:tcW w:w="2023" w:type="dxa"/>
          </w:tcPr>
          <w:p w14:paraId="0BE7DD57" w14:textId="060F3121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3,001 – 3,500</w:t>
            </w:r>
          </w:p>
        </w:tc>
        <w:tc>
          <w:tcPr>
            <w:tcW w:w="2126" w:type="dxa"/>
          </w:tcPr>
          <w:p w14:paraId="5922FC1D" w14:textId="75DE3953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2,400</w:t>
            </w:r>
          </w:p>
        </w:tc>
        <w:tc>
          <w:tcPr>
            <w:tcW w:w="3067" w:type="dxa"/>
          </w:tcPr>
          <w:p w14:paraId="2E2ED681" w14:textId="11673292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480</w:t>
            </w:r>
          </w:p>
        </w:tc>
      </w:tr>
      <w:tr w:rsidR="00D07567" w14:paraId="5E4A89B3" w14:textId="77777777" w:rsidTr="00BA306F">
        <w:tc>
          <w:tcPr>
            <w:tcW w:w="2023" w:type="dxa"/>
          </w:tcPr>
          <w:p w14:paraId="4850DBC1" w14:textId="77497830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3,501 – 4,000</w:t>
            </w:r>
          </w:p>
        </w:tc>
        <w:tc>
          <w:tcPr>
            <w:tcW w:w="2126" w:type="dxa"/>
          </w:tcPr>
          <w:p w14:paraId="610B515B" w14:textId="4ADA9D4C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2,600</w:t>
            </w:r>
          </w:p>
        </w:tc>
        <w:tc>
          <w:tcPr>
            <w:tcW w:w="3067" w:type="dxa"/>
          </w:tcPr>
          <w:p w14:paraId="0A3CEC86" w14:textId="696A726F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520</w:t>
            </w:r>
          </w:p>
        </w:tc>
      </w:tr>
      <w:tr w:rsidR="00D07567" w14:paraId="49FE305E" w14:textId="77777777" w:rsidTr="00BA306F">
        <w:tc>
          <w:tcPr>
            <w:tcW w:w="2023" w:type="dxa"/>
          </w:tcPr>
          <w:p w14:paraId="59D76C87" w14:textId="6FB69CCC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4,001 – 4,500</w:t>
            </w:r>
          </w:p>
        </w:tc>
        <w:tc>
          <w:tcPr>
            <w:tcW w:w="2126" w:type="dxa"/>
          </w:tcPr>
          <w:p w14:paraId="386B6F01" w14:textId="155534FE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2,800</w:t>
            </w:r>
          </w:p>
        </w:tc>
        <w:tc>
          <w:tcPr>
            <w:tcW w:w="3067" w:type="dxa"/>
          </w:tcPr>
          <w:p w14:paraId="0C8E4BCA" w14:textId="3C733C6E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560</w:t>
            </w:r>
          </w:p>
        </w:tc>
      </w:tr>
      <w:tr w:rsidR="00D07567" w14:paraId="75591693" w14:textId="77777777" w:rsidTr="00BA306F">
        <w:tc>
          <w:tcPr>
            <w:tcW w:w="2023" w:type="dxa"/>
          </w:tcPr>
          <w:p w14:paraId="44054C69" w14:textId="7778BE84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4,501 – 5,000</w:t>
            </w:r>
          </w:p>
        </w:tc>
        <w:tc>
          <w:tcPr>
            <w:tcW w:w="2126" w:type="dxa"/>
          </w:tcPr>
          <w:p w14:paraId="1A51300A" w14:textId="646B3F42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3,000</w:t>
            </w:r>
          </w:p>
        </w:tc>
        <w:tc>
          <w:tcPr>
            <w:tcW w:w="3067" w:type="dxa"/>
          </w:tcPr>
          <w:p w14:paraId="37ACA595" w14:textId="03F6039A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600</w:t>
            </w:r>
          </w:p>
        </w:tc>
      </w:tr>
      <w:tr w:rsidR="00D07567" w14:paraId="60F2AFA3" w14:textId="77777777" w:rsidTr="00BA306F">
        <w:tc>
          <w:tcPr>
            <w:tcW w:w="2023" w:type="dxa"/>
          </w:tcPr>
          <w:p w14:paraId="5ABDD991" w14:textId="0FD1B31D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5,001 – 6,000</w:t>
            </w:r>
          </w:p>
        </w:tc>
        <w:tc>
          <w:tcPr>
            <w:tcW w:w="2126" w:type="dxa"/>
          </w:tcPr>
          <w:p w14:paraId="40506552" w14:textId="77938CFD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3,200</w:t>
            </w:r>
          </w:p>
        </w:tc>
        <w:tc>
          <w:tcPr>
            <w:tcW w:w="3067" w:type="dxa"/>
          </w:tcPr>
          <w:p w14:paraId="674BC5DD" w14:textId="33A2B175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640</w:t>
            </w:r>
          </w:p>
        </w:tc>
      </w:tr>
      <w:tr w:rsidR="00D07567" w14:paraId="27DA5030" w14:textId="77777777" w:rsidTr="00BA306F">
        <w:tc>
          <w:tcPr>
            <w:tcW w:w="2023" w:type="dxa"/>
          </w:tcPr>
          <w:p w14:paraId="28069F74" w14:textId="31B277F1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6,001 – 7,000</w:t>
            </w:r>
          </w:p>
        </w:tc>
        <w:tc>
          <w:tcPr>
            <w:tcW w:w="2126" w:type="dxa"/>
          </w:tcPr>
          <w:p w14:paraId="211FE834" w14:textId="5D597439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3,400</w:t>
            </w:r>
          </w:p>
        </w:tc>
        <w:tc>
          <w:tcPr>
            <w:tcW w:w="3067" w:type="dxa"/>
          </w:tcPr>
          <w:p w14:paraId="601BDC2B" w14:textId="53BB28D3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680</w:t>
            </w:r>
          </w:p>
        </w:tc>
      </w:tr>
      <w:tr w:rsidR="00D07567" w14:paraId="5FC9E414" w14:textId="77777777" w:rsidTr="00BA306F">
        <w:tc>
          <w:tcPr>
            <w:tcW w:w="2023" w:type="dxa"/>
          </w:tcPr>
          <w:p w14:paraId="3AE48FAC" w14:textId="0D5FBFFC" w:rsidR="00D07567" w:rsidRDefault="00D07567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มากกว่า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7,001</w:t>
            </w:r>
          </w:p>
        </w:tc>
        <w:tc>
          <w:tcPr>
            <w:tcW w:w="2126" w:type="dxa"/>
          </w:tcPr>
          <w:p w14:paraId="6D689E43" w14:textId="1F0B2329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3,600</w:t>
            </w:r>
          </w:p>
        </w:tc>
        <w:tc>
          <w:tcPr>
            <w:tcW w:w="3067" w:type="dxa"/>
          </w:tcPr>
          <w:p w14:paraId="618C55F1" w14:textId="596E7810" w:rsidR="00D07567" w:rsidRDefault="00AE7B05" w:rsidP="00AE7B0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720</w:t>
            </w:r>
          </w:p>
        </w:tc>
      </w:tr>
    </w:tbl>
    <w:p w14:paraId="198DDF8E" w14:textId="45A0F3F7" w:rsidR="00EC72FF" w:rsidRPr="00EC72FF" w:rsidRDefault="00EC72FF" w:rsidP="00AE7B05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AC1AD45" w14:textId="435FF1CB" w:rsidR="008B2C04" w:rsidRPr="00E917D6" w:rsidRDefault="00BA306F" w:rsidP="00BA306F">
      <w:pPr>
        <w:spacing w:after="0"/>
        <w:ind w:firstLine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917D6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7. ค่าพ.ร.บ. </w:t>
      </w:r>
      <w:r w:rsidRPr="00E917D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</w:t>
      </w:r>
      <w:r w:rsidRPr="00E917D6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พระราชบัญญัติคุ้มครองผู้ประสบภัยจากรถ</w:t>
      </w:r>
      <w:r w:rsidRPr="00E917D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p w14:paraId="26EDBE79" w14:textId="61469C4E" w:rsidR="00E917D6" w:rsidRPr="00E917D6" w:rsidRDefault="00E917D6" w:rsidP="00E917D6">
      <w:pPr>
        <w:spacing w:after="0"/>
        <w:ind w:left="709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E917D6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ค่าประกันภัยภาคบังคับหรือ พ.ร.บ. ของรถยนต์ไฟฟ้าเป็นค่าใช้จ่ายคงที่ตามกฎหมายซึ่งกำหนดไว้ที่ </w:t>
      </w:r>
      <w:r w:rsidRPr="00E917D6">
        <w:rPr>
          <w:rFonts w:ascii="TH SarabunPSK" w:hAnsi="TH SarabunPSK" w:cs="TH SarabunPSK"/>
          <w:color w:val="000000" w:themeColor="text1"/>
          <w:sz w:val="32"/>
          <w:szCs w:val="32"/>
        </w:rPr>
        <w:t xml:space="preserve">645.21 </w:t>
      </w:r>
      <w:r w:rsidRPr="00E917D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บาทต่อปีสำหรับรถยนต์นั่งส่วนบุคคลไม่เกิน </w:t>
      </w:r>
      <w:r w:rsidRPr="00E917D6">
        <w:rPr>
          <w:rFonts w:ascii="TH SarabunPSK" w:hAnsi="TH SarabunPSK" w:cs="TH SarabunPSK"/>
          <w:color w:val="000000" w:themeColor="text1"/>
          <w:sz w:val="32"/>
          <w:szCs w:val="32"/>
        </w:rPr>
        <w:t xml:space="preserve">7 </w:t>
      </w:r>
      <w:r w:rsidRPr="00E917D6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ที่นั่ง โดยเป็นตัวแปรมาตรฐานที่ไม่ผันแปรตามน้ำหนักหรือมูลค่าของตัวรถ ซึ่งมีวัตถุประสงค์หลักเพื่อเป็นหลักประกันพื้นฐานในการคุ้มครองผู้ประสบภัยจากรถในรูปแบบของค่ารักษาพยาบาลและเงินชดเชยกรณีบาดเจ็บหรือเสียชีวิต</w:t>
      </w:r>
    </w:p>
    <w:p w14:paraId="55CE9BEA" w14:textId="6BD38B0E" w:rsidR="00CE5069" w:rsidRPr="000076A0" w:rsidRDefault="00CE5069" w:rsidP="00CE5069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 w:rsidRPr="000076A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3.2.4 </w:t>
      </w:r>
      <w:r w:rsidR="000076A0" w:rsidRPr="000076A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การคำนวณคะแนนรวมเพื่อเปรียบเทียบความคุ้มค่าของรถยนต์ไฟฟ้าตามความต้องการของผู้ใช้</w:t>
      </w:r>
    </w:p>
    <w:p w14:paraId="038CD1A2" w14:textId="35CCD9C8" w:rsidR="00CE5069" w:rsidRDefault="00D109A0" w:rsidP="00CE5069">
      <w:pPr>
        <w:spacing w:after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D109A0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D109A0">
        <w:rPr>
          <w:rFonts w:ascii="TH SarabunPSK" w:hAnsi="TH SarabunPSK" w:cs="TH SarabunPSK" w:hint="cs"/>
          <w:b/>
          <w:bCs/>
          <w:sz w:val="32"/>
          <w:szCs w:val="32"/>
          <w:cs/>
        </w:rPr>
        <w:t>ข้อมูลที่ใช้ในการคำนวณความคุ้มค่าของรถยนต์ไฟฟ้า</w:t>
      </w:r>
    </w:p>
    <w:p w14:paraId="077A904D" w14:textId="62E87F3E" w:rsidR="00D109A0" w:rsidRDefault="00D109A0" w:rsidP="00CE5069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ข้อมูลที่ใช้ในการคำนวณความคุ้มค่าของรถยนต์ไฟฟ้าประกอบด้วย 2 ส่วนหลัก ได้แก่</w:t>
      </w:r>
    </w:p>
    <w:p w14:paraId="4CAF76BB" w14:textId="07FB8982" w:rsidR="00D109A0" w:rsidRPr="00D109A0" w:rsidRDefault="00D109A0" w:rsidP="00D109A0">
      <w:pPr>
        <w:pStyle w:val="a9"/>
        <w:numPr>
          <w:ilvl w:val="1"/>
          <w:numId w:val="2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D109A0">
        <w:rPr>
          <w:rFonts w:ascii="TH SarabunPSK" w:hAnsi="TH SarabunPSK" w:cs="TH SarabunPSK" w:hint="cs"/>
          <w:sz w:val="32"/>
          <w:szCs w:val="32"/>
          <w:cs/>
        </w:rPr>
        <w:t>ผลลัพธ์จากการคำนวณความคุ้มค่าเชิงเศรษฐศาสตร์ด้วยสมการมูลค่าปัจจุบันสุทธิ</w:t>
      </w:r>
    </w:p>
    <w:p w14:paraId="1B11767E" w14:textId="7FC3C73C" w:rsidR="00D109A0" w:rsidRPr="00D109A0" w:rsidRDefault="000C3C27" w:rsidP="00D109A0">
      <w:pPr>
        <w:pStyle w:val="a9"/>
        <w:numPr>
          <w:ilvl w:val="1"/>
          <w:numId w:val="23"/>
        </w:numPr>
        <w:spacing w:after="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ข้อมูลด้านสมรรถนะและคุณลักษณะของรถยนต์ไฟฟ้า เช่น แรงบิดสูงสุด</w:t>
      </w:r>
    </w:p>
    <w:p w14:paraId="33DA5C59" w14:textId="04276E01" w:rsidR="00D109A0" w:rsidRDefault="00D109A0" w:rsidP="00CE5069">
      <w:pPr>
        <w:spacing w:after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2. การปรับค่าข้อมูลให้อยู่ในช่วงเดียวกัน </w:t>
      </w:r>
      <w:r>
        <w:rPr>
          <w:rFonts w:ascii="TH SarabunPSK" w:hAnsi="TH SarabunPSK" w:cs="TH SarabunPSK"/>
          <w:b/>
          <w:bCs/>
          <w:sz w:val="32"/>
          <w:szCs w:val="32"/>
        </w:rPr>
        <w:t>(Normalization)</w:t>
      </w:r>
    </w:p>
    <w:p w14:paraId="7D109CE9" w14:textId="01609235" w:rsidR="000C3C27" w:rsidRDefault="000C3C27" w:rsidP="000076A0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ข้อมูลที่ใช้ในการประเมินมีหน่วยและช่วงค่าที่แตกต่างกัน จึงจำเป็นต้องปรับข้อมูลให้อยู่ในช่วงเดียวกันก่อนนำไปคำนวณคะแนนรวมด้วยวิธีการถ่วงน้ำหนัก โดยใช้วิธีปรับค่าให้อยู่ในช่วง 0-1 </w:t>
      </w:r>
      <w:r>
        <w:rPr>
          <w:rFonts w:ascii="TH SarabunPSK" w:hAnsi="TH SarabunPSK" w:cs="TH SarabunPSK" w:hint="eastAsia"/>
          <w:sz w:val="32"/>
          <w:szCs w:val="32"/>
        </w:rPr>
        <w:t xml:space="preserve">(Normalization) </w:t>
      </w:r>
      <w:r>
        <w:rPr>
          <w:rFonts w:ascii="TH SarabunPSK" w:hAnsi="TH SarabunPSK" w:cs="TH SarabunPSK" w:hint="cs"/>
          <w:sz w:val="32"/>
          <w:szCs w:val="32"/>
          <w:cs/>
        </w:rPr>
        <w:t>ซึ่งสามารถเขียนในรูปของสมการได้ดังนี้</w:t>
      </w:r>
    </w:p>
    <w:p w14:paraId="17E5EB27" w14:textId="7E866FC8" w:rsidR="000C3C27" w:rsidRPr="000C3C27" w:rsidRDefault="00000000" w:rsidP="000C3C27">
      <w:pPr>
        <w:spacing w:after="0"/>
        <w:ind w:left="720" w:firstLine="720"/>
        <w:rPr>
          <w:rFonts w:ascii="TH SarabunPSK" w:hAnsi="TH SarabunPSK" w:cs="TH SarabunPSK"/>
          <w:i/>
          <w:color w:val="000000" w:themeColor="text1"/>
          <w:sz w:val="32"/>
          <w:szCs w:val="32"/>
        </w:rPr>
      </w:pPr>
      <m:oMathPara>
        <m:oMath>
          <m:sSup>
            <m:sSupPr>
              <m:ctrlPr>
                <w:rPr>
                  <w:rFonts w:ascii="Cambria Math" w:hAnsi="Cambria Math" w:cs="TH SarabunPSK"/>
                  <w:i/>
                  <w:color w:val="000000" w:themeColor="text1"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="TH SarabunPSK"/>
                  <w:color w:val="000000" w:themeColor="text1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hAnsi="Cambria Math" w:cs="TH SarabunPSK"/>
                  <w:color w:val="000000" w:themeColor="text1"/>
                  <w:sz w:val="32"/>
                  <w:szCs w:val="32"/>
                </w:rPr>
                <m:t>'</m:t>
              </m:r>
            </m:sup>
          </m:sSup>
          <m:r>
            <w:rPr>
              <w:rFonts w:ascii="Cambria Math" w:hAnsi="Cambria Math" w:cs="TH SarabunPSK"/>
              <w:color w:val="000000" w:themeColor="text1"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hAnsi="Cambria Math" w:cs="TH SarabunPSK"/>
                  <w:i/>
                  <w:color w:val="000000" w:themeColor="text1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H SarabunPSK"/>
                  <w:color w:val="000000" w:themeColor="text1"/>
                  <w:sz w:val="32"/>
                  <w:szCs w:val="32"/>
                </w:rPr>
                <m:t>X-</m:t>
              </m:r>
              <m:sSub>
                <m:sSubPr>
                  <m:ctrlPr>
                    <w:rPr>
                      <w:rFonts w:ascii="Cambria Math" w:hAnsi="Cambria Math" w:cs="TH SarabunPSK"/>
                      <w:i/>
                      <w:color w:val="000000" w:themeColor="text1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color w:val="000000" w:themeColor="text1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hAnsi="Cambria Math" w:cs="TH SarabunPSK"/>
                      <w:color w:val="000000" w:themeColor="text1"/>
                      <w:sz w:val="32"/>
                      <w:szCs w:val="32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H SarabunPSK"/>
                      <w:i/>
                      <w:color w:val="000000" w:themeColor="text1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color w:val="000000" w:themeColor="text1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hAnsi="Cambria Math" w:cs="TH SarabunPSK"/>
                      <w:color w:val="000000" w:themeColor="text1"/>
                      <w:sz w:val="32"/>
                      <w:szCs w:val="32"/>
                    </w:rPr>
                    <m:t>max</m:t>
                  </m:r>
                </m:sub>
              </m:sSub>
              <m:r>
                <w:rPr>
                  <w:rFonts w:ascii="Cambria Math" w:hAnsi="Cambria Math" w:cs="TH SarabunPSK"/>
                  <w:color w:val="000000" w:themeColor="text1"/>
                  <w:sz w:val="32"/>
                  <w:szCs w:val="32"/>
                </w:rPr>
                <m:t>-</m:t>
              </m:r>
              <m:sSub>
                <m:sSubPr>
                  <m:ctrlPr>
                    <w:rPr>
                      <w:rFonts w:ascii="Cambria Math" w:hAnsi="Cambria Math" w:cs="TH SarabunPSK"/>
                      <w:i/>
                      <w:color w:val="000000" w:themeColor="text1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color w:val="000000" w:themeColor="text1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hAnsi="Cambria Math" w:cs="TH SarabunPSK"/>
                      <w:color w:val="000000" w:themeColor="text1"/>
                      <w:sz w:val="32"/>
                      <w:szCs w:val="32"/>
                    </w:rPr>
                    <m:t>min</m:t>
                  </m:r>
                </m:sub>
              </m:sSub>
            </m:den>
          </m:f>
        </m:oMath>
      </m:oMathPara>
    </w:p>
    <w:p w14:paraId="5DCB4C09" w14:textId="7805BD9A" w:rsidR="000C3C27" w:rsidRDefault="000C3C27" w:rsidP="000C3C27">
      <w:pPr>
        <w:spacing w:after="0"/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C3C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โดยที่</w:t>
      </w:r>
    </w:p>
    <w:p w14:paraId="7E8728FA" w14:textId="658087C7" w:rsidR="000C3C27" w:rsidRPr="0020770E" w:rsidRDefault="0020770E" w:rsidP="0020770E">
      <w:pPr>
        <w:spacing w:after="0"/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m:oMath>
        <m:r>
          <w:rPr>
            <w:rFonts w:ascii="Cambria Math" w:hAnsi="Cambria Math" w:cs="TH SarabunPSK"/>
            <w:color w:val="000000" w:themeColor="text1"/>
            <w:sz w:val="32"/>
            <w:szCs w:val="32"/>
          </w:rPr>
          <m:t>X'</m:t>
        </m:r>
      </m:oMath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คือ ค่าของข้อมูลหลักจากการปรับค่า</w:t>
      </w:r>
    </w:p>
    <w:p w14:paraId="2A050E30" w14:textId="54BABE43" w:rsidR="0020770E" w:rsidRDefault="0020770E" w:rsidP="0020770E">
      <w:pPr>
        <w:spacing w:after="0"/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m:oMath>
        <m:r>
          <w:rPr>
            <w:rFonts w:ascii="Cambria Math" w:hAnsi="Cambria Math" w:cs="TH SarabunPSK"/>
            <w:color w:val="000000" w:themeColor="text1"/>
            <w:sz w:val="32"/>
            <w:szCs w:val="32"/>
          </w:rPr>
          <m:t>X</m:t>
        </m:r>
      </m:oMath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คือ ค่าข้อมูลเดิม</w:t>
      </w:r>
    </w:p>
    <w:p w14:paraId="739AFFA8" w14:textId="1D710CEE" w:rsidR="0020770E" w:rsidRPr="0020770E" w:rsidRDefault="00000000" w:rsidP="0020770E">
      <w:pPr>
        <w:spacing w:after="0"/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m:oMath>
        <m:sSub>
          <m:sSubPr>
            <m:ctrlPr>
              <w:rPr>
                <w:rFonts w:ascii="Cambria Math" w:hAnsi="Cambria Math" w:cs="TH SarabunPSK"/>
                <w:i/>
                <w:color w:val="000000" w:themeColor="text1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color w:val="000000" w:themeColor="text1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 w:cs="TH SarabunPSK"/>
                <w:color w:val="000000" w:themeColor="text1"/>
                <w:sz w:val="32"/>
                <w:szCs w:val="32"/>
              </w:rPr>
              <m:t>min</m:t>
            </m:r>
          </m:sub>
        </m:sSub>
      </m:oMath>
      <w:r w:rsidR="0020770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คือ ค่าต่ำสุดของข้อมูลประเภทเดียวกัน</w:t>
      </w:r>
    </w:p>
    <w:p w14:paraId="39669EF0" w14:textId="07DB52C8" w:rsidR="0020770E" w:rsidRPr="0020770E" w:rsidRDefault="00000000" w:rsidP="0020770E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m:oMath>
        <m:sSub>
          <m:sSubPr>
            <m:ctrlPr>
              <w:rPr>
                <w:rFonts w:ascii="Cambria Math" w:hAnsi="Cambria Math" w:cs="TH SarabunPSK"/>
                <w:i/>
                <w:color w:val="000000" w:themeColor="text1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color w:val="000000" w:themeColor="text1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 w:cs="TH SarabunPSK"/>
                <w:color w:val="000000" w:themeColor="text1"/>
                <w:sz w:val="32"/>
                <w:szCs w:val="32"/>
              </w:rPr>
              <m:t>max</m:t>
            </m:r>
          </m:sub>
        </m:sSub>
      </m:oMath>
      <w:r w:rsidR="0020770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คือ ค่าสูงสุดของข้อมูลประเภทเดียวกัน</w:t>
      </w:r>
    </w:p>
    <w:p w14:paraId="7D783136" w14:textId="04037B28" w:rsidR="0020770E" w:rsidRDefault="0020770E" w:rsidP="0020770E">
      <w:pPr>
        <w:spacing w:after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3. </w:t>
      </w:r>
      <w:r w:rsidR="00D109A0" w:rsidRPr="0020770E">
        <w:rPr>
          <w:rFonts w:ascii="TH SarabunPSK" w:hAnsi="TH SarabunPSK" w:cs="TH SarabunPSK" w:hint="cs"/>
          <w:b/>
          <w:bCs/>
          <w:sz w:val="32"/>
          <w:szCs w:val="32"/>
          <w:cs/>
        </w:rPr>
        <w:t>การคำนวณคะแนนรวมด้วยวิธีการถ่วงน้ำหนัก</w:t>
      </w:r>
    </w:p>
    <w:p w14:paraId="348F1E3F" w14:textId="2DADA5E3" w:rsidR="0020770E" w:rsidRDefault="0020770E" w:rsidP="0020770E">
      <w:pPr>
        <w:spacing w:line="240" w:lineRule="auto"/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0770E">
        <w:rPr>
          <w:rFonts w:ascii="TH SarabunPSK" w:hAnsi="TH SarabunPSK" w:cs="TH SarabunPSK"/>
          <w:sz w:val="32"/>
          <w:szCs w:val="32"/>
          <w:cs/>
        </w:rPr>
        <w:t>หลังจากทำการปรับค่าข้อมูลให้อยู่ในช่วงเดียวกันแล้ว จะทำการคำนวณคะแนนรวมด้วยวิธีการถ่วงน้ำหนัก โดยกำหนดค่าน้ำหนักตามความสำคัญของข้อมูลแต่ละรายการ ซึ่งค่าน้ำหนักและข้อมูลที่ใช้ในการคำนวณจะถูกกำหนดและจัดเก็บภายในระบบเว็บแอปพลิเคชัน เพื่อให้สามารถปรับเปลี่ยนได้ตามความต้องการของผู้ใช้ คะแนนรวมสามารถคำนวณได้ด้วยสมการดังนี้</w:t>
      </w:r>
    </w:p>
    <w:p w14:paraId="33A93EE6" w14:textId="64EA3051" w:rsidR="0020770E" w:rsidRPr="0020770E" w:rsidRDefault="0020770E" w:rsidP="0020770E">
      <w:pPr>
        <w:spacing w:line="240" w:lineRule="auto"/>
        <w:ind w:left="720"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m:oMathPara>
        <m:oMath>
          <m:r>
            <w:rPr>
              <w:rFonts w:ascii="Cambria Math" w:hAnsi="Cambria Math" w:cs="TH SarabunPSK"/>
              <w:sz w:val="32"/>
              <w:szCs w:val="32"/>
            </w:rPr>
            <m:t xml:space="preserve">FScore= </m:t>
          </m:r>
          <m:nary>
            <m:naryPr>
              <m:chr m:val="∑"/>
              <m:limLoc m:val="undOvr"/>
              <m:ctrlPr>
                <w:rPr>
                  <w:rFonts w:ascii="Cambria Math" w:hAnsi="Cambria Math" w:cs="TH SarabunPSK"/>
                  <w:i/>
                  <w:sz w:val="32"/>
                  <w:szCs w:val="32"/>
                </w:rPr>
              </m:ctrlPr>
            </m:naryPr>
            <m:sub>
              <m:r>
                <w:rPr>
                  <w:rFonts w:ascii="Cambria Math" w:hAnsi="Cambria Math" w:cs="TH SarabunPSK"/>
                  <w:sz w:val="32"/>
                  <w:szCs w:val="32"/>
                </w:rPr>
                <m:t>i=1</m:t>
              </m:r>
            </m:sub>
            <m:sup>
              <m:r>
                <w:rPr>
                  <w:rFonts w:ascii="Cambria Math" w:hAnsi="Cambria Math" w:cs="TH SarabunPSK"/>
                  <w:sz w:val="32"/>
                  <w:szCs w:val="32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H SarabunPSK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w</m:t>
                  </m:r>
                </m:e>
                <m:sub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i</m:t>
                  </m:r>
                </m:sub>
              </m:sSub>
              <m:r>
                <w:rPr>
                  <w:rFonts w:ascii="Cambria Math" w:hAnsi="Cambria Math" w:cs="TH SarabunPSK"/>
                  <w:sz w:val="32"/>
                  <w:szCs w:val="32"/>
                </w:rPr>
                <m:t>×</m:t>
              </m:r>
              <m:sSub>
                <m:sSubPr>
                  <m:ctrlPr>
                    <w:rPr>
                      <w:rFonts w:ascii="Cambria Math" w:hAnsi="Cambria Math" w:cs="TH SarabunPSK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i</m:t>
                  </m:r>
                </m:sub>
              </m:sSub>
            </m:e>
          </m:nary>
        </m:oMath>
      </m:oMathPara>
    </w:p>
    <w:p w14:paraId="7C3C1E88" w14:textId="06B3C2EE" w:rsidR="0020770E" w:rsidRDefault="0020770E" w:rsidP="00CE5069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0770E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20770E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20770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โดยที่</w:t>
      </w:r>
    </w:p>
    <w:p w14:paraId="24BF92C9" w14:textId="6E2F5AEE" w:rsidR="0020770E" w:rsidRDefault="0020770E" w:rsidP="0020770E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m:oMath>
        <m:r>
          <w:rPr>
            <w:rFonts w:ascii="Cambria Math" w:hAnsi="Cambria Math" w:cs="TH SarabunPSK"/>
            <w:color w:val="000000" w:themeColor="text1"/>
            <w:sz w:val="32"/>
            <w:szCs w:val="32"/>
          </w:rPr>
          <m:t>FScore</m:t>
        </m:r>
      </m:oMath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คือ </w:t>
      </w:r>
      <w:r w:rsidR="000076A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คะแนนรวมที่จะนำไปเปรียบเทียบความคุ้มค่าของรถยนต์ไฟฟ้า</w:t>
      </w:r>
    </w:p>
    <w:p w14:paraId="21FE5199" w14:textId="0B45C57C" w:rsidR="000076A0" w:rsidRDefault="000076A0" w:rsidP="000076A0">
      <w:pPr>
        <w:spacing w:after="0"/>
        <w:rPr>
          <w:rFonts w:ascii="TH SarabunPSK" w:hAnsi="TH SarabunPSK" w:cs="TH SarabunPSK"/>
          <w:i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m:oMath>
        <m:sSub>
          <m:sSubPr>
            <m:ctrlPr>
              <w:rPr>
                <w:rFonts w:ascii="Cambria Math" w:hAnsi="Cambria Math" w:cs="TH SarabunPSK"/>
                <w:i/>
                <w:color w:val="000000" w:themeColor="text1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color w:val="000000" w:themeColor="text1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 w:cs="TH SarabunPSK"/>
                <w:color w:val="000000" w:themeColor="text1"/>
                <w:sz w:val="32"/>
                <w:szCs w:val="32"/>
              </w:rPr>
              <m:t>i</m:t>
            </m:r>
          </m:sub>
        </m:sSub>
      </m:oMath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คือ ค่าน้ำหนักความสำคัญของข้อมูลลำดับที่ </w:t>
      </w:r>
      <m:oMath>
        <m:r>
          <w:rPr>
            <w:rFonts w:ascii="Cambria Math" w:hAnsi="Cambria Math" w:cs="TH SarabunPSK"/>
            <w:color w:val="000000" w:themeColor="text1"/>
            <w:sz w:val="32"/>
            <w:szCs w:val="32"/>
          </w:rPr>
          <m:t>i</m:t>
        </m:r>
      </m:oMath>
    </w:p>
    <w:p w14:paraId="30F8E519" w14:textId="3A94C867" w:rsidR="000076A0" w:rsidRDefault="000076A0" w:rsidP="000076A0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m:oMath>
        <m:sSub>
          <m:sSubPr>
            <m:ctrlPr>
              <w:rPr>
                <w:rFonts w:ascii="Cambria Math" w:hAnsi="Cambria Math" w:cs="TH SarabunPSK"/>
                <w:i/>
                <w:color w:val="000000" w:themeColor="text1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color w:val="000000" w:themeColor="text1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 w:cs="TH SarabunPSK"/>
                <w:color w:val="000000" w:themeColor="text1"/>
                <w:sz w:val="32"/>
                <w:szCs w:val="32"/>
              </w:rPr>
              <m:t>i</m:t>
            </m:r>
          </m:sub>
        </m:sSub>
      </m:oMath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คือ ค่าข้อมูลหลังการปรับค่าให้อยู่ในช่วง 0-1 ของข้อมูลลำดับที่ </w:t>
      </w:r>
      <m:oMath>
        <m:r>
          <w:rPr>
            <w:rFonts w:ascii="Cambria Math" w:hAnsi="Cambria Math" w:cs="TH SarabunPSK"/>
            <w:color w:val="000000" w:themeColor="text1"/>
            <w:sz w:val="32"/>
            <w:szCs w:val="32"/>
          </w:rPr>
          <m:t>i</m:t>
        </m:r>
      </m:oMath>
    </w:p>
    <w:p w14:paraId="33DD7779" w14:textId="74480535" w:rsidR="000076A0" w:rsidRPr="000076A0" w:rsidRDefault="000076A0" w:rsidP="000076A0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m:oMath>
        <m:r>
          <w:rPr>
            <w:rFonts w:ascii="Cambria Math" w:hAnsi="Cambria Math" w:cs="TH SarabunPSK"/>
            <w:color w:val="000000" w:themeColor="text1"/>
            <w:sz w:val="32"/>
            <w:szCs w:val="32"/>
          </w:rPr>
          <m:t>n</m:t>
        </m:r>
      </m:oMath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คือ จำนวนข้อมูลที่นำมาพิจารณา</w:t>
      </w:r>
    </w:p>
    <w:p w14:paraId="4396E898" w14:textId="73A42C15" w:rsidR="00CE5069" w:rsidRPr="00FF511A" w:rsidRDefault="00CE5069" w:rsidP="00CE5069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FF511A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3.2.5 การพัฒนาเว็บแอปพลิเค</w:t>
      </w:r>
      <w:r w:rsidR="00FB3B34" w:rsidRPr="00FF511A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ชัน</w:t>
      </w:r>
    </w:p>
    <w:p w14:paraId="24FDA0C1" w14:textId="31FC3787" w:rsidR="002170A2" w:rsidRPr="00F763D0" w:rsidRDefault="00FB3B34" w:rsidP="00FB3B34">
      <w:pPr>
        <w:spacing w:after="0"/>
        <w:ind w:firstLine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F763D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1</w:t>
      </w:r>
      <w:r w:rsidR="00F763D0">
        <w:rPr>
          <w:rFonts w:ascii="TH SarabunPSK" w:hAnsi="TH SarabunPSK" w:cs="TH SarabunPSK" w:hint="eastAsia"/>
          <w:b/>
          <w:bCs/>
          <w:color w:val="000000" w:themeColor="text1"/>
          <w:sz w:val="32"/>
          <w:szCs w:val="32"/>
        </w:rPr>
        <w:t>.</w:t>
      </w:r>
      <w:r w:rsidRPr="00F763D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  <w:r w:rsidR="00F763D0" w:rsidRPr="00F763D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ออกแบบโครงสร้างการใช้งานของระบบ</w:t>
      </w:r>
    </w:p>
    <w:p w14:paraId="56F55F12" w14:textId="41F571F2" w:rsidR="00FB3B34" w:rsidRDefault="00FB3B34" w:rsidP="00FB3B34">
      <w:pPr>
        <w:spacing w:after="0"/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B3B34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ออกแบบลำดับการใช้งานของระบบและหน้าจอหลักที่ผู้ใช้ต้องใช้งาน เพื่อให้สามารถ</w:t>
      </w:r>
      <w:r w:rsidR="00F763D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พัฒนาเว็บแอปพลิเคชันได้อย่างเป็นระบบ</w:t>
      </w:r>
    </w:p>
    <w:p w14:paraId="35628B45" w14:textId="7E490EB9" w:rsidR="00F763D0" w:rsidRPr="00F763D0" w:rsidRDefault="00FB3B34" w:rsidP="00F763D0">
      <w:pPr>
        <w:tabs>
          <w:tab w:val="left" w:pos="5786"/>
        </w:tabs>
        <w:spacing w:after="0"/>
        <w:ind w:firstLine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F763D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2.</w:t>
      </w:r>
      <w:r w:rsidR="00F763D0" w:rsidRPr="00F763D0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  <w:r w:rsidR="00F763D0" w:rsidRPr="00F763D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พัฒนาหน้าเว็บสำหรับการกรอกข้อมูลและแสดงผ</w:t>
      </w:r>
      <w:r w:rsidR="00F763D0" w:rsidRPr="00F763D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ล</w:t>
      </w:r>
    </w:p>
    <w:p w14:paraId="01D2F96F" w14:textId="7EF18973" w:rsidR="00F763D0" w:rsidRPr="00FF511A" w:rsidRDefault="00FF511A" w:rsidP="00FF511A">
      <w:pPr>
        <w:spacing w:after="0"/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F511A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พัฒนาหน้าเว็บ</w:t>
      </w:r>
      <w:r w:rsidRPr="00FF511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แอปพลิเคชัน</w:t>
      </w:r>
      <w:r w:rsidRPr="00FF511A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สำหรับรองรับการใช้งานของผู้ใช้ในแต่ละขั้นตอนของระบบ ทั้งในส่วนของการป้อนข้อมูล การโต้ตอบกับระบบ และการแสดงผลลัพธ์ เพื่อให้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สามารถ</w:t>
      </w:r>
      <w:r w:rsidRPr="00FF511A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ใช้งา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นเว็บได้</w:t>
      </w:r>
      <w:r w:rsidRPr="00FF511A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อย่างสะดวกและเข้าใจง่าย</w:t>
      </w:r>
    </w:p>
    <w:p w14:paraId="4F60AACC" w14:textId="7003DF41" w:rsidR="00FB3B34" w:rsidRPr="00F763D0" w:rsidRDefault="00F763D0" w:rsidP="00F763D0">
      <w:pPr>
        <w:spacing w:after="0"/>
        <w:ind w:firstLine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F763D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3. พั</w:t>
      </w:r>
      <w:r w:rsidRPr="00F763D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ฒนาระบบ</w:t>
      </w:r>
      <w:r w:rsidRPr="00F763D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</w:t>
      </w:r>
      <w:r w:rsidRPr="00F763D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คำนวณและ</w:t>
      </w:r>
      <w:r w:rsidRPr="00F763D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</w:t>
      </w:r>
      <w:r w:rsidRPr="00F763D0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จัดเก็บข้อมูล</w:t>
      </w:r>
    </w:p>
    <w:p w14:paraId="0349F195" w14:textId="4A6BCEA2" w:rsidR="00F763D0" w:rsidRPr="00F763D0" w:rsidRDefault="00F763D0" w:rsidP="00F763D0">
      <w:pPr>
        <w:spacing w:after="0"/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763D0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พัฒนาระบบสำหรับคำนวณความคุ้มค่าด้วยสมการ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มูลค่าปัจจุบันสุทธิ</w:t>
      </w:r>
      <w:r w:rsidRPr="00F763D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รวมถึงการจัดเก็บข้อมูลที่จำเป็น เพื่อรองรับการใช้งานระบบอย่างต่อเนื่อง</w:t>
      </w:r>
    </w:p>
    <w:sectPr w:rsidR="00F763D0" w:rsidRPr="00F763D0" w:rsidSect="00FD55CE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AB159" w14:textId="77777777" w:rsidR="00E04B13" w:rsidRDefault="00E04B13" w:rsidP="00D076BA">
      <w:pPr>
        <w:spacing w:after="0"/>
      </w:pPr>
      <w:r>
        <w:separator/>
      </w:r>
    </w:p>
  </w:endnote>
  <w:endnote w:type="continuationSeparator" w:id="0">
    <w:p w14:paraId="48858523" w14:textId="77777777" w:rsidR="00E04B13" w:rsidRDefault="00E04B13" w:rsidP="00D076B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E7C18" w14:textId="77777777" w:rsidR="00E04B13" w:rsidRDefault="00E04B13" w:rsidP="00D076BA">
      <w:pPr>
        <w:spacing w:after="0"/>
      </w:pPr>
      <w:r>
        <w:separator/>
      </w:r>
    </w:p>
  </w:footnote>
  <w:footnote w:type="continuationSeparator" w:id="0">
    <w:p w14:paraId="34B76F6F" w14:textId="77777777" w:rsidR="00E04B13" w:rsidRDefault="00E04B13" w:rsidP="00D076B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922B8" w14:textId="1D8055E9" w:rsidR="006914A5" w:rsidRDefault="006914A5" w:rsidP="006914A5">
    <w:pPr>
      <w:pStyle w:val="ae"/>
      <w:ind w:right="120"/>
      <w:jc w:val="right"/>
    </w:pPr>
  </w:p>
  <w:p w14:paraId="605617DD" w14:textId="77777777" w:rsidR="00D076BA" w:rsidRDefault="00D076BA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5461906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color w:val="000000" w:themeColor="text1"/>
        <w:sz w:val="32"/>
        <w:szCs w:val="32"/>
      </w:rPr>
    </w:sdtEndPr>
    <w:sdtContent>
      <w:p w14:paraId="79BBD342" w14:textId="2D2B917A" w:rsidR="00991FD8" w:rsidRPr="00955D20" w:rsidRDefault="00991FD8">
        <w:pPr>
          <w:pStyle w:val="ae"/>
          <w:jc w:val="right"/>
          <w:rPr>
            <w:rFonts w:ascii="TH SarabunPSK" w:hAnsi="TH SarabunPSK" w:cs="TH SarabunPSK"/>
            <w:color w:val="000000" w:themeColor="text1"/>
            <w:sz w:val="32"/>
            <w:szCs w:val="32"/>
          </w:rPr>
        </w:pPr>
        <w:r w:rsidRPr="00955D20">
          <w:rPr>
            <w:rFonts w:ascii="TH SarabunPSK" w:hAnsi="TH SarabunPSK" w:cs="TH SarabunPSK"/>
            <w:color w:val="000000" w:themeColor="text1"/>
            <w:sz w:val="32"/>
            <w:szCs w:val="32"/>
          </w:rPr>
          <w:fldChar w:fldCharType="begin"/>
        </w:r>
        <w:r w:rsidRPr="00955D20">
          <w:rPr>
            <w:rFonts w:ascii="TH SarabunPSK" w:hAnsi="TH SarabunPSK" w:cs="TH SarabunPSK"/>
            <w:color w:val="000000" w:themeColor="text1"/>
            <w:sz w:val="32"/>
            <w:szCs w:val="32"/>
          </w:rPr>
          <w:instrText>PAGE   \* MERGEFORMAT</w:instrText>
        </w:r>
        <w:r w:rsidRPr="00955D20">
          <w:rPr>
            <w:rFonts w:ascii="TH SarabunPSK" w:hAnsi="TH SarabunPSK" w:cs="TH SarabunPSK"/>
            <w:color w:val="000000" w:themeColor="text1"/>
            <w:sz w:val="32"/>
            <w:szCs w:val="32"/>
          </w:rPr>
          <w:fldChar w:fldCharType="separate"/>
        </w:r>
        <w:r w:rsidRPr="00955D20">
          <w:rPr>
            <w:rFonts w:ascii="TH SarabunPSK" w:hAnsi="TH SarabunPSK" w:cs="TH SarabunPSK"/>
            <w:color w:val="000000" w:themeColor="text1"/>
            <w:sz w:val="32"/>
            <w:szCs w:val="32"/>
            <w:lang w:val="th-TH"/>
          </w:rPr>
          <w:t>2</w:t>
        </w:r>
        <w:r w:rsidRPr="00955D20">
          <w:rPr>
            <w:rFonts w:ascii="TH SarabunPSK" w:hAnsi="TH SarabunPSK" w:cs="TH SarabunPSK"/>
            <w:color w:val="000000" w:themeColor="text1"/>
            <w:sz w:val="32"/>
            <w:szCs w:val="32"/>
          </w:rPr>
          <w:fldChar w:fldCharType="end"/>
        </w:r>
      </w:p>
    </w:sdtContent>
  </w:sdt>
  <w:p w14:paraId="06F15CE5" w14:textId="77777777" w:rsidR="006914A5" w:rsidRDefault="006914A5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46D0"/>
    <w:multiLevelType w:val="hybridMultilevel"/>
    <w:tmpl w:val="16785302"/>
    <w:lvl w:ilvl="0" w:tplc="DC400F5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3F32CB0"/>
    <w:multiLevelType w:val="hybridMultilevel"/>
    <w:tmpl w:val="82DEE9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F3E528B"/>
    <w:multiLevelType w:val="multilevel"/>
    <w:tmpl w:val="B43E52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774FB"/>
    <w:multiLevelType w:val="multilevel"/>
    <w:tmpl w:val="161217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47D98"/>
    <w:multiLevelType w:val="multilevel"/>
    <w:tmpl w:val="07824F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211A69"/>
    <w:multiLevelType w:val="multilevel"/>
    <w:tmpl w:val="D3A0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03889"/>
    <w:multiLevelType w:val="hybridMultilevel"/>
    <w:tmpl w:val="E074810C"/>
    <w:lvl w:ilvl="0" w:tplc="BF84E5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CEE34E0"/>
    <w:multiLevelType w:val="hybridMultilevel"/>
    <w:tmpl w:val="59C438B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3DFC242F"/>
    <w:multiLevelType w:val="multilevel"/>
    <w:tmpl w:val="9C38B9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A752DC"/>
    <w:multiLevelType w:val="multilevel"/>
    <w:tmpl w:val="1982D5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8B19CD"/>
    <w:multiLevelType w:val="multilevel"/>
    <w:tmpl w:val="435EFF8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20" w:hanging="4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46B129F6"/>
    <w:multiLevelType w:val="multilevel"/>
    <w:tmpl w:val="D7C8A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H SarabunPSK" w:eastAsiaTheme="minorEastAsia" w:hAnsi="TH SarabunPSK" w:cs="TH SarabunPSK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6C0AEF"/>
    <w:multiLevelType w:val="hybridMultilevel"/>
    <w:tmpl w:val="7E0C265E"/>
    <w:lvl w:ilvl="0" w:tplc="40C42E1E">
      <w:start w:val="1"/>
      <w:numFmt w:val="decimal"/>
      <w:lvlText w:val="%1."/>
      <w:lvlJc w:val="left"/>
      <w:pPr>
        <w:ind w:left="1080" w:hanging="360"/>
      </w:pPr>
      <w:rPr>
        <w:rFonts w:ascii="TH SarabunPSK" w:eastAsiaTheme="minorEastAsia" w:hAnsi="TH SarabunPSK" w:cs="TH SarabunPSK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E00256D"/>
    <w:multiLevelType w:val="hybridMultilevel"/>
    <w:tmpl w:val="B5D65C4A"/>
    <w:lvl w:ilvl="0" w:tplc="E974A85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4F4001F3"/>
    <w:multiLevelType w:val="hybridMultilevel"/>
    <w:tmpl w:val="C63C81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09F2213"/>
    <w:multiLevelType w:val="multilevel"/>
    <w:tmpl w:val="F514AD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84126F"/>
    <w:multiLevelType w:val="multilevel"/>
    <w:tmpl w:val="E0A22E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8708AE"/>
    <w:multiLevelType w:val="multilevel"/>
    <w:tmpl w:val="69E83F3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080" w:hanging="1800"/>
      </w:pPr>
      <w:rPr>
        <w:rFonts w:hint="default"/>
      </w:rPr>
    </w:lvl>
  </w:abstractNum>
  <w:abstractNum w:abstractNumId="18" w15:restartNumberingAfterBreak="0">
    <w:nsid w:val="69535ECC"/>
    <w:multiLevelType w:val="multilevel"/>
    <w:tmpl w:val="E9786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8421AF"/>
    <w:multiLevelType w:val="multilevel"/>
    <w:tmpl w:val="EE8898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1E4FB4"/>
    <w:multiLevelType w:val="multilevel"/>
    <w:tmpl w:val="05B6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0B3766"/>
    <w:multiLevelType w:val="multilevel"/>
    <w:tmpl w:val="1ECE18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F559CF"/>
    <w:multiLevelType w:val="multilevel"/>
    <w:tmpl w:val="4740F7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A06155"/>
    <w:multiLevelType w:val="hybridMultilevel"/>
    <w:tmpl w:val="02DC3204"/>
    <w:lvl w:ilvl="0" w:tplc="7018C06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4" w15:restartNumberingAfterBreak="0">
    <w:nsid w:val="7DF15606"/>
    <w:multiLevelType w:val="multilevel"/>
    <w:tmpl w:val="FCB4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F529A1"/>
    <w:multiLevelType w:val="multilevel"/>
    <w:tmpl w:val="AEFA30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259633076">
    <w:abstractNumId w:val="10"/>
  </w:num>
  <w:num w:numId="2" w16cid:durableId="1561790726">
    <w:abstractNumId w:val="0"/>
  </w:num>
  <w:num w:numId="3" w16cid:durableId="1603764116">
    <w:abstractNumId w:val="23"/>
  </w:num>
  <w:num w:numId="4" w16cid:durableId="861823331">
    <w:abstractNumId w:val="6"/>
  </w:num>
  <w:num w:numId="5" w16cid:durableId="1679389186">
    <w:abstractNumId w:val="13"/>
  </w:num>
  <w:num w:numId="6" w16cid:durableId="1677070581">
    <w:abstractNumId w:val="24"/>
  </w:num>
  <w:num w:numId="7" w16cid:durableId="34820229">
    <w:abstractNumId w:val="11"/>
  </w:num>
  <w:num w:numId="8" w16cid:durableId="695810117">
    <w:abstractNumId w:val="15"/>
  </w:num>
  <w:num w:numId="9" w16cid:durableId="481435277">
    <w:abstractNumId w:val="21"/>
    <w:lvlOverride w:ilvl="0">
      <w:lvl w:ilvl="0">
        <w:numFmt w:val="decimal"/>
        <w:lvlText w:val="%1."/>
        <w:lvlJc w:val="left"/>
      </w:lvl>
    </w:lvlOverride>
  </w:num>
  <w:num w:numId="10" w16cid:durableId="584459415">
    <w:abstractNumId w:val="9"/>
  </w:num>
  <w:num w:numId="11" w16cid:durableId="1280339439">
    <w:abstractNumId w:val="22"/>
    <w:lvlOverride w:ilvl="0">
      <w:lvl w:ilvl="0">
        <w:numFmt w:val="decimal"/>
        <w:lvlText w:val="%1."/>
        <w:lvlJc w:val="left"/>
      </w:lvl>
    </w:lvlOverride>
  </w:num>
  <w:num w:numId="12" w16cid:durableId="1600409344">
    <w:abstractNumId w:val="16"/>
  </w:num>
  <w:num w:numId="13" w16cid:durableId="1339190204">
    <w:abstractNumId w:val="20"/>
  </w:num>
  <w:num w:numId="14" w16cid:durableId="1511487330">
    <w:abstractNumId w:val="17"/>
  </w:num>
  <w:num w:numId="15" w16cid:durableId="1354452371">
    <w:abstractNumId w:val="7"/>
  </w:num>
  <w:num w:numId="16" w16cid:durableId="663314207">
    <w:abstractNumId w:val="5"/>
  </w:num>
  <w:num w:numId="17" w16cid:durableId="974797108">
    <w:abstractNumId w:val="14"/>
  </w:num>
  <w:num w:numId="18" w16cid:durableId="299462856">
    <w:abstractNumId w:val="1"/>
  </w:num>
  <w:num w:numId="19" w16cid:durableId="1331564946">
    <w:abstractNumId w:val="12"/>
  </w:num>
  <w:num w:numId="20" w16cid:durableId="780297313">
    <w:abstractNumId w:val="18"/>
  </w:num>
  <w:num w:numId="21" w16cid:durableId="1210998994">
    <w:abstractNumId w:val="2"/>
  </w:num>
  <w:num w:numId="22" w16cid:durableId="103156379">
    <w:abstractNumId w:val="4"/>
    <w:lvlOverride w:ilvl="0">
      <w:lvl w:ilvl="0">
        <w:numFmt w:val="decimal"/>
        <w:lvlText w:val="%1."/>
        <w:lvlJc w:val="left"/>
      </w:lvl>
    </w:lvlOverride>
  </w:num>
  <w:num w:numId="23" w16cid:durableId="1335035701">
    <w:abstractNumId w:val="25"/>
  </w:num>
  <w:num w:numId="24" w16cid:durableId="21370826">
    <w:abstractNumId w:val="8"/>
    <w:lvlOverride w:ilvl="0">
      <w:lvl w:ilvl="0">
        <w:numFmt w:val="decimal"/>
        <w:lvlText w:val="%1."/>
        <w:lvlJc w:val="left"/>
      </w:lvl>
    </w:lvlOverride>
  </w:num>
  <w:num w:numId="25" w16cid:durableId="1718117120">
    <w:abstractNumId w:val="19"/>
  </w:num>
  <w:num w:numId="26" w16cid:durableId="13416606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3B0"/>
    <w:rsid w:val="0000012F"/>
    <w:rsid w:val="00005208"/>
    <w:rsid w:val="000076A0"/>
    <w:rsid w:val="0001027E"/>
    <w:rsid w:val="00042C23"/>
    <w:rsid w:val="0004588B"/>
    <w:rsid w:val="0005601C"/>
    <w:rsid w:val="0006211D"/>
    <w:rsid w:val="00066BA6"/>
    <w:rsid w:val="000841AF"/>
    <w:rsid w:val="00093A1F"/>
    <w:rsid w:val="00093E87"/>
    <w:rsid w:val="00095D61"/>
    <w:rsid w:val="000C3C27"/>
    <w:rsid w:val="000C3DE2"/>
    <w:rsid w:val="000D390B"/>
    <w:rsid w:val="000E2494"/>
    <w:rsid w:val="000E2659"/>
    <w:rsid w:val="000F4ADB"/>
    <w:rsid w:val="000F5AAC"/>
    <w:rsid w:val="000F68D8"/>
    <w:rsid w:val="001062AA"/>
    <w:rsid w:val="0011313D"/>
    <w:rsid w:val="001221ED"/>
    <w:rsid w:val="001257BF"/>
    <w:rsid w:val="001374FA"/>
    <w:rsid w:val="0016015B"/>
    <w:rsid w:val="00173BD6"/>
    <w:rsid w:val="001769F7"/>
    <w:rsid w:val="0019439E"/>
    <w:rsid w:val="001A0C11"/>
    <w:rsid w:val="001B30A1"/>
    <w:rsid w:val="001C72AA"/>
    <w:rsid w:val="001D659C"/>
    <w:rsid w:val="001E155F"/>
    <w:rsid w:val="001F3B25"/>
    <w:rsid w:val="00205C71"/>
    <w:rsid w:val="0020770E"/>
    <w:rsid w:val="002101E2"/>
    <w:rsid w:val="002156B3"/>
    <w:rsid w:val="002170A2"/>
    <w:rsid w:val="00224061"/>
    <w:rsid w:val="00236122"/>
    <w:rsid w:val="00240C74"/>
    <w:rsid w:val="00251882"/>
    <w:rsid w:val="00264A9C"/>
    <w:rsid w:val="00280AED"/>
    <w:rsid w:val="00280BF2"/>
    <w:rsid w:val="002968D7"/>
    <w:rsid w:val="00297C8F"/>
    <w:rsid w:val="002A4E43"/>
    <w:rsid w:val="002C4B17"/>
    <w:rsid w:val="002D2C38"/>
    <w:rsid w:val="002D4EF3"/>
    <w:rsid w:val="002D7B00"/>
    <w:rsid w:val="002E3D71"/>
    <w:rsid w:val="003044E5"/>
    <w:rsid w:val="00306346"/>
    <w:rsid w:val="0031341F"/>
    <w:rsid w:val="00321C93"/>
    <w:rsid w:val="00342B53"/>
    <w:rsid w:val="00367C4C"/>
    <w:rsid w:val="003727AD"/>
    <w:rsid w:val="00373FEE"/>
    <w:rsid w:val="0037711F"/>
    <w:rsid w:val="00385BE4"/>
    <w:rsid w:val="0039333D"/>
    <w:rsid w:val="003B17E9"/>
    <w:rsid w:val="003B18E2"/>
    <w:rsid w:val="003B3031"/>
    <w:rsid w:val="003E2F60"/>
    <w:rsid w:val="0040455A"/>
    <w:rsid w:val="00407E02"/>
    <w:rsid w:val="004227DC"/>
    <w:rsid w:val="00447550"/>
    <w:rsid w:val="00457586"/>
    <w:rsid w:val="00462113"/>
    <w:rsid w:val="0046746C"/>
    <w:rsid w:val="00472329"/>
    <w:rsid w:val="0047408D"/>
    <w:rsid w:val="0049002E"/>
    <w:rsid w:val="0049039A"/>
    <w:rsid w:val="004A0172"/>
    <w:rsid w:val="004A04B1"/>
    <w:rsid w:val="004A189D"/>
    <w:rsid w:val="004A46AF"/>
    <w:rsid w:val="004B3AF5"/>
    <w:rsid w:val="004D322E"/>
    <w:rsid w:val="004D567D"/>
    <w:rsid w:val="004E243B"/>
    <w:rsid w:val="004F3A4E"/>
    <w:rsid w:val="00507127"/>
    <w:rsid w:val="00526346"/>
    <w:rsid w:val="00535862"/>
    <w:rsid w:val="0054129F"/>
    <w:rsid w:val="005579E0"/>
    <w:rsid w:val="00563647"/>
    <w:rsid w:val="00566CD0"/>
    <w:rsid w:val="00575729"/>
    <w:rsid w:val="005A465C"/>
    <w:rsid w:val="005E25F8"/>
    <w:rsid w:val="005E2D02"/>
    <w:rsid w:val="00603ECB"/>
    <w:rsid w:val="00632F91"/>
    <w:rsid w:val="0063705D"/>
    <w:rsid w:val="00650D6E"/>
    <w:rsid w:val="00656D23"/>
    <w:rsid w:val="00663C9A"/>
    <w:rsid w:val="00681294"/>
    <w:rsid w:val="006914A5"/>
    <w:rsid w:val="006B7773"/>
    <w:rsid w:val="006C0760"/>
    <w:rsid w:val="006D75E6"/>
    <w:rsid w:val="00716186"/>
    <w:rsid w:val="00744198"/>
    <w:rsid w:val="007500A7"/>
    <w:rsid w:val="00760648"/>
    <w:rsid w:val="007606E2"/>
    <w:rsid w:val="0076424C"/>
    <w:rsid w:val="00791065"/>
    <w:rsid w:val="007A5737"/>
    <w:rsid w:val="007B6B82"/>
    <w:rsid w:val="007C35F9"/>
    <w:rsid w:val="007D03CC"/>
    <w:rsid w:val="007D0619"/>
    <w:rsid w:val="007D0C6C"/>
    <w:rsid w:val="007E4071"/>
    <w:rsid w:val="007E7FE6"/>
    <w:rsid w:val="007F049E"/>
    <w:rsid w:val="00804C22"/>
    <w:rsid w:val="00806455"/>
    <w:rsid w:val="008067E3"/>
    <w:rsid w:val="00812885"/>
    <w:rsid w:val="00814903"/>
    <w:rsid w:val="008168A8"/>
    <w:rsid w:val="00841CB1"/>
    <w:rsid w:val="008633B0"/>
    <w:rsid w:val="00867311"/>
    <w:rsid w:val="00871CD5"/>
    <w:rsid w:val="008740BF"/>
    <w:rsid w:val="00876DC3"/>
    <w:rsid w:val="008839D7"/>
    <w:rsid w:val="008A2BD8"/>
    <w:rsid w:val="008B2C04"/>
    <w:rsid w:val="008B4D23"/>
    <w:rsid w:val="008F3055"/>
    <w:rsid w:val="008F4C76"/>
    <w:rsid w:val="008F7636"/>
    <w:rsid w:val="009103AB"/>
    <w:rsid w:val="00912A09"/>
    <w:rsid w:val="009130AE"/>
    <w:rsid w:val="00927606"/>
    <w:rsid w:val="00932265"/>
    <w:rsid w:val="00933FC3"/>
    <w:rsid w:val="009466F4"/>
    <w:rsid w:val="0095419F"/>
    <w:rsid w:val="00954737"/>
    <w:rsid w:val="00955D20"/>
    <w:rsid w:val="0096124B"/>
    <w:rsid w:val="0096251E"/>
    <w:rsid w:val="009707FA"/>
    <w:rsid w:val="009861DF"/>
    <w:rsid w:val="00991FD8"/>
    <w:rsid w:val="00996DA2"/>
    <w:rsid w:val="009A185F"/>
    <w:rsid w:val="00A005B9"/>
    <w:rsid w:val="00A111B6"/>
    <w:rsid w:val="00A502DB"/>
    <w:rsid w:val="00A50688"/>
    <w:rsid w:val="00A776A3"/>
    <w:rsid w:val="00A77DE5"/>
    <w:rsid w:val="00A8685F"/>
    <w:rsid w:val="00AD25B9"/>
    <w:rsid w:val="00AE0AA2"/>
    <w:rsid w:val="00AE7B05"/>
    <w:rsid w:val="00AF4B38"/>
    <w:rsid w:val="00AF7C6D"/>
    <w:rsid w:val="00B01D82"/>
    <w:rsid w:val="00B10503"/>
    <w:rsid w:val="00B11BC6"/>
    <w:rsid w:val="00B15AF9"/>
    <w:rsid w:val="00B17673"/>
    <w:rsid w:val="00B22DA7"/>
    <w:rsid w:val="00B30E22"/>
    <w:rsid w:val="00B42F6B"/>
    <w:rsid w:val="00B62890"/>
    <w:rsid w:val="00B64418"/>
    <w:rsid w:val="00B86C9D"/>
    <w:rsid w:val="00B92724"/>
    <w:rsid w:val="00B966DD"/>
    <w:rsid w:val="00BA04C2"/>
    <w:rsid w:val="00BA1B4B"/>
    <w:rsid w:val="00BA306F"/>
    <w:rsid w:val="00BB4E8D"/>
    <w:rsid w:val="00BB524D"/>
    <w:rsid w:val="00BC65D8"/>
    <w:rsid w:val="00BD3922"/>
    <w:rsid w:val="00BF4510"/>
    <w:rsid w:val="00BF50D0"/>
    <w:rsid w:val="00C145CB"/>
    <w:rsid w:val="00C14C89"/>
    <w:rsid w:val="00C14F9A"/>
    <w:rsid w:val="00C3552B"/>
    <w:rsid w:val="00C75BC0"/>
    <w:rsid w:val="00CC1A6B"/>
    <w:rsid w:val="00CE5069"/>
    <w:rsid w:val="00D00B35"/>
    <w:rsid w:val="00D02C26"/>
    <w:rsid w:val="00D0641B"/>
    <w:rsid w:val="00D07567"/>
    <w:rsid w:val="00D076BA"/>
    <w:rsid w:val="00D10651"/>
    <w:rsid w:val="00D109A0"/>
    <w:rsid w:val="00D314B6"/>
    <w:rsid w:val="00D40DE3"/>
    <w:rsid w:val="00D46785"/>
    <w:rsid w:val="00D63AB7"/>
    <w:rsid w:val="00D70B34"/>
    <w:rsid w:val="00D7628D"/>
    <w:rsid w:val="00D86551"/>
    <w:rsid w:val="00D93515"/>
    <w:rsid w:val="00D93C4A"/>
    <w:rsid w:val="00DB5678"/>
    <w:rsid w:val="00DB5D3A"/>
    <w:rsid w:val="00DD1624"/>
    <w:rsid w:val="00DD2834"/>
    <w:rsid w:val="00E0016B"/>
    <w:rsid w:val="00E019F8"/>
    <w:rsid w:val="00E04B13"/>
    <w:rsid w:val="00E2181F"/>
    <w:rsid w:val="00E22603"/>
    <w:rsid w:val="00E55381"/>
    <w:rsid w:val="00E917D6"/>
    <w:rsid w:val="00E93EB4"/>
    <w:rsid w:val="00EA7BFF"/>
    <w:rsid w:val="00EC10FA"/>
    <w:rsid w:val="00EC72FF"/>
    <w:rsid w:val="00EF2024"/>
    <w:rsid w:val="00EF32CD"/>
    <w:rsid w:val="00F00890"/>
    <w:rsid w:val="00F036A6"/>
    <w:rsid w:val="00F34AED"/>
    <w:rsid w:val="00F51074"/>
    <w:rsid w:val="00F6171D"/>
    <w:rsid w:val="00F65BFA"/>
    <w:rsid w:val="00F66A05"/>
    <w:rsid w:val="00F763D0"/>
    <w:rsid w:val="00FA349B"/>
    <w:rsid w:val="00FA7F96"/>
    <w:rsid w:val="00FB3B34"/>
    <w:rsid w:val="00FB6B2A"/>
    <w:rsid w:val="00FC69FA"/>
    <w:rsid w:val="00FD263E"/>
    <w:rsid w:val="00FD3ABA"/>
    <w:rsid w:val="00FD55CE"/>
    <w:rsid w:val="00FD7D10"/>
    <w:rsid w:val="00FF5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1FB195"/>
  <w15:chartTrackingRefBased/>
  <w15:docId w15:val="{D063B49E-AE30-4403-819E-8859C26DC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th-TH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14A5"/>
  </w:style>
  <w:style w:type="paragraph" w:styleId="1">
    <w:name w:val="heading 1"/>
    <w:basedOn w:val="a"/>
    <w:next w:val="a"/>
    <w:link w:val="10"/>
    <w:uiPriority w:val="9"/>
    <w:qFormat/>
    <w:rsid w:val="00691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91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14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1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14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1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1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1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1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6914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หัวเรื่อง 2 อักขระ"/>
    <w:basedOn w:val="a0"/>
    <w:link w:val="2"/>
    <w:uiPriority w:val="9"/>
    <w:rsid w:val="006914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6914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6914A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6914A5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6914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6914A5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6914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6914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1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ชื่อเรื่อง อักขระ"/>
    <w:basedOn w:val="a0"/>
    <w:link w:val="a3"/>
    <w:uiPriority w:val="10"/>
    <w:rsid w:val="00691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1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691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1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6914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33B0"/>
    <w:pPr>
      <w:ind w:left="720"/>
      <w:contextualSpacing/>
    </w:pPr>
    <w:rPr>
      <w:rFonts w:cs="Cordia New"/>
      <w:szCs w:val="30"/>
    </w:rPr>
  </w:style>
  <w:style w:type="character" w:styleId="aa">
    <w:name w:val="Intense Emphasis"/>
    <w:basedOn w:val="a0"/>
    <w:uiPriority w:val="21"/>
    <w:qFormat/>
    <w:rsid w:val="006914A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14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6914A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914A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076BA"/>
    <w:pPr>
      <w:tabs>
        <w:tab w:val="center" w:pos="4513"/>
        <w:tab w:val="right" w:pos="9026"/>
      </w:tabs>
      <w:spacing w:after="0"/>
    </w:pPr>
  </w:style>
  <w:style w:type="character" w:customStyle="1" w:styleId="af">
    <w:name w:val="หัวกระดาษ อักขระ"/>
    <w:basedOn w:val="a0"/>
    <w:link w:val="ae"/>
    <w:uiPriority w:val="99"/>
    <w:rsid w:val="00D076BA"/>
  </w:style>
  <w:style w:type="paragraph" w:styleId="af0">
    <w:name w:val="footer"/>
    <w:basedOn w:val="a"/>
    <w:link w:val="af1"/>
    <w:uiPriority w:val="99"/>
    <w:unhideWhenUsed/>
    <w:rsid w:val="00D076BA"/>
    <w:pPr>
      <w:tabs>
        <w:tab w:val="center" w:pos="4513"/>
        <w:tab w:val="right" w:pos="9026"/>
      </w:tabs>
      <w:spacing w:after="0"/>
    </w:pPr>
  </w:style>
  <w:style w:type="character" w:customStyle="1" w:styleId="af1">
    <w:name w:val="ท้ายกระดาษ อักขระ"/>
    <w:basedOn w:val="a0"/>
    <w:link w:val="af0"/>
    <w:uiPriority w:val="99"/>
    <w:rsid w:val="00D076BA"/>
  </w:style>
  <w:style w:type="paragraph" w:styleId="af2">
    <w:name w:val="caption"/>
    <w:basedOn w:val="a"/>
    <w:next w:val="a"/>
    <w:uiPriority w:val="35"/>
    <w:semiHidden/>
    <w:unhideWhenUsed/>
    <w:qFormat/>
    <w:rsid w:val="006914A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3">
    <w:name w:val="Strong"/>
    <w:basedOn w:val="a0"/>
    <w:uiPriority w:val="22"/>
    <w:qFormat/>
    <w:rsid w:val="006914A5"/>
    <w:rPr>
      <w:b/>
      <w:bCs/>
    </w:rPr>
  </w:style>
  <w:style w:type="character" w:styleId="af4">
    <w:name w:val="Emphasis"/>
    <w:basedOn w:val="a0"/>
    <w:uiPriority w:val="20"/>
    <w:qFormat/>
    <w:rsid w:val="006914A5"/>
    <w:rPr>
      <w:i/>
      <w:iCs/>
    </w:rPr>
  </w:style>
  <w:style w:type="paragraph" w:styleId="af5">
    <w:name w:val="No Spacing"/>
    <w:uiPriority w:val="1"/>
    <w:qFormat/>
    <w:rsid w:val="006914A5"/>
    <w:pPr>
      <w:spacing w:after="0" w:line="240" w:lineRule="auto"/>
    </w:pPr>
  </w:style>
  <w:style w:type="character" w:styleId="af6">
    <w:name w:val="Subtle Emphasis"/>
    <w:basedOn w:val="a0"/>
    <w:uiPriority w:val="19"/>
    <w:qFormat/>
    <w:rsid w:val="006914A5"/>
    <w:rPr>
      <w:i/>
      <w:iCs/>
      <w:color w:val="404040" w:themeColor="text1" w:themeTint="BF"/>
    </w:rPr>
  </w:style>
  <w:style w:type="character" w:styleId="af7">
    <w:name w:val="Subtle Reference"/>
    <w:basedOn w:val="a0"/>
    <w:uiPriority w:val="31"/>
    <w:qFormat/>
    <w:rsid w:val="006914A5"/>
    <w:rPr>
      <w:smallCaps/>
      <w:color w:val="5A5A5A" w:themeColor="text1" w:themeTint="A5"/>
    </w:rPr>
  </w:style>
  <w:style w:type="character" w:styleId="af8">
    <w:name w:val="Book Title"/>
    <w:basedOn w:val="a0"/>
    <w:uiPriority w:val="33"/>
    <w:qFormat/>
    <w:rsid w:val="006914A5"/>
    <w:rPr>
      <w:b/>
      <w:bCs/>
      <w:i/>
      <w:iCs/>
      <w:spacing w:val="5"/>
    </w:rPr>
  </w:style>
  <w:style w:type="paragraph" w:styleId="af9">
    <w:name w:val="TOC Heading"/>
    <w:basedOn w:val="1"/>
    <w:next w:val="a"/>
    <w:uiPriority w:val="39"/>
    <w:unhideWhenUsed/>
    <w:qFormat/>
    <w:rsid w:val="006914A5"/>
    <w:pPr>
      <w:spacing w:before="240" w:after="0"/>
      <w:outlineLvl w:val="9"/>
    </w:pPr>
    <w:rPr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B11BC6"/>
    <w:pPr>
      <w:spacing w:after="100" w:line="259" w:lineRule="auto"/>
      <w:ind w:left="220"/>
    </w:pPr>
    <w:rPr>
      <w:rFonts w:cs="Times New Roman"/>
      <w:sz w:val="28"/>
      <w:szCs w:val="28"/>
      <w:cs/>
    </w:rPr>
  </w:style>
  <w:style w:type="paragraph" w:styleId="11">
    <w:name w:val="toc 1"/>
    <w:basedOn w:val="a"/>
    <w:next w:val="a"/>
    <w:autoRedefine/>
    <w:uiPriority w:val="39"/>
    <w:unhideWhenUsed/>
    <w:rsid w:val="00B11BC6"/>
    <w:pPr>
      <w:spacing w:after="100" w:line="259" w:lineRule="auto"/>
    </w:pPr>
    <w:rPr>
      <w:rFonts w:cs="Times New Roman"/>
      <w:sz w:val="28"/>
      <w:szCs w:val="28"/>
      <w:cs/>
    </w:rPr>
  </w:style>
  <w:style w:type="paragraph" w:styleId="31">
    <w:name w:val="toc 3"/>
    <w:basedOn w:val="a"/>
    <w:next w:val="a"/>
    <w:autoRedefine/>
    <w:uiPriority w:val="39"/>
    <w:unhideWhenUsed/>
    <w:rsid w:val="00B11BC6"/>
    <w:pPr>
      <w:spacing w:after="100" w:line="259" w:lineRule="auto"/>
      <w:ind w:left="440"/>
    </w:pPr>
    <w:rPr>
      <w:rFonts w:cs="Times New Roman"/>
      <w:sz w:val="28"/>
      <w:szCs w:val="28"/>
      <w:cs/>
    </w:rPr>
  </w:style>
  <w:style w:type="character" w:styleId="afa">
    <w:name w:val="Hyperlink"/>
    <w:basedOn w:val="a0"/>
    <w:uiPriority w:val="99"/>
    <w:unhideWhenUsed/>
    <w:rsid w:val="00955D20"/>
    <w:rPr>
      <w:color w:val="0563C1" w:themeColor="hyperlink"/>
      <w:u w:val="single"/>
    </w:rPr>
  </w:style>
  <w:style w:type="paragraph" w:styleId="afb">
    <w:name w:val="Date"/>
    <w:basedOn w:val="a"/>
    <w:next w:val="a"/>
    <w:link w:val="afc"/>
    <w:uiPriority w:val="99"/>
    <w:semiHidden/>
    <w:unhideWhenUsed/>
    <w:rsid w:val="000E2659"/>
    <w:rPr>
      <w:szCs w:val="30"/>
    </w:rPr>
  </w:style>
  <w:style w:type="character" w:customStyle="1" w:styleId="afc">
    <w:name w:val="วันที่ อักขระ"/>
    <w:basedOn w:val="a0"/>
    <w:link w:val="afb"/>
    <w:uiPriority w:val="99"/>
    <w:semiHidden/>
    <w:rsid w:val="000E2659"/>
    <w:rPr>
      <w:szCs w:val="30"/>
    </w:rPr>
  </w:style>
  <w:style w:type="table" w:styleId="afd">
    <w:name w:val="Table Grid"/>
    <w:basedOn w:val="a1"/>
    <w:uiPriority w:val="39"/>
    <w:rsid w:val="00F66A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e">
    <w:name w:val="Placeholder Text"/>
    <w:basedOn w:val="a0"/>
    <w:uiPriority w:val="99"/>
    <w:semiHidden/>
    <w:rsid w:val="005A465C"/>
    <w:rPr>
      <w:color w:val="666666"/>
    </w:rPr>
  </w:style>
  <w:style w:type="paragraph" w:styleId="aff">
    <w:name w:val="Normal (Web)"/>
    <w:basedOn w:val="a"/>
    <w:uiPriority w:val="99"/>
    <w:unhideWhenUsed/>
    <w:rsid w:val="00FD263E"/>
    <w:pPr>
      <w:spacing w:before="100" w:beforeAutospacing="1" w:after="100" w:afterAutospacing="1" w:line="240" w:lineRule="auto"/>
    </w:pPr>
    <w:rPr>
      <w:rFonts w:ascii="Tahoma" w:eastAsia="Times New Roman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AD5472-5A44-4154-851D-3E7F56171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27</Pages>
  <Words>5423</Words>
  <Characters>30917</Characters>
  <Application>Microsoft Office Word</Application>
  <DocSecurity>0</DocSecurity>
  <Lines>257</Lines>
  <Paragraphs>72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Thpa Hire-Purchase Thpa</dc:creator>
  <cp:keywords/>
  <dc:description/>
  <cp:lastModifiedBy>Thpa Hire-Purchase Thpa</cp:lastModifiedBy>
  <cp:revision>21</cp:revision>
  <cp:lastPrinted>2026-01-12T12:51:00Z</cp:lastPrinted>
  <dcterms:created xsi:type="dcterms:W3CDTF">2026-01-12T12:51:00Z</dcterms:created>
  <dcterms:modified xsi:type="dcterms:W3CDTF">2026-01-15T01:48:00Z</dcterms:modified>
</cp:coreProperties>
</file>