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1A23" w14:textId="77777777" w:rsidR="00C75BC0" w:rsidRDefault="00C75BC0" w:rsidP="00744198"/>
    <w:p w14:paraId="2676BE66" w14:textId="62E2E852" w:rsidR="008B4D23" w:rsidRDefault="008B4D23" w:rsidP="008B4D23">
      <w:pPr>
        <w:jc w:val="center"/>
      </w:pPr>
      <w:r>
        <w:rPr>
          <w:noProof/>
        </w:rPr>
        <w:drawing>
          <wp:inline distT="0" distB="0" distL="0" distR="0" wp14:anchorId="64F948EA" wp14:editId="0EFFA093">
            <wp:extent cx="782345" cy="1037345"/>
            <wp:effectExtent l="0" t="0" r="0" b="0"/>
            <wp:docPr id="2078104587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04587" name="รูปภาพ 20781045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977" cy="106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AD8E" w14:textId="77777777" w:rsidR="008F4C76" w:rsidRDefault="008F4C76" w:rsidP="008B4D23">
      <w:pPr>
        <w:jc w:val="center"/>
      </w:pPr>
    </w:p>
    <w:p w14:paraId="2C5063B8" w14:textId="193F34EA" w:rsidR="003727AD" w:rsidRPr="008F4C76" w:rsidRDefault="008B4D23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F4C76">
        <w:rPr>
          <w:rFonts w:ascii="TH SarabunPSK" w:hAnsi="TH SarabunPSK" w:cs="TH SarabunPSK"/>
          <w:b/>
          <w:bCs/>
          <w:sz w:val="40"/>
          <w:szCs w:val="40"/>
          <w:cs/>
        </w:rPr>
        <w:t>โครงงานคณิตศาสตร์</w:t>
      </w:r>
    </w:p>
    <w:p w14:paraId="6F439F3C" w14:textId="36BA88D2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F4C76">
        <w:rPr>
          <w:rFonts w:ascii="TH SarabunPSK" w:hAnsi="TH SarabunPSK" w:cs="TH SarabunPSK"/>
          <w:b/>
          <w:bCs/>
          <w:sz w:val="40"/>
          <w:szCs w:val="40"/>
          <w:cs/>
        </w:rPr>
        <w:t>เรื่อง</w:t>
      </w:r>
    </w:p>
    <w:p w14:paraId="7FEDA416" w14:textId="77777777" w:rsidR="007A60CF" w:rsidRDefault="007A60CF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การพัฒนาเว็บแอปพลิเคชันเพื่อประเมินความคุ้มค่าของรถยนต์ไฟฟ้า</w:t>
      </w:r>
    </w:p>
    <w:p w14:paraId="330F4E5D" w14:textId="2F699108" w:rsidR="008B4D23" w:rsidRPr="008F4C76" w:rsidRDefault="007A60CF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โดยใช้สมการมูลค่าปัจจุบันสุทธิ </w:t>
      </w:r>
    </w:p>
    <w:p w14:paraId="36ECBD00" w14:textId="77777777" w:rsidR="008B4D23" w:rsidRPr="008B4D23" w:rsidRDefault="008B4D23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057D0B6" w14:textId="77777777" w:rsidR="008B4D23" w:rsidRPr="008B4D23" w:rsidRDefault="008B4D23" w:rsidP="008F4C76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DC41BD" w14:textId="77777777" w:rsidR="003727AD" w:rsidRPr="008F4C76" w:rsidRDefault="003727AD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โดย</w:t>
      </w:r>
    </w:p>
    <w:p w14:paraId="3C98E2A6" w14:textId="77777777" w:rsidR="003727AD" w:rsidRPr="008F4C76" w:rsidRDefault="003727AD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นางสาวชัญญาพัทธ์ จ้อง</w:t>
      </w:r>
      <w:proofErr w:type="spellStart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ศิ</w:t>
      </w:r>
      <w:proofErr w:type="spellEnd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รินุรักษ์</w:t>
      </w:r>
    </w:p>
    <w:p w14:paraId="1F4F3CEA" w14:textId="77777777" w:rsidR="003727AD" w:rsidRPr="008F4C76" w:rsidRDefault="003727AD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 xml:space="preserve">นางสาวณัฐณิชา </w:t>
      </w:r>
      <w:proofErr w:type="spellStart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วรป</w:t>
      </w:r>
      <w:proofErr w:type="spellEnd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รัช</w:t>
      </w:r>
      <w:proofErr w:type="spellStart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ญ์</w:t>
      </w:r>
      <w:proofErr w:type="spellEnd"/>
    </w:p>
    <w:p w14:paraId="75546D85" w14:textId="77777777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90A7B37" w14:textId="5ABCEB6F" w:rsidR="008B4D23" w:rsidRPr="007A60CF" w:rsidRDefault="008B4D23" w:rsidP="007A60CF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ศูนย์โรงเรียนบ</w:t>
      </w:r>
      <w:proofErr w:type="spellStart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ดิ</w:t>
      </w:r>
      <w:proofErr w:type="spellEnd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นทรเดชา</w:t>
      </w:r>
      <w:r w:rsidRPr="008F4C76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(สิงห์ สิงหเสนี) จังหวัดกรุงเทพมหานคร</w:t>
      </w:r>
    </w:p>
    <w:p w14:paraId="1F19D77B" w14:textId="77777777" w:rsidR="008B4D23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7E2B3749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7F391F9F" w14:textId="77777777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  <w:cs/>
        </w:rPr>
      </w:pPr>
    </w:p>
    <w:p w14:paraId="2940CAEF" w14:textId="1DE5C93B" w:rsidR="0046746C" w:rsidRPr="008F4C76" w:rsidRDefault="003727AD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รายงานโครงงาน</w:t>
      </w:r>
      <w:r w:rsidR="008B4D23" w:rsidRPr="008F4C76">
        <w:rPr>
          <w:rFonts w:ascii="TH SarabunPSK" w:hAnsi="TH SarabunPSK" w:cs="TH SarabunPSK"/>
          <w:sz w:val="36"/>
          <w:szCs w:val="36"/>
          <w:cs/>
        </w:rPr>
        <w:t>ฉบับนี้</w:t>
      </w:r>
      <w:r w:rsidRPr="008F4C76">
        <w:rPr>
          <w:rFonts w:ascii="TH SarabunPSK" w:hAnsi="TH SarabunPSK" w:cs="TH SarabunPSK"/>
          <w:sz w:val="36"/>
          <w:szCs w:val="36"/>
          <w:cs/>
        </w:rPr>
        <w:t>เป็นส่วน</w:t>
      </w:r>
      <w:r w:rsidR="008B4D23" w:rsidRPr="008F4C76">
        <w:rPr>
          <w:rFonts w:ascii="TH SarabunPSK" w:hAnsi="TH SarabunPSK" w:cs="TH SarabunPSK"/>
          <w:sz w:val="36"/>
          <w:szCs w:val="36"/>
          <w:cs/>
        </w:rPr>
        <w:t>ประกอบของโครงงานคณิตศาสตร์</w:t>
      </w:r>
    </w:p>
    <w:p w14:paraId="668A8042" w14:textId="7B714A52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สาขาวิชาคณิตศาสตร์</w:t>
      </w:r>
    </w:p>
    <w:p w14:paraId="78E1CB9F" w14:textId="25C8324B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เนื่องในการประชุมวิชาการวิทยาศาสตร์ คณิตศาสตร์ และเทคโนโลยี</w:t>
      </w:r>
    </w:p>
    <w:p w14:paraId="4A1A68C3" w14:textId="29B1C16F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 xml:space="preserve">โครงการห้องเรียน พสวท. (สู่ความเป็นเลิศ) ระดับชาติ ครั้งที่ </w:t>
      </w:r>
      <w:r w:rsidRPr="008F4C76">
        <w:rPr>
          <w:rFonts w:ascii="TH SarabunPSK" w:hAnsi="TH SarabunPSK" w:cs="TH SarabunPSK"/>
          <w:sz w:val="36"/>
          <w:szCs w:val="36"/>
        </w:rPr>
        <w:t xml:space="preserve">6 </w:t>
      </w:r>
      <w:r w:rsidRPr="008F4C76">
        <w:rPr>
          <w:rFonts w:ascii="TH SarabunPSK" w:hAnsi="TH SarabunPSK" w:cs="TH SarabunPSK"/>
          <w:sz w:val="36"/>
          <w:szCs w:val="36"/>
          <w:cs/>
        </w:rPr>
        <w:t xml:space="preserve">ปีการศึกษา </w:t>
      </w:r>
      <w:r w:rsidRPr="008F4C76">
        <w:rPr>
          <w:rFonts w:ascii="TH SarabunPSK" w:hAnsi="TH SarabunPSK" w:cs="TH SarabunPSK"/>
          <w:sz w:val="36"/>
          <w:szCs w:val="36"/>
        </w:rPr>
        <w:t>2569</w:t>
      </w:r>
    </w:p>
    <w:p w14:paraId="49B50F28" w14:textId="38EDBEAF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ณ ศูนย์โรงเรียนสามเสนวิทยาลัย</w:t>
      </w:r>
      <w:r w:rsidRPr="008F4C76">
        <w:rPr>
          <w:rFonts w:ascii="TH SarabunPSK" w:hAnsi="TH SarabunPSK" w:cs="TH SarabunPSK"/>
          <w:sz w:val="36"/>
          <w:szCs w:val="36"/>
        </w:rPr>
        <w:t xml:space="preserve"> </w:t>
      </w:r>
      <w:r w:rsidRPr="008F4C76">
        <w:rPr>
          <w:rFonts w:ascii="TH SarabunPSK" w:hAnsi="TH SarabunPSK" w:cs="TH SarabunPSK"/>
          <w:sz w:val="36"/>
          <w:szCs w:val="36"/>
          <w:cs/>
        </w:rPr>
        <w:t>จังหวัดกรุงเทพมหานคร</w:t>
      </w:r>
    </w:p>
    <w:p w14:paraId="3E6450F1" w14:textId="46CF5E2B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 xml:space="preserve">ระหว่างวันที่ </w:t>
      </w:r>
      <w:r w:rsidRPr="008F4C76">
        <w:rPr>
          <w:rFonts w:ascii="TH SarabunPSK" w:hAnsi="TH SarabunPSK" w:cs="TH SarabunPSK"/>
          <w:sz w:val="36"/>
          <w:szCs w:val="36"/>
        </w:rPr>
        <w:t xml:space="preserve">xx – xx </w:t>
      </w:r>
      <w:r w:rsidRPr="008F4C76">
        <w:rPr>
          <w:rFonts w:ascii="TH SarabunPSK" w:hAnsi="TH SarabunPSK" w:cs="TH SarabunPSK"/>
          <w:sz w:val="36"/>
          <w:szCs w:val="36"/>
          <w:cs/>
        </w:rPr>
        <w:t xml:space="preserve">สิงหาคม พ.ศ. </w:t>
      </w:r>
      <w:r w:rsidRPr="008F4C76">
        <w:rPr>
          <w:rFonts w:ascii="TH SarabunPSK" w:hAnsi="TH SarabunPSK" w:cs="TH SarabunPSK"/>
          <w:sz w:val="36"/>
          <w:szCs w:val="36"/>
        </w:rPr>
        <w:t>2569</w:t>
      </w:r>
    </w:p>
    <w:p w14:paraId="5338E1CB" w14:textId="77777777" w:rsidR="008F4C76" w:rsidRPr="008F4C76" w:rsidRDefault="003727AD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cs/>
        </w:rPr>
        <w:br w:type="page"/>
      </w:r>
      <w:r w:rsidR="008F4C76" w:rsidRPr="008F4C76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โครงงานคณิตศาสตร์</w:t>
      </w:r>
    </w:p>
    <w:p w14:paraId="483B1C6F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F4C76">
        <w:rPr>
          <w:rFonts w:ascii="TH SarabunPSK" w:hAnsi="TH SarabunPSK" w:cs="TH SarabunPSK"/>
          <w:b/>
          <w:bCs/>
          <w:sz w:val="40"/>
          <w:szCs w:val="40"/>
          <w:cs/>
        </w:rPr>
        <w:t>เรื่อง</w:t>
      </w:r>
    </w:p>
    <w:p w14:paraId="196446A2" w14:textId="77777777" w:rsidR="007A60CF" w:rsidRDefault="007A60CF" w:rsidP="007A60CF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การพัฒนาเว็บแอปพลิเคชันเพื่อประเมินความคุ้มค่าของรถยนต์ไฟฟ้า</w:t>
      </w:r>
    </w:p>
    <w:p w14:paraId="36F66734" w14:textId="77777777" w:rsidR="007A60CF" w:rsidRPr="008F4C76" w:rsidRDefault="007A60CF" w:rsidP="007A60CF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โดยใช้สมการมูลค่าปัจจุบันสุทธิ </w:t>
      </w:r>
    </w:p>
    <w:p w14:paraId="15E106EE" w14:textId="77777777" w:rsidR="008F4C76" w:rsidRPr="008B4D23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4D38E7B" w14:textId="77777777" w:rsidR="008F4C76" w:rsidRPr="008B4D23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0E0376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โดย</w:t>
      </w:r>
    </w:p>
    <w:p w14:paraId="7BA7AC97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นางสาวชัญญาพัทธ์ จ้อง</w:t>
      </w:r>
      <w:proofErr w:type="spellStart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ศิ</w:t>
      </w:r>
      <w:proofErr w:type="spellEnd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รินุรักษ์</w:t>
      </w:r>
    </w:p>
    <w:p w14:paraId="6A951E41" w14:textId="49612456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 xml:space="preserve">นางสาวณัฐณิชา </w:t>
      </w:r>
      <w:proofErr w:type="spellStart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วรป</w:t>
      </w:r>
      <w:proofErr w:type="spellEnd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รัช</w:t>
      </w:r>
      <w:proofErr w:type="spellStart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ญ์</w:t>
      </w:r>
      <w:proofErr w:type="spellEnd"/>
    </w:p>
    <w:p w14:paraId="75B69820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8F6EEC5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ศูนย์โรงเรียนบ</w:t>
      </w:r>
      <w:proofErr w:type="spellStart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ดิ</w:t>
      </w:r>
      <w:proofErr w:type="spellEnd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นทรเดชา</w:t>
      </w:r>
      <w:r w:rsidRPr="008F4C76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(สิงห์ สิงหเสนี) จังหวัดกรุงเทพมหานคร</w:t>
      </w:r>
    </w:p>
    <w:p w14:paraId="3432F22E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58215D9B" w14:textId="77777777" w:rsid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1FF9DFDB" w14:textId="02A73583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 w:hint="cs"/>
          <w:b/>
          <w:bCs/>
          <w:sz w:val="36"/>
          <w:szCs w:val="36"/>
          <w:cs/>
        </w:rPr>
        <w:t>ครูที่ปรึกษาโครงงาน</w:t>
      </w:r>
    </w:p>
    <w:p w14:paraId="5401256B" w14:textId="234F2AAC" w:rsid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 w:hint="cs"/>
          <w:b/>
          <w:bCs/>
          <w:sz w:val="36"/>
          <w:szCs w:val="36"/>
          <w:cs/>
        </w:rPr>
        <w:t>นายจิระเมศร์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รุจิกรหิรัณย์</w:t>
      </w:r>
    </w:p>
    <w:p w14:paraId="1F57C429" w14:textId="77777777" w:rsid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8E40DC6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375B5E63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  <w:cs/>
        </w:rPr>
      </w:pPr>
    </w:p>
    <w:p w14:paraId="4740BE80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รายงานโครงงานฉบับนี้เป็นส่วนประกอบของโครงงานคณิตศาสตร์</w:t>
      </w:r>
    </w:p>
    <w:p w14:paraId="19D919BB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สาขาวิชาคณิตศาสตร์</w:t>
      </w:r>
    </w:p>
    <w:p w14:paraId="38BCDD9F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เนื่องในการประชุมวิชาการวิทยาศาสตร์ คณิตศาสตร์ และเทคโนโลยี</w:t>
      </w:r>
    </w:p>
    <w:p w14:paraId="408EE990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 xml:space="preserve">โครงการห้องเรียน พสวท. (สู่ความเป็นเลิศ) ระดับชาติ ครั้งที่ </w:t>
      </w:r>
      <w:r w:rsidRPr="008F4C76">
        <w:rPr>
          <w:rFonts w:ascii="TH SarabunPSK" w:hAnsi="TH SarabunPSK" w:cs="TH SarabunPSK"/>
          <w:sz w:val="36"/>
          <w:szCs w:val="36"/>
        </w:rPr>
        <w:t xml:space="preserve">6 </w:t>
      </w:r>
      <w:r w:rsidRPr="008F4C76">
        <w:rPr>
          <w:rFonts w:ascii="TH SarabunPSK" w:hAnsi="TH SarabunPSK" w:cs="TH SarabunPSK"/>
          <w:sz w:val="36"/>
          <w:szCs w:val="36"/>
          <w:cs/>
        </w:rPr>
        <w:t xml:space="preserve">ปีการศึกษา </w:t>
      </w:r>
      <w:r w:rsidRPr="008F4C76">
        <w:rPr>
          <w:rFonts w:ascii="TH SarabunPSK" w:hAnsi="TH SarabunPSK" w:cs="TH SarabunPSK"/>
          <w:sz w:val="36"/>
          <w:szCs w:val="36"/>
        </w:rPr>
        <w:t>2569</w:t>
      </w:r>
    </w:p>
    <w:p w14:paraId="45A31A1F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ณ ศูนย์โรงเรียนสามเสนวิทยาลัย</w:t>
      </w:r>
      <w:r w:rsidRPr="008F4C76">
        <w:rPr>
          <w:rFonts w:ascii="TH SarabunPSK" w:hAnsi="TH SarabunPSK" w:cs="TH SarabunPSK"/>
          <w:sz w:val="36"/>
          <w:szCs w:val="36"/>
        </w:rPr>
        <w:t xml:space="preserve"> </w:t>
      </w:r>
      <w:r w:rsidRPr="008F4C76">
        <w:rPr>
          <w:rFonts w:ascii="TH SarabunPSK" w:hAnsi="TH SarabunPSK" w:cs="TH SarabunPSK"/>
          <w:sz w:val="36"/>
          <w:szCs w:val="36"/>
          <w:cs/>
        </w:rPr>
        <w:t>จังหวัดกรุงเทพมหานคร</w:t>
      </w:r>
    </w:p>
    <w:p w14:paraId="35A46AB7" w14:textId="681B60BA" w:rsidR="006914A5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  <w:sectPr w:rsidR="006914A5">
          <w:headerReference w:type="default" r:id="rId9"/>
          <w:foot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8F4C76">
        <w:rPr>
          <w:rFonts w:ascii="TH SarabunPSK" w:hAnsi="TH SarabunPSK" w:cs="TH SarabunPSK"/>
          <w:sz w:val="36"/>
          <w:szCs w:val="36"/>
          <w:cs/>
        </w:rPr>
        <w:t xml:space="preserve">ระหว่างวันที่ </w:t>
      </w:r>
      <w:r w:rsidRPr="008F4C76">
        <w:rPr>
          <w:rFonts w:ascii="TH SarabunPSK" w:hAnsi="TH SarabunPSK" w:cs="TH SarabunPSK"/>
          <w:sz w:val="36"/>
          <w:szCs w:val="36"/>
        </w:rPr>
        <w:t xml:space="preserve">xx – xx </w:t>
      </w:r>
      <w:r w:rsidRPr="008F4C76">
        <w:rPr>
          <w:rFonts w:ascii="TH SarabunPSK" w:hAnsi="TH SarabunPSK" w:cs="TH SarabunPSK"/>
          <w:sz w:val="36"/>
          <w:szCs w:val="36"/>
          <w:cs/>
        </w:rPr>
        <w:t xml:space="preserve">สิงหาคม พ.ศ. </w:t>
      </w:r>
      <w:r w:rsidRPr="008F4C76">
        <w:rPr>
          <w:rFonts w:ascii="TH SarabunPSK" w:hAnsi="TH SarabunPSK" w:cs="TH SarabunPSK"/>
          <w:sz w:val="36"/>
          <w:szCs w:val="36"/>
        </w:rPr>
        <w:t>2</w:t>
      </w:r>
    </w:p>
    <w:p w14:paraId="2F937ACF" w14:textId="17437EC4" w:rsidR="006914A5" w:rsidRPr="00955D20" w:rsidRDefault="008F4C76" w:rsidP="00955D20">
      <w:pPr>
        <w:pStyle w:val="1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  <w:bookmarkStart w:id="0" w:name="_Toc219210745"/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lastRenderedPageBreak/>
        <w:t>บทคัดย่อ</w:t>
      </w:r>
      <w:bookmarkEnd w:id="0"/>
    </w:p>
    <w:p w14:paraId="1362DE3A" w14:textId="77777777" w:rsidR="006914A5" w:rsidRDefault="006914A5">
      <w:pPr>
        <w:rPr>
          <w:b/>
          <w:bCs/>
          <w:sz w:val="36"/>
          <w:szCs w:val="36"/>
          <w:cs/>
        </w:rPr>
      </w:pPr>
      <w:r>
        <w:rPr>
          <w:b/>
          <w:bCs/>
          <w:sz w:val="36"/>
          <w:szCs w:val="36"/>
          <w:cs/>
        </w:rPr>
        <w:br w:type="page"/>
      </w:r>
    </w:p>
    <w:p w14:paraId="26534288" w14:textId="59040CEB" w:rsidR="00B10503" w:rsidRPr="00280AED" w:rsidRDefault="006914A5" w:rsidP="00280AED">
      <w:pPr>
        <w:pStyle w:val="1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  <w:bookmarkStart w:id="1" w:name="_Toc219210746"/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lastRenderedPageBreak/>
        <w:t>กิตติกรรมประกาศ</w:t>
      </w:r>
      <w:bookmarkEnd w:id="1"/>
      <w:r w:rsidR="00B10503">
        <w:rPr>
          <w:b/>
          <w:bCs/>
          <w:sz w:val="36"/>
          <w:szCs w:val="36"/>
          <w:cs/>
        </w:rPr>
        <w:br w:type="page"/>
      </w:r>
    </w:p>
    <w:p w14:paraId="212475A0" w14:textId="3ED720CD" w:rsidR="00B10503" w:rsidRPr="00955D20" w:rsidRDefault="00B10503" w:rsidP="00955D20">
      <w:pPr>
        <w:pStyle w:val="1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bookmarkStart w:id="2" w:name="_Toc219210747"/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lastRenderedPageBreak/>
        <w:t>สารบัญ</w:t>
      </w:r>
      <w:bookmarkEnd w:id="2"/>
    </w:p>
    <w:sdt>
      <w:sdtPr>
        <w:rPr>
          <w:rFonts w:ascii="Browallia New" w:eastAsiaTheme="minorEastAsia" w:hAnsi="Browallia New" w:cs="Browallia New"/>
          <w:color w:val="auto"/>
          <w:sz w:val="24"/>
          <w:szCs w:val="24"/>
          <w:lang w:val="th-TH"/>
        </w:rPr>
        <w:id w:val="1462229306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lang w:val="en-US"/>
        </w:rPr>
      </w:sdtEndPr>
      <w:sdtContent>
        <w:p w14:paraId="09F20C11" w14:textId="0B9689EC" w:rsidR="00955D20" w:rsidRPr="00955D20" w:rsidRDefault="00955D20" w:rsidP="00955D20">
          <w:pPr>
            <w:pStyle w:val="af9"/>
            <w:jc w:val="right"/>
            <w:rPr>
              <w:rFonts w:ascii="TH SarabunPSK" w:hAnsi="TH SarabunPSK" w:cs="TH SarabunPSK"/>
              <w:b/>
              <w:bCs/>
              <w:color w:val="000000" w:themeColor="text1"/>
            </w:rPr>
          </w:pPr>
          <w:r w:rsidRPr="00955D20">
            <w:rPr>
              <w:rFonts w:ascii="TH SarabunPSK" w:hAnsi="TH SarabunPSK" w:cs="TH SarabunPSK"/>
              <w:b/>
              <w:bCs/>
              <w:color w:val="000000" w:themeColor="text1"/>
              <w:cs/>
              <w:lang w:val="th-TH"/>
            </w:rPr>
            <w:t>หน้า</w:t>
          </w:r>
        </w:p>
        <w:p w14:paraId="78CB77E7" w14:textId="5F63CD92" w:rsidR="007A5737" w:rsidRDefault="00955D20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r w:rsidRPr="0005601C">
            <w:rPr>
              <w:rFonts w:ascii="TH SarabunPSK" w:hAnsi="TH SarabunPSK" w:cs="TH SarabunPSK"/>
              <w:sz w:val="32"/>
              <w:szCs w:val="32"/>
              <w:cs w:val="0"/>
            </w:rPr>
            <w:fldChar w:fldCharType="begin"/>
          </w:r>
          <w:r w:rsidRPr="0005601C">
            <w:rPr>
              <w:rFonts w:ascii="TH SarabunPSK" w:hAnsi="TH SarabunPSK" w:cs="TH SarabunPSK"/>
              <w:sz w:val="32"/>
              <w:szCs w:val="32"/>
              <w:cs w:val="0"/>
            </w:rPr>
            <w:instrText xml:space="preserve"> TOC \o "</w:instrText>
          </w:r>
          <w:r w:rsidRPr="0005601C">
            <w:rPr>
              <w:rFonts w:ascii="TH SarabunPSK" w:hAnsi="TH SarabunPSK" w:cs="TH SarabunPSK"/>
              <w:sz w:val="32"/>
              <w:szCs w:val="32"/>
            </w:rPr>
            <w:instrText xml:space="preserve">1-3" </w:instrText>
          </w:r>
          <w:r w:rsidRPr="0005601C">
            <w:rPr>
              <w:rFonts w:ascii="TH SarabunPSK" w:hAnsi="TH SarabunPSK" w:cs="TH SarabunPSK"/>
              <w:sz w:val="32"/>
              <w:szCs w:val="32"/>
              <w:cs w:val="0"/>
            </w:rPr>
            <w:instrText xml:space="preserve">\h \z \u </w:instrText>
          </w:r>
          <w:r w:rsidRPr="0005601C">
            <w:rPr>
              <w:rFonts w:ascii="TH SarabunPSK" w:hAnsi="TH SarabunPSK" w:cs="TH SarabunPSK"/>
              <w:sz w:val="32"/>
              <w:szCs w:val="32"/>
              <w:cs w:val="0"/>
            </w:rPr>
            <w:fldChar w:fldCharType="separate"/>
          </w:r>
          <w:hyperlink w:anchor="_Toc219210745" w:history="1">
            <w:r w:rsidR="007A5737" w:rsidRPr="00D64790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บทคัดย่อ</w:t>
            </w:r>
            <w:r w:rsidR="007A5737">
              <w:rPr>
                <w:noProof/>
                <w:webHidden/>
              </w:rPr>
              <w:tab/>
            </w:r>
            <w:r w:rsidR="007A5737">
              <w:rPr>
                <w:rStyle w:val="afa"/>
                <w:noProof/>
                <w:cs w:val="0"/>
              </w:rPr>
              <w:fldChar w:fldCharType="begin"/>
            </w:r>
            <w:r w:rsidR="007A5737">
              <w:rPr>
                <w:noProof/>
                <w:webHidden/>
              </w:rPr>
              <w:instrText xml:space="preserve"> PAGEREF _Toc219210745 \h </w:instrText>
            </w:r>
            <w:r w:rsidR="007A5737">
              <w:rPr>
                <w:rStyle w:val="afa"/>
                <w:noProof/>
                <w:cs w:val="0"/>
              </w:rPr>
            </w:r>
            <w:r w:rsidR="007A5737">
              <w:rPr>
                <w:rStyle w:val="afa"/>
                <w:noProof/>
                <w:cs w:val="0"/>
              </w:rPr>
              <w:fldChar w:fldCharType="separate"/>
            </w:r>
            <w:r w:rsidR="00FE140C">
              <w:rPr>
                <w:rFonts w:cs="Angsana New" w:hint="cs"/>
                <w:noProof/>
                <w:webHidden/>
              </w:rPr>
              <w:t>ก</w:t>
            </w:r>
            <w:r w:rsidR="007A5737"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30C3C172" w14:textId="43979856" w:rsidR="007A5737" w:rsidRDefault="007A5737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9210746" w:history="1">
            <w:r w:rsidRPr="00D64790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กิตติกรรมประกาศ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_Toc219210746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 w:rsidR="00FE140C">
              <w:rPr>
                <w:rFonts w:cs="Angsana New" w:hint="cs"/>
                <w:noProof/>
                <w:webHidden/>
              </w:rPr>
              <w:t>ข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60E0F4E0" w14:textId="2A2BFE83" w:rsidR="007A5737" w:rsidRDefault="007A5737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9210747" w:history="1">
            <w:r w:rsidRPr="00D64790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สารบัญ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_Toc219210747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 w:rsidR="00FE140C">
              <w:rPr>
                <w:rFonts w:cs="Angsana New" w:hint="cs"/>
                <w:noProof/>
                <w:webHidden/>
              </w:rPr>
              <w:t>ค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311F13A3" w14:textId="5C516347" w:rsidR="007A5737" w:rsidRDefault="007A5737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9210748" w:history="1">
            <w:r w:rsidRPr="00D64790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สารบัญตาราง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_Toc219210748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 w:rsidR="00FE140C">
              <w:rPr>
                <w:rFonts w:cs="Angsana New" w:hint="cs"/>
                <w:noProof/>
                <w:webHidden/>
              </w:rPr>
              <w:t>ง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10411B06" w14:textId="5E72B9EF" w:rsidR="007A5737" w:rsidRDefault="007A5737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9210749" w:history="1">
            <w:r w:rsidRPr="00D64790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บทที่</w:t>
            </w:r>
            <w:r w:rsidRPr="00D64790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 1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_Toc219210749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 w:rsidR="00FE140C">
              <w:rPr>
                <w:rFonts w:cs="Angsana New"/>
                <w:noProof/>
                <w:webHidden/>
              </w:rPr>
              <w:t>1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2CB6819C" w14:textId="1B8C56D2" w:rsidR="007A5737" w:rsidRDefault="007A5737">
          <w:pPr>
            <w:pStyle w:val="21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9210750" w:history="1">
            <w:r w:rsidRPr="00D64790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>1.1</w:t>
            </w:r>
            <w:r>
              <w:rPr>
                <w:rFonts w:cstheme="minorBidi" w:hint="cs"/>
                <w:noProof/>
                <w:kern w:val="2"/>
                <w:sz w:val="24"/>
                <w:szCs w:val="30"/>
                <w14:ligatures w14:val="standardContextual"/>
              </w:rPr>
              <w:t xml:space="preserve"> </w:t>
            </w:r>
            <w:r w:rsidRPr="00D64790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ที่มาและความสำคัญของโครงงาน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_Toc219210750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 w:rsidR="00FE140C">
              <w:rPr>
                <w:rFonts w:cs="Angsana New"/>
                <w:noProof/>
                <w:webHidden/>
              </w:rPr>
              <w:t>1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7096FBA3" w14:textId="73DA211B" w:rsidR="007A5737" w:rsidRDefault="007A5737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9210751" w:history="1">
            <w:r w:rsidRPr="00D64790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1.2 </w:t>
            </w:r>
            <w:r w:rsidRPr="00D64790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วัตถุประสงค์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_Toc219210751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 w:rsidR="00FE140C">
              <w:rPr>
                <w:rFonts w:cs="Angsana New"/>
                <w:noProof/>
                <w:webHidden/>
              </w:rPr>
              <w:t>1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6B407E5E" w14:textId="1898FEFA" w:rsidR="007A5737" w:rsidRDefault="007A5737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9210752" w:history="1">
            <w:r w:rsidRPr="00D64790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1.3 </w:t>
            </w:r>
            <w:r w:rsidRPr="00D64790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ขอบเขตของการดำเนินงาน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_Toc219210752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 w:rsidR="00FE140C">
              <w:rPr>
                <w:rFonts w:cs="Angsana New"/>
                <w:noProof/>
                <w:webHidden/>
              </w:rPr>
              <w:t>2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243CDA8E" w14:textId="350A7B95" w:rsidR="007A5737" w:rsidRDefault="007A5737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9210753" w:history="1">
            <w:r w:rsidRPr="00D64790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1.4 </w:t>
            </w:r>
            <w:r w:rsidRPr="00D64790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นิยามศัพท์เฉพาะ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_Toc219210753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 w:rsidR="00FE140C">
              <w:rPr>
                <w:rFonts w:cs="Angsana New"/>
                <w:noProof/>
                <w:webHidden/>
              </w:rPr>
              <w:t>2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4D993D8C" w14:textId="564C4C4A" w:rsidR="007A5737" w:rsidRDefault="007A5737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9210754" w:history="1">
            <w:r w:rsidRPr="00D64790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1.5 </w:t>
            </w:r>
            <w:r w:rsidRPr="00D64790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ประโยชน์ที่คาดว่าจะได้รับ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_Toc219210754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 w:rsidR="00FE140C">
              <w:rPr>
                <w:rFonts w:cs="Angsana New"/>
                <w:noProof/>
                <w:webHidden/>
              </w:rPr>
              <w:t>3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0ADAF409" w14:textId="4ECE3538" w:rsidR="007A5737" w:rsidRDefault="007A5737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9210755" w:history="1">
            <w:r w:rsidRPr="00D64790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บทที่</w:t>
            </w:r>
            <w:r w:rsidRPr="00D64790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 2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_Toc219210755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 w:rsidR="00FE140C">
              <w:rPr>
                <w:rFonts w:cs="Angsana New"/>
                <w:noProof/>
                <w:webHidden/>
              </w:rPr>
              <w:t>4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0CD0BE63" w14:textId="3F86D113" w:rsidR="007A5737" w:rsidRDefault="007A5737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9210756" w:history="1">
            <w:r w:rsidRPr="00D64790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บทที่</w:t>
            </w:r>
            <w:r w:rsidRPr="00D64790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 3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_Toc219210756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 w:rsidR="00FE140C">
              <w:rPr>
                <w:rFonts w:cs="Angsana New"/>
                <w:noProof/>
                <w:webHidden/>
              </w:rPr>
              <w:t>17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3F248986" w14:textId="1EA3745A" w:rsidR="007A5737" w:rsidRDefault="007A5737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9210757" w:history="1">
            <w:r w:rsidRPr="00D64790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3.1 </w:t>
            </w:r>
            <w:r w:rsidRPr="00D64790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วัสดุ</w:t>
            </w:r>
            <w:r w:rsidRPr="00D64790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 </w:t>
            </w:r>
            <w:r w:rsidRPr="00D64790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อุปกรณ์</w:t>
            </w:r>
            <w:r w:rsidRPr="00D64790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 </w:t>
            </w:r>
            <w:r w:rsidRPr="00D64790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และเครื่องมือ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_Toc219210757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 w:rsidR="00FE140C">
              <w:rPr>
                <w:rFonts w:cs="Angsana New"/>
                <w:noProof/>
                <w:webHidden/>
              </w:rPr>
              <w:t>17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77BC9DF0" w14:textId="1D4F320E" w:rsidR="007A5737" w:rsidRDefault="007A5737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9210758" w:history="1">
            <w:r w:rsidRPr="00D64790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3.2 </w:t>
            </w:r>
            <w:r w:rsidRPr="00D64790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ขั้นตอนการดำเนินงาน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_Toc219210758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 w:rsidR="00FE140C">
              <w:rPr>
                <w:rFonts w:cs="Angsana New"/>
                <w:noProof/>
                <w:webHidden/>
              </w:rPr>
              <w:t>17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25C59788" w14:textId="1A03EC3D" w:rsidR="00955D20" w:rsidRDefault="00955D20" w:rsidP="0005601C">
          <w:pPr>
            <w:spacing w:after="0"/>
          </w:pPr>
          <w:r w:rsidRPr="0005601C">
            <w:rPr>
              <w:rFonts w:ascii="TH SarabunPSK" w:hAnsi="TH SarabunPSK" w:cs="TH SarabunPSK"/>
              <w:sz w:val="32"/>
              <w:szCs w:val="32"/>
              <w:lang w:val="th-TH"/>
            </w:rPr>
            <w:fldChar w:fldCharType="end"/>
          </w:r>
        </w:p>
      </w:sdtContent>
    </w:sdt>
    <w:p w14:paraId="73B5B966" w14:textId="77777777" w:rsidR="00991FD8" w:rsidRDefault="00991FD8" w:rsidP="006914A5">
      <w:pPr>
        <w:jc w:val="center"/>
        <w:rPr>
          <w:b/>
          <w:bCs/>
          <w:sz w:val="36"/>
          <w:szCs w:val="36"/>
        </w:rPr>
      </w:pPr>
    </w:p>
    <w:p w14:paraId="2D8E28BB" w14:textId="62E33870" w:rsidR="00236122" w:rsidRDefault="0023612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41F91919" w14:textId="43B92207" w:rsidR="00991FD8" w:rsidRPr="007A5737" w:rsidRDefault="00236122" w:rsidP="007A5737">
      <w:pPr>
        <w:pStyle w:val="1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  <w:bookmarkStart w:id="3" w:name="_Toc219210748"/>
      <w:r w:rsidRPr="007A5737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lastRenderedPageBreak/>
        <w:t>สารบัญตาราง</w:t>
      </w:r>
      <w:bookmarkEnd w:id="3"/>
    </w:p>
    <w:p w14:paraId="2F6D972A" w14:textId="79C2E698" w:rsidR="00535862" w:rsidRPr="00535862" w:rsidRDefault="00535862" w:rsidP="007A5737">
      <w:pPr>
        <w:spacing w:after="0"/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  <w:t xml:space="preserve">     </w:t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74E13408" w14:textId="77777777" w:rsidR="00991FD8" w:rsidRDefault="00991FD8" w:rsidP="006914A5">
      <w:pPr>
        <w:jc w:val="center"/>
        <w:rPr>
          <w:b/>
          <w:bCs/>
          <w:sz w:val="36"/>
          <w:szCs w:val="36"/>
        </w:rPr>
      </w:pPr>
    </w:p>
    <w:p w14:paraId="5D0775AE" w14:textId="77777777" w:rsidR="00991FD8" w:rsidRDefault="00991FD8" w:rsidP="006914A5">
      <w:pPr>
        <w:jc w:val="center"/>
        <w:rPr>
          <w:b/>
          <w:bCs/>
          <w:sz w:val="36"/>
          <w:szCs w:val="36"/>
        </w:rPr>
      </w:pPr>
    </w:p>
    <w:p w14:paraId="170FB539" w14:textId="77777777" w:rsidR="00991FD8" w:rsidRDefault="00991FD8" w:rsidP="006914A5">
      <w:pPr>
        <w:jc w:val="center"/>
        <w:rPr>
          <w:b/>
          <w:bCs/>
          <w:sz w:val="36"/>
          <w:szCs w:val="36"/>
        </w:rPr>
      </w:pPr>
    </w:p>
    <w:p w14:paraId="59868E37" w14:textId="77777777" w:rsidR="00991FD8" w:rsidRDefault="00991FD8" w:rsidP="004A0172">
      <w:pPr>
        <w:rPr>
          <w:b/>
          <w:bCs/>
          <w:sz w:val="36"/>
          <w:szCs w:val="36"/>
        </w:rPr>
      </w:pPr>
    </w:p>
    <w:p w14:paraId="51F1E244" w14:textId="0281D72C" w:rsidR="00FD55CE" w:rsidRPr="004A0172" w:rsidRDefault="00FD55CE" w:rsidP="004A0172">
      <w:pPr>
        <w:rPr>
          <w:b/>
          <w:bCs/>
          <w:sz w:val="36"/>
          <w:szCs w:val="36"/>
          <w:cs/>
        </w:rPr>
        <w:sectPr w:rsidR="00FD55CE" w:rsidRPr="004A0172" w:rsidSect="006914A5">
          <w:headerReference w:type="default" r:id="rId11"/>
          <w:footerReference w:type="default" r:id="rId12"/>
          <w:pgSz w:w="11906" w:h="16838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</w:p>
    <w:p w14:paraId="1EE12863" w14:textId="008B6722" w:rsidR="008633B0" w:rsidRPr="00955D20" w:rsidRDefault="00B10503" w:rsidP="00955D20">
      <w:pPr>
        <w:pStyle w:val="1"/>
        <w:spacing w:after="0"/>
        <w:jc w:val="center"/>
        <w:rPr>
          <w:rFonts w:ascii="TH SarabunPSK" w:hAnsi="TH SarabunPSK" w:cs="TH SarabunPSK"/>
          <w:b/>
          <w:bCs/>
          <w:color w:val="000000" w:themeColor="text1"/>
        </w:rPr>
      </w:pPr>
      <w:bookmarkStart w:id="4" w:name="_Toc219210749"/>
      <w:r w:rsidRPr="00955D20">
        <w:rPr>
          <w:rFonts w:ascii="TH SarabunPSK" w:hAnsi="TH SarabunPSK" w:cs="TH SarabunPSK"/>
          <w:b/>
          <w:bCs/>
          <w:color w:val="000000" w:themeColor="text1"/>
          <w:cs/>
        </w:rPr>
        <w:lastRenderedPageBreak/>
        <w:t>บทที่ 1</w:t>
      </w:r>
      <w:bookmarkEnd w:id="4"/>
    </w:p>
    <w:p w14:paraId="48329E72" w14:textId="51879A67" w:rsidR="00B10503" w:rsidRPr="001B30A1" w:rsidRDefault="00B10503" w:rsidP="006914A5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55D20">
        <w:rPr>
          <w:rFonts w:ascii="TH SarabunPSK" w:hAnsi="TH SarabunPSK" w:cs="TH SarabunPSK"/>
          <w:b/>
          <w:bCs/>
          <w:sz w:val="40"/>
          <w:szCs w:val="40"/>
          <w:cs/>
        </w:rPr>
        <w:t>บทนำ</w:t>
      </w:r>
    </w:p>
    <w:p w14:paraId="2FEC872A" w14:textId="6D21D67A" w:rsidR="00B10503" w:rsidRDefault="007A5737" w:rsidP="007A5737">
      <w:pPr>
        <w:pStyle w:val="2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bookmarkStart w:id="5" w:name="_Toc219210750"/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1.1 </w:t>
      </w:r>
      <w:r w:rsidR="00B10503"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ที่มาและความสำคัญของโครงงาน</w:t>
      </w:r>
      <w:bookmarkEnd w:id="5"/>
    </w:p>
    <w:p w14:paraId="17CC12F4" w14:textId="643779A2" w:rsidR="00871CD5" w:rsidRPr="00B62119" w:rsidRDefault="00726838" w:rsidP="007E7FE6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62119">
        <w:rPr>
          <w:rFonts w:ascii="TH SarabunPSK" w:hAnsi="TH SarabunPSK" w:cs="TH SarabunPSK" w:hint="cs"/>
          <w:sz w:val="32"/>
          <w:szCs w:val="32"/>
          <w:cs/>
        </w:rPr>
        <w:t xml:space="preserve">ในปัจจุบัน </w:t>
      </w:r>
      <w:r w:rsidR="002839B2" w:rsidRPr="00B62119">
        <w:rPr>
          <w:rFonts w:ascii="TH SarabunPSK" w:hAnsi="TH SarabunPSK" w:cs="TH SarabunPSK" w:hint="cs"/>
          <w:sz w:val="32"/>
          <w:szCs w:val="32"/>
          <w:cs/>
        </w:rPr>
        <w:t>มี</w:t>
      </w:r>
      <w:r w:rsidRPr="00B62119">
        <w:rPr>
          <w:rFonts w:ascii="TH SarabunPSK" w:hAnsi="TH SarabunPSK" w:cs="TH SarabunPSK" w:hint="cs"/>
          <w:sz w:val="32"/>
          <w:szCs w:val="32"/>
          <w:cs/>
        </w:rPr>
        <w:t>ผู้ที่สนใจรถยนต์ไฟฟ้าจำนวนมาก</w:t>
      </w:r>
      <w:r w:rsidR="002839B2" w:rsidRPr="00B62119">
        <w:rPr>
          <w:rFonts w:ascii="TH SarabunPSK" w:hAnsi="TH SarabunPSK" w:cs="TH SarabunPSK" w:hint="cs"/>
          <w:sz w:val="32"/>
          <w:szCs w:val="32"/>
          <w:cs/>
        </w:rPr>
        <w:t>เนื่องจากรถยนต์ไฟฟ้าเป็นเทคโนโลยีที่ช่วยลดการปล่อยก๊าซเรือนกระจกและลดมลภาวะทางเสียงบนท้องถนน อีกทั้งในระยะยาว รถยนต์ไฟฟ้ายังมีแนวโน้มที่จะประหยัดค่าใช้จ่ายได้มากกว่ารถยนต์สันดาป แต่ผู้บริโภคจำนวนมาก</w:t>
      </w:r>
      <w:r w:rsidRPr="00B62119">
        <w:rPr>
          <w:rFonts w:ascii="TH SarabunPSK" w:hAnsi="TH SarabunPSK" w:cs="TH SarabunPSK" w:hint="cs"/>
          <w:sz w:val="32"/>
          <w:szCs w:val="32"/>
          <w:cs/>
        </w:rPr>
        <w:t xml:space="preserve">ยังขาดความเข้าใจเกี่ยวกับค่าใช้จ่ายจริงตลอดอายุการใช้งานของรถยนต์ไฟฟ้า โดยมักพิจารณาความคุ้มค่าเพียงจากราคาจำหน่ายหรือข้อมูลพื้นฐานที่ผู้ผลิตระบุไว้ ในขณะที่ค่าใช้จ่ายอื่น ๆ ที่สำคัญ เช่น มูลค่าขายต่อ และค่าใช้จ่ายตามกฎหมาย มักไม่ได้ถูกนำมาพิจารณาร่วมกันอย่างเป็นระบบ นอกจากนี้ รถยนต์ไฟฟ้าเพิ่งเริ่มได้รับความนิยมในช่วงไม่กี่ปีที่ผ่านมา </w:t>
      </w:r>
      <w:r w:rsidR="00001753" w:rsidRPr="00B62119">
        <w:rPr>
          <w:rFonts w:ascii="TH SarabunPSK" w:hAnsi="TH SarabunPSK" w:cs="TH SarabunPSK" w:hint="cs"/>
          <w:sz w:val="32"/>
          <w:szCs w:val="32"/>
          <w:cs/>
        </w:rPr>
        <w:t>ซึ่ง</w:t>
      </w:r>
      <w:r w:rsidRPr="00B62119">
        <w:rPr>
          <w:rFonts w:ascii="TH SarabunPSK" w:hAnsi="TH SarabunPSK" w:cs="TH SarabunPSK" w:hint="cs"/>
          <w:sz w:val="32"/>
          <w:szCs w:val="32"/>
          <w:cs/>
        </w:rPr>
        <w:t>เป็นเทคโนโลยีใหม่สำหรับหลายคน</w:t>
      </w:r>
      <w:r w:rsidR="00001753" w:rsidRPr="00B62119">
        <w:rPr>
          <w:rFonts w:ascii="TH SarabunPSK" w:hAnsi="TH SarabunPSK" w:cs="TH SarabunPSK" w:hint="cs"/>
          <w:sz w:val="32"/>
          <w:szCs w:val="32"/>
          <w:cs/>
        </w:rPr>
        <w:t xml:space="preserve"> และยังมีหลากหลายรุ่น ทำให้ผู้บริโภคไม่สามารถเปรียบเทียบความคุ้มค่าของรถยนต์ไฟฟ้าแต่ละรุ่นตามลักษณะการใช้งานของตนเองได้อย่างชัดเจน และไม่สามารถตัดสินใจเลือกรถยนต์ไฟฟ้าที่เหมาะสมกับความต้องการของตนเอง</w:t>
      </w:r>
    </w:p>
    <w:p w14:paraId="28519A3B" w14:textId="492E0D01" w:rsidR="00001753" w:rsidRPr="00B62119" w:rsidRDefault="00001753" w:rsidP="007E7FE6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62119">
        <w:rPr>
          <w:rFonts w:ascii="TH SarabunPSK" w:hAnsi="TH SarabunPSK" w:cs="TH SarabunPSK" w:hint="cs"/>
          <w:sz w:val="32"/>
          <w:szCs w:val="32"/>
          <w:cs/>
        </w:rPr>
        <w:t>หากมีเครื่องมือที่สามารถนำข้อมูลต้นทุนและผลประโยชน์ของรถยนต์ไฟฟ้ามาวิเคราะห์ร่วมกันด้วยหลักการทางคณิตศาสตร์ จะช่วยให้การประเมินความคุ้มค่ามีความเป็นระบบมากขึ้นอีกทั้งการจัดกลุ่มรถยนต์ไฟฟ้าตามคุณลักษณะที่ใกล้เคียงกัน และการปรับการวิเคราะห์ให้สอดคล้องกับความต้องการของผู้ใช้แต่ละประเภท จะช่วยลดความซับซ้อนของข้อมูลจำนวนมาก และทำให้การเปรียบเทียบรถยนต์ไฟฟ้าเป็นไปอย่างเข้าใจง่ายยิ่งขึ้น</w:t>
      </w:r>
    </w:p>
    <w:p w14:paraId="44A56753" w14:textId="22211564" w:rsidR="00D02C26" w:rsidRPr="00D02C26" w:rsidRDefault="00472329" w:rsidP="00001753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62119">
        <w:rPr>
          <w:rFonts w:ascii="TH SarabunPSK" w:hAnsi="TH SarabunPSK" w:cs="TH SarabunPSK" w:hint="cs"/>
          <w:sz w:val="32"/>
          <w:szCs w:val="32"/>
          <w:cs/>
        </w:rPr>
        <w:t>ด้วยเหตุผลนี้ คณะผู้จัดทำจึงพัฒนาเว็บแอปพลิเคชันสำหรับ</w:t>
      </w:r>
      <w:r w:rsidR="004B3AF5" w:rsidRPr="00B62119">
        <w:rPr>
          <w:rFonts w:ascii="TH SarabunPSK" w:hAnsi="TH SarabunPSK" w:cs="TH SarabunPSK" w:hint="cs"/>
          <w:sz w:val="32"/>
          <w:szCs w:val="32"/>
          <w:cs/>
        </w:rPr>
        <w:t>การ</w:t>
      </w:r>
      <w:r w:rsidRPr="00B62119">
        <w:rPr>
          <w:rFonts w:ascii="TH SarabunPSK" w:hAnsi="TH SarabunPSK" w:cs="TH SarabunPSK" w:hint="cs"/>
          <w:sz w:val="32"/>
          <w:szCs w:val="32"/>
          <w:cs/>
        </w:rPr>
        <w:t>คำนวณความคุ้มค่าของรถยนต์ไฟฟ้า โดย</w:t>
      </w:r>
      <w:r w:rsidR="00001753" w:rsidRPr="00B62119">
        <w:rPr>
          <w:rFonts w:ascii="TH SarabunPSK" w:hAnsi="TH SarabunPSK" w:cs="TH SarabunPSK" w:hint="cs"/>
          <w:sz w:val="32"/>
          <w:szCs w:val="32"/>
          <w:cs/>
        </w:rPr>
        <w:t xml:space="preserve">ประยุกต์ใช้โมเดลทางคณิตศาสตร์ในการคำนวณต้นทุนและผลตอบแทนในระยะยาว ร่วมกับการจัดกลุ่มรถยนต์ไฟฟ้าและการคำนวณคะแนนรวมตามความต้องการของผู้ใช้ </w:t>
      </w:r>
      <w:r w:rsidRPr="00B62119">
        <w:rPr>
          <w:rFonts w:ascii="TH SarabunPSK" w:hAnsi="TH SarabunPSK" w:cs="TH SarabunPSK" w:hint="cs"/>
          <w:sz w:val="32"/>
          <w:szCs w:val="32"/>
          <w:cs/>
        </w:rPr>
        <w:t>เพื่อช่วยให้ผู้ใช้สามารถ</w:t>
      </w:r>
      <w:r w:rsidR="00D02C26" w:rsidRPr="00B62119">
        <w:rPr>
          <w:rFonts w:ascii="TH SarabunPSK" w:hAnsi="TH SarabunPSK" w:cs="TH SarabunPSK" w:hint="cs"/>
          <w:sz w:val="32"/>
          <w:szCs w:val="32"/>
          <w:cs/>
        </w:rPr>
        <w:t>ประเมินต้นทุนและผลตอบแทนในระยะยาว รวมทั้งแนะนำรุ่นรถที่เหมาะสมกับลักษณะการใช้งานของแต่ละบุคคล เพื่อใช้ประกอบการตัดสินใจในการเลือกซื้อรถยนต์ไฟฟ้า</w:t>
      </w:r>
    </w:p>
    <w:p w14:paraId="32B04329" w14:textId="268887FC" w:rsidR="00B10503" w:rsidRDefault="00B10503" w:rsidP="00D314B6">
      <w:pPr>
        <w:pStyle w:val="2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bookmarkStart w:id="6" w:name="_Toc219210751"/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1.2 วัตถุประสงค์</w:t>
      </w:r>
      <w:bookmarkEnd w:id="6"/>
    </w:p>
    <w:p w14:paraId="3D84DDCC" w14:textId="2EC01D00" w:rsidR="002156B3" w:rsidRDefault="002156B3" w:rsidP="004B3AF5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1.2.1 </w:t>
      </w:r>
      <w:r>
        <w:rPr>
          <w:rFonts w:ascii="TH SarabunPSK" w:hAnsi="TH SarabunPSK" w:cs="TH SarabunPSK" w:hint="cs"/>
          <w:sz w:val="32"/>
          <w:szCs w:val="32"/>
          <w:cs/>
        </w:rPr>
        <w:t>เพื่</w:t>
      </w:r>
      <w:r w:rsidR="00047B00"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ประยุกต์ใช้สมการมูลค่าปัจจุบันสุทธิ </w:t>
      </w:r>
      <w:r>
        <w:rPr>
          <w:rFonts w:ascii="TH SarabunPSK" w:hAnsi="TH SarabunPSK" w:cs="TH SarabunPSK"/>
          <w:sz w:val="32"/>
          <w:szCs w:val="32"/>
        </w:rPr>
        <w:t xml:space="preserve">(NPV) </w:t>
      </w:r>
      <w:r>
        <w:rPr>
          <w:rFonts w:ascii="TH SarabunPSK" w:hAnsi="TH SarabunPSK" w:cs="TH SarabunPSK" w:hint="cs"/>
          <w:sz w:val="32"/>
          <w:szCs w:val="32"/>
          <w:cs/>
        </w:rPr>
        <w:t>ในการประเมินความคุ้มค่าทางเศรษฐศาสตร์ของรถยนต์ไฟฟ้า</w:t>
      </w:r>
    </w:p>
    <w:p w14:paraId="76F98631" w14:textId="54E29FCB" w:rsidR="002156B3" w:rsidRDefault="00457586" w:rsidP="00933FC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156B3">
        <w:rPr>
          <w:rFonts w:ascii="TH SarabunPSK" w:hAnsi="TH SarabunPSK" w:cs="TH SarabunPSK"/>
          <w:sz w:val="32"/>
          <w:szCs w:val="32"/>
          <w:cs/>
        </w:rPr>
        <w:t>1.2.</w:t>
      </w:r>
      <w:r w:rsidR="002156B3">
        <w:rPr>
          <w:rFonts w:ascii="TH SarabunPSK" w:hAnsi="TH SarabunPSK" w:cs="TH SarabunPSK" w:hint="cs"/>
          <w:sz w:val="32"/>
          <w:szCs w:val="32"/>
          <w:cs/>
        </w:rPr>
        <w:t>2</w:t>
      </w:r>
      <w:r w:rsidR="00841CB1" w:rsidRPr="002156B3">
        <w:rPr>
          <w:rFonts w:ascii="TH SarabunPSK" w:hAnsi="TH SarabunPSK" w:cs="TH SarabunPSK"/>
          <w:sz w:val="32"/>
          <w:szCs w:val="32"/>
        </w:rPr>
        <w:t xml:space="preserve"> </w:t>
      </w:r>
      <w:r w:rsidR="0096124B" w:rsidRPr="002156B3">
        <w:rPr>
          <w:rFonts w:ascii="TH SarabunPSK" w:hAnsi="TH SarabunPSK" w:cs="TH SarabunPSK" w:hint="cs"/>
          <w:sz w:val="32"/>
          <w:szCs w:val="32"/>
          <w:cs/>
        </w:rPr>
        <w:t>เพื่อพัฒนา</w:t>
      </w:r>
      <w:r w:rsidR="004B3AF5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2454A7">
        <w:rPr>
          <w:rFonts w:ascii="TH SarabunPSK" w:hAnsi="TH SarabunPSK" w:cs="TH SarabunPSK" w:hint="cs"/>
          <w:sz w:val="32"/>
          <w:szCs w:val="32"/>
          <w:cs/>
        </w:rPr>
        <w:t>สำหรับ</w:t>
      </w:r>
      <w:r w:rsidR="0096124B" w:rsidRPr="002156B3">
        <w:rPr>
          <w:rFonts w:ascii="TH SarabunPSK" w:hAnsi="TH SarabunPSK" w:cs="TH SarabunPSK" w:hint="cs"/>
          <w:sz w:val="32"/>
          <w:szCs w:val="32"/>
          <w:cs/>
        </w:rPr>
        <w:t>คำนวณและ</w:t>
      </w:r>
      <w:r w:rsidR="002454A7">
        <w:rPr>
          <w:rFonts w:ascii="TH SarabunPSK" w:hAnsi="TH SarabunPSK" w:cs="TH SarabunPSK" w:hint="cs"/>
          <w:sz w:val="32"/>
          <w:szCs w:val="32"/>
          <w:cs/>
        </w:rPr>
        <w:t>วิเคราะห์</w:t>
      </w:r>
      <w:r w:rsidR="0096124B" w:rsidRPr="002156B3">
        <w:rPr>
          <w:rFonts w:ascii="TH SarabunPSK" w:hAnsi="TH SarabunPSK" w:cs="TH SarabunPSK" w:hint="cs"/>
          <w:sz w:val="32"/>
          <w:szCs w:val="32"/>
          <w:cs/>
        </w:rPr>
        <w:t>ความคุ้มค่า</w:t>
      </w:r>
      <w:r w:rsidR="002454A7">
        <w:rPr>
          <w:rFonts w:ascii="TH SarabunPSK" w:hAnsi="TH SarabunPSK" w:cs="TH SarabunPSK" w:hint="cs"/>
          <w:sz w:val="32"/>
          <w:szCs w:val="32"/>
          <w:cs/>
        </w:rPr>
        <w:t>ใน</w:t>
      </w:r>
      <w:r w:rsidR="0096124B" w:rsidRPr="002156B3">
        <w:rPr>
          <w:rFonts w:ascii="TH SarabunPSK" w:hAnsi="TH SarabunPSK" w:cs="TH SarabunPSK" w:hint="cs"/>
          <w:sz w:val="32"/>
          <w:szCs w:val="32"/>
          <w:cs/>
        </w:rPr>
        <w:t>การซื้อรถยนต์ไฟฟ้าในระยะยา</w:t>
      </w:r>
      <w:r w:rsidR="002156B3">
        <w:rPr>
          <w:rFonts w:ascii="TH SarabunPSK" w:hAnsi="TH SarabunPSK" w:cs="TH SarabunPSK" w:hint="cs"/>
          <w:sz w:val="32"/>
          <w:szCs w:val="32"/>
          <w:cs/>
        </w:rPr>
        <w:t>ว</w:t>
      </w:r>
    </w:p>
    <w:p w14:paraId="1A2ABEF3" w14:textId="4AB00D21" w:rsidR="004B3AF5" w:rsidRDefault="004B3AF5" w:rsidP="00933FC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1.2.3 เพื่อออกแบบและพัฒนาเว็บแอ</w:t>
      </w:r>
      <w:r w:rsidR="00933FC3">
        <w:rPr>
          <w:rFonts w:ascii="TH SarabunPSK" w:hAnsi="TH SarabunPSK" w:cs="TH SarabunPSK" w:hint="cs"/>
          <w:sz w:val="32"/>
          <w:szCs w:val="32"/>
          <w:cs/>
        </w:rPr>
        <w:t>ปพลิเคชันที่ช่วยสนับสนุนการตัดสินใจของผู้ซื้อ</w:t>
      </w:r>
    </w:p>
    <w:p w14:paraId="099DDEB3" w14:textId="548535C7" w:rsidR="00FD3ABA" w:rsidRPr="00FD3ABA" w:rsidRDefault="00933FC3" w:rsidP="00FD3ABA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1.2.4 เพื่อเปรียบเทียบความคุ้มค่าของรถยนต์ไฟฟ้าแต่ละรุ่นภายใต้เงื่อนไขการใช้งานที่แตกต่างกัน</w:t>
      </w:r>
      <w:bookmarkStart w:id="7" w:name="_Toc219210752"/>
    </w:p>
    <w:p w14:paraId="0DC3F36C" w14:textId="70FB2155" w:rsidR="00933FC3" w:rsidRPr="00D63AB7" w:rsidRDefault="00B10503" w:rsidP="00236122">
      <w:pPr>
        <w:pStyle w:val="2"/>
        <w:rPr>
          <w:rFonts w:ascii="TH SarabunPSK" w:hAnsi="TH SarabunPSK" w:cs="TH SarabunPSK"/>
          <w:b/>
          <w:bCs/>
          <w:color w:val="000000" w:themeColor="text1"/>
        </w:rPr>
      </w:pPr>
      <w:r w:rsidRPr="00D63AB7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lastRenderedPageBreak/>
        <w:t>1.3 ขอบเขตของการดำเนิน</w:t>
      </w:r>
      <w:r w:rsidR="00457586" w:rsidRPr="00D63AB7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งาน</w:t>
      </w:r>
      <w:bookmarkEnd w:id="7"/>
    </w:p>
    <w:p w14:paraId="6680F4F6" w14:textId="0E6042C8" w:rsidR="00236122" w:rsidRPr="00FD3ABA" w:rsidRDefault="00236122" w:rsidP="00FD7D1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3612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FD3ABA">
        <w:rPr>
          <w:rFonts w:ascii="TH SarabunPSK" w:hAnsi="TH SarabunPSK" w:cs="TH SarabunPSK" w:hint="cs"/>
          <w:sz w:val="32"/>
          <w:szCs w:val="32"/>
          <w:cs/>
        </w:rPr>
        <w:t>โครงงานนี้มุ่</w:t>
      </w:r>
      <w:r w:rsidR="008A2BD8">
        <w:rPr>
          <w:rFonts w:ascii="TH SarabunPSK" w:hAnsi="TH SarabunPSK" w:cs="TH SarabunPSK" w:hint="cs"/>
          <w:sz w:val="32"/>
          <w:szCs w:val="32"/>
          <w:cs/>
        </w:rPr>
        <w:t>ง</w:t>
      </w:r>
      <w:r w:rsidR="00FD3ABA">
        <w:rPr>
          <w:rFonts w:ascii="TH SarabunPSK" w:hAnsi="TH SarabunPSK" w:cs="TH SarabunPSK" w:hint="cs"/>
          <w:sz w:val="32"/>
          <w:szCs w:val="32"/>
          <w:cs/>
        </w:rPr>
        <w:t xml:space="preserve">เน้นการศึกษาและพัฒนาเว็บแอปพลิเคชันเพื่อเป็นตัวช่วยในการประเมินและเปรียบเทียบความคุ้มค่าของรถยนต์ไฟฟ้า โดยใช้การคำนวณมูลค่าปัจจุบันสุทธิ </w:t>
      </w:r>
      <w:r w:rsidR="00FD3ABA">
        <w:rPr>
          <w:rFonts w:ascii="TH SarabunPSK" w:hAnsi="TH SarabunPSK" w:cs="TH SarabunPSK"/>
          <w:sz w:val="32"/>
          <w:szCs w:val="32"/>
        </w:rPr>
        <w:t xml:space="preserve">(Net Present Value: NPV) </w:t>
      </w:r>
      <w:r w:rsidR="00FD3ABA">
        <w:rPr>
          <w:rFonts w:ascii="TH SarabunPSK" w:hAnsi="TH SarabunPSK" w:cs="TH SarabunPSK" w:hint="cs"/>
          <w:sz w:val="32"/>
          <w:szCs w:val="32"/>
          <w:cs/>
        </w:rPr>
        <w:t xml:space="preserve">เป็นหนึ่งในเครื่องมือหลักในการวิเคราะห์ร่วมกับข้อมูลด้านคุณสมบัติของรถยนต์ไฟฟ้า </w:t>
      </w:r>
      <w:r w:rsidR="00C14C89">
        <w:rPr>
          <w:rFonts w:ascii="TH SarabunPSK" w:hAnsi="TH SarabunPSK" w:cs="TH SarabunPSK" w:hint="cs"/>
          <w:sz w:val="32"/>
          <w:szCs w:val="32"/>
          <w:cs/>
        </w:rPr>
        <w:t>โดยข้อมูลที่ใช้ในการศึกษาเป็นข้อมูลของรถยนต์ไฟฟ้าเฉพาะรุ่นที่มีจำหน่ายในประเทศไทย ซึ่งรวบรวมจากแหล่งข้อมูลภายในประเทศ</w:t>
      </w:r>
    </w:p>
    <w:p w14:paraId="20259C8B" w14:textId="2790BF9D" w:rsidR="002839B2" w:rsidRPr="008F596A" w:rsidRDefault="00B10503" w:rsidP="002839B2">
      <w:pPr>
        <w:pStyle w:val="2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bookmarkStart w:id="8" w:name="_Toc219210753"/>
      <w:r w:rsidRPr="008F596A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1.</w:t>
      </w:r>
      <w:r w:rsidR="00876DC3" w:rsidRPr="008F596A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4</w:t>
      </w:r>
      <w:r w:rsidRPr="008F596A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 xml:space="preserve"> นิยามศัพท์เฉพาะ</w:t>
      </w:r>
      <w:bookmarkEnd w:id="8"/>
    </w:p>
    <w:p w14:paraId="669FE974" w14:textId="5ACA1211" w:rsidR="002839B2" w:rsidRDefault="002839B2" w:rsidP="0098477D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2839B2">
        <w:rPr>
          <w:rFonts w:ascii="TH SarabunPSK" w:hAnsi="TH SarabunPSK" w:cs="TH SarabunPSK"/>
          <w:cs/>
        </w:rPr>
        <w:tab/>
      </w:r>
      <w:r w:rsidRPr="002839B2">
        <w:rPr>
          <w:rFonts w:ascii="TH SarabunPSK" w:hAnsi="TH SarabunPSK" w:cs="TH SarabunPSK"/>
          <w:sz w:val="32"/>
          <w:szCs w:val="32"/>
        </w:rPr>
        <w:t>1.4.1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รถยนต์ไฟฟ้า </w:t>
      </w:r>
      <w:r>
        <w:rPr>
          <w:rFonts w:ascii="TH SarabunPSK" w:hAnsi="TH SarabunPSK" w:cs="TH SarabunPSK"/>
          <w:sz w:val="32"/>
          <w:szCs w:val="32"/>
        </w:rPr>
        <w:t>(Electric Vehicle: EV)</w:t>
      </w:r>
      <w:r w:rsidR="0098477D">
        <w:rPr>
          <w:rFonts w:ascii="TH SarabunPSK" w:hAnsi="TH SarabunPSK" w:cs="TH SarabunPSK"/>
          <w:sz w:val="32"/>
          <w:szCs w:val="32"/>
        </w:rPr>
        <w:t xml:space="preserve"> </w:t>
      </w:r>
      <w:r w:rsidR="0098477D">
        <w:rPr>
          <w:rFonts w:ascii="TH SarabunPSK" w:hAnsi="TH SarabunPSK" w:cs="TH SarabunPSK" w:hint="cs"/>
          <w:sz w:val="32"/>
          <w:szCs w:val="32"/>
          <w:cs/>
        </w:rPr>
        <w:t>หมายถึง รถยนต์ที่ใช้พลังงานไฟฟ้าเป็นแหล่งพลังงานหลักในการขับเคลื่อน</w:t>
      </w:r>
    </w:p>
    <w:p w14:paraId="23B940CB" w14:textId="7AA10C94" w:rsidR="002839B2" w:rsidRDefault="002839B2" w:rsidP="0098477D">
      <w:pPr>
        <w:spacing w:after="0"/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  <w:t>1.4.</w:t>
      </w:r>
      <w:r w:rsidR="00B62119">
        <w:rPr>
          <w:rFonts w:ascii="TH SarabunPSK" w:hAnsi="TH SarabunPSK" w:cs="TH SarabunPSK"/>
          <w:sz w:val="32"/>
          <w:szCs w:val="32"/>
        </w:rPr>
        <w:t xml:space="preserve">2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ความคุ้มค่าทางเศรษฐศาสตร์ </w:t>
      </w:r>
      <w:r>
        <w:rPr>
          <w:rFonts w:ascii="TH SarabunPSK" w:hAnsi="TH SarabunPSK" w:cs="TH SarabunPSK"/>
          <w:sz w:val="32"/>
          <w:szCs w:val="32"/>
        </w:rPr>
        <w:t>(Economic Worth)</w:t>
      </w:r>
      <w:r w:rsidR="0098477D">
        <w:rPr>
          <w:rFonts w:ascii="TH SarabunPSK" w:hAnsi="TH SarabunPSK" w:cs="TH SarabunPSK"/>
          <w:sz w:val="32"/>
          <w:szCs w:val="32"/>
        </w:rPr>
        <w:t xml:space="preserve"> </w:t>
      </w:r>
      <w:r w:rsidR="0098477D">
        <w:rPr>
          <w:rFonts w:ascii="TH SarabunPSK" w:hAnsi="TH SarabunPSK" w:cs="TH SarabunPSK" w:hint="cs"/>
          <w:sz w:val="32"/>
          <w:szCs w:val="32"/>
          <w:cs/>
        </w:rPr>
        <w:t>หมายถึง ความเหมาะสมระหว่างต้นทุนและผลประโยชน์ที่เกิดขึ้นจากการใช้งานรถยนต์ในช่วงเวลาที่กำหนด โดยพิจารณาทั้งค่าใช้จ่ายเริ่มต้น ค่าใช้จ่ายระหว่างการใช้งาน และผลตอบแทนในระยะยาว</w:t>
      </w:r>
    </w:p>
    <w:p w14:paraId="06CF3DD3" w14:textId="52014053" w:rsidR="002839B2" w:rsidRDefault="002839B2" w:rsidP="008F596A">
      <w:pPr>
        <w:tabs>
          <w:tab w:val="left" w:pos="6321"/>
        </w:tabs>
        <w:spacing w:after="0"/>
        <w:ind w:firstLine="720"/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1.4.</w:t>
      </w:r>
      <w:r w:rsidR="00B62119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การจัดกลุ่มรถยนต์ไฟฟ้า </w:t>
      </w:r>
      <w:r>
        <w:rPr>
          <w:rFonts w:ascii="TH SarabunPSK" w:hAnsi="TH SarabunPSK" w:cs="TH SarabunPSK"/>
          <w:sz w:val="32"/>
          <w:szCs w:val="32"/>
        </w:rPr>
        <w:t>(EV Car Clustering)</w:t>
      </w:r>
      <w:r w:rsidR="0098477D">
        <w:rPr>
          <w:rFonts w:ascii="TH SarabunPSK" w:hAnsi="TH SarabunPSK" w:cs="TH SarabunPSK"/>
          <w:sz w:val="32"/>
          <w:szCs w:val="32"/>
        </w:rPr>
        <w:t xml:space="preserve"> </w:t>
      </w:r>
      <w:r w:rsidR="0098477D">
        <w:rPr>
          <w:rFonts w:ascii="TH SarabunPSK" w:hAnsi="TH SarabunPSK" w:cs="TH SarabunPSK" w:hint="cs"/>
          <w:sz w:val="32"/>
          <w:szCs w:val="32"/>
          <w:cs/>
        </w:rPr>
        <w:t xml:space="preserve">หมายถึง </w:t>
      </w:r>
      <w:r w:rsidR="008F596A">
        <w:rPr>
          <w:rFonts w:ascii="TH SarabunPSK" w:hAnsi="TH SarabunPSK" w:cs="TH SarabunPSK" w:hint="cs"/>
          <w:sz w:val="32"/>
          <w:szCs w:val="32"/>
          <w:cs/>
        </w:rPr>
        <w:t xml:space="preserve">กระบวนการจัดหมวดหมู่ของรถยนต์ไฟฟ้าออกเป็นกลุ่มตามคุณลักษณะหรือสมรรถนะ โดยอาศัยแนวคิดของ </w:t>
      </w:r>
      <w:r w:rsidR="008F596A">
        <w:rPr>
          <w:rFonts w:ascii="TH SarabunPSK" w:hAnsi="TH SarabunPSK" w:cs="TH SarabunPSK"/>
          <w:sz w:val="32"/>
          <w:szCs w:val="32"/>
        </w:rPr>
        <w:t xml:space="preserve">Machine Learning </w:t>
      </w:r>
      <w:r w:rsidR="008F596A">
        <w:rPr>
          <w:rFonts w:ascii="TH SarabunPSK" w:hAnsi="TH SarabunPSK" w:cs="TH SarabunPSK" w:hint="cs"/>
          <w:sz w:val="32"/>
          <w:szCs w:val="32"/>
          <w:cs/>
        </w:rPr>
        <w:t>ในการวิเคราะห์ความสัมพันธ์ของข้อมูล</w:t>
      </w:r>
    </w:p>
    <w:p w14:paraId="7D016148" w14:textId="41F55825" w:rsidR="002839B2" w:rsidRDefault="002839B2" w:rsidP="0098477D">
      <w:pPr>
        <w:spacing w:after="0"/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  <w:t>1.4.</w:t>
      </w:r>
      <w:r w:rsidR="00B62119"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มูลค่าปัจจุบันสุทธิ </w:t>
      </w:r>
      <w:r>
        <w:rPr>
          <w:rFonts w:ascii="TH SarabunPSK" w:hAnsi="TH SarabunPSK" w:cs="TH SarabunPSK"/>
          <w:sz w:val="32"/>
          <w:szCs w:val="32"/>
        </w:rPr>
        <w:t>(Net Present Value: NPV)</w:t>
      </w:r>
      <w:r w:rsidR="0098477D">
        <w:rPr>
          <w:rFonts w:ascii="TH SarabunPSK" w:hAnsi="TH SarabunPSK" w:cs="TH SarabunPSK"/>
          <w:sz w:val="32"/>
          <w:szCs w:val="32"/>
        </w:rPr>
        <w:t xml:space="preserve"> </w:t>
      </w:r>
      <w:r w:rsidR="0098477D">
        <w:rPr>
          <w:rFonts w:ascii="TH SarabunPSK" w:hAnsi="TH SarabunPSK" w:cs="TH SarabunPSK" w:hint="cs"/>
          <w:sz w:val="32"/>
          <w:szCs w:val="32"/>
          <w:cs/>
        </w:rPr>
        <w:t>หมายถึง ค่าที่ได้จากการนำมูลค่าของต้นทุนและผลประโยชน์ในอนาคตมาคิดลดให้อยู่ในรูปของมูลค่า ณ ปัจจุบัน</w:t>
      </w:r>
    </w:p>
    <w:p w14:paraId="3EF3C222" w14:textId="40F3B298" w:rsidR="00C9315F" w:rsidRDefault="002839B2" w:rsidP="00C9315F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1.4.</w:t>
      </w:r>
      <w:r w:rsidR="00B62119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เว็บแอปพลิเคชัน </w:t>
      </w:r>
      <w:r>
        <w:rPr>
          <w:rFonts w:ascii="TH SarabunPSK" w:hAnsi="TH SarabunPSK" w:cs="TH SarabunPSK"/>
          <w:sz w:val="32"/>
          <w:szCs w:val="32"/>
        </w:rPr>
        <w:t>(Web Application)</w:t>
      </w:r>
      <w:r w:rsidR="0098477D">
        <w:rPr>
          <w:rFonts w:ascii="TH SarabunPSK" w:hAnsi="TH SarabunPSK" w:cs="TH SarabunPSK"/>
          <w:sz w:val="32"/>
          <w:szCs w:val="32"/>
        </w:rPr>
        <w:t xml:space="preserve"> </w:t>
      </w:r>
      <w:r w:rsidR="0098477D">
        <w:rPr>
          <w:rFonts w:ascii="TH SarabunPSK" w:hAnsi="TH SarabunPSK" w:cs="TH SarabunPSK" w:hint="cs"/>
          <w:sz w:val="32"/>
          <w:szCs w:val="32"/>
          <w:cs/>
        </w:rPr>
        <w:t>หมายถึง ระบบซอฟต์แวร์ที่พัฒนาให้สามารถใช้งานผ่านเว็บ</w:t>
      </w:r>
      <w:proofErr w:type="spellStart"/>
      <w:r w:rsidR="0098477D">
        <w:rPr>
          <w:rFonts w:ascii="TH SarabunPSK" w:hAnsi="TH SarabunPSK" w:cs="TH SarabunPSK" w:hint="cs"/>
          <w:sz w:val="32"/>
          <w:szCs w:val="32"/>
          <w:cs/>
        </w:rPr>
        <w:t>เบ</w:t>
      </w:r>
      <w:proofErr w:type="spellEnd"/>
      <w:r w:rsidR="0098477D">
        <w:rPr>
          <w:rFonts w:ascii="TH SarabunPSK" w:hAnsi="TH SarabunPSK" w:cs="TH SarabunPSK" w:hint="cs"/>
          <w:sz w:val="32"/>
          <w:szCs w:val="32"/>
          <w:cs/>
        </w:rPr>
        <w:t xml:space="preserve">ราว์เซอร์ ซึ่งในโครงงานนี้ถูกใช้เป็นเครื่องมือสำหรับการรับข้อมูล </w:t>
      </w:r>
      <w:r w:rsidR="008F596A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98477D">
        <w:rPr>
          <w:rFonts w:ascii="TH SarabunPSK" w:hAnsi="TH SarabunPSK" w:cs="TH SarabunPSK" w:hint="cs"/>
          <w:sz w:val="32"/>
          <w:szCs w:val="32"/>
          <w:cs/>
        </w:rPr>
        <w:t>คำนวณ วิเคราะห์ เปรียบเทียบ และแสดงผล</w:t>
      </w:r>
      <w:bookmarkStart w:id="9" w:name="_Toc219210754"/>
    </w:p>
    <w:p w14:paraId="4DEDA769" w14:textId="77777777" w:rsidR="00C9315F" w:rsidRDefault="00C9315F">
      <w:pPr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br w:type="page"/>
      </w:r>
    </w:p>
    <w:p w14:paraId="62CB4957" w14:textId="7151105D" w:rsidR="00C14F9A" w:rsidRPr="00C9315F" w:rsidRDefault="00B10503" w:rsidP="00C9315F">
      <w:pPr>
        <w:spacing w:after="0"/>
        <w:jc w:val="both"/>
        <w:rPr>
          <w:rFonts w:ascii="TH SarabunPSK" w:hAnsi="TH SarabunPSK" w:cs="TH SarabunPSK"/>
          <w:sz w:val="32"/>
          <w:szCs w:val="32"/>
          <w:cs/>
        </w:rPr>
      </w:pPr>
      <w:r w:rsidRPr="00D109A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lastRenderedPageBreak/>
        <w:t>1.</w:t>
      </w:r>
      <w:r w:rsidR="00876DC3" w:rsidRPr="00D109A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5</w:t>
      </w:r>
      <w:r w:rsidRPr="00D109A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 xml:space="preserve"> ประโยชน์ที่คาดว่าจะ</w:t>
      </w:r>
      <w:r w:rsidR="00D109A0" w:rsidRPr="00D109A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ได้รับ</w:t>
      </w:r>
      <w:bookmarkEnd w:id="9"/>
    </w:p>
    <w:p w14:paraId="4F1230A3" w14:textId="65EB5322" w:rsidR="00876DC3" w:rsidRDefault="004A189D" w:rsidP="00D109A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1.</w:t>
      </w:r>
      <w:r w:rsidR="002170A2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>.</w:t>
      </w:r>
      <w:r w:rsidR="00AF7C6D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D109A0">
        <w:rPr>
          <w:rFonts w:ascii="TH SarabunPSK" w:hAnsi="TH SarabunPSK" w:cs="TH SarabunPSK" w:hint="cs"/>
          <w:sz w:val="32"/>
          <w:szCs w:val="32"/>
          <w:cs/>
        </w:rPr>
        <w:t xml:space="preserve">สามารถประเมินความคุ้มค่าทางเศรษฐศาสตร์ของรถยนต์ไฟฟ้าจากการประยุกต์ใช้สมการมูลค่าปัจจุบันสุทธิ </w:t>
      </w:r>
      <w:r w:rsidR="00D109A0">
        <w:rPr>
          <w:rFonts w:ascii="TH SarabunPSK" w:hAnsi="TH SarabunPSK" w:cs="TH SarabunPSK"/>
          <w:sz w:val="32"/>
          <w:szCs w:val="32"/>
        </w:rPr>
        <w:t>(NPV)</w:t>
      </w:r>
    </w:p>
    <w:p w14:paraId="4E5307A3" w14:textId="21158EE2" w:rsidR="00D109A0" w:rsidRDefault="00D109A0" w:rsidP="00D109A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1.5.2 </w:t>
      </w:r>
      <w:r>
        <w:rPr>
          <w:rFonts w:ascii="TH SarabunPSK" w:hAnsi="TH SarabunPSK" w:cs="TH SarabunPSK" w:hint="cs"/>
          <w:sz w:val="32"/>
          <w:szCs w:val="32"/>
          <w:cs/>
        </w:rPr>
        <w:t>เป็นเครื่องมือคำนวณและประเมินความคุ้มค่าของการซื้อรถยนต์ไฟฟ้าในระยะยาว</w:t>
      </w:r>
    </w:p>
    <w:p w14:paraId="58AD4FC0" w14:textId="3C2BED91" w:rsidR="00D109A0" w:rsidRDefault="00D109A0" w:rsidP="00D109A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1.5.3 เป็นเครื่องมือช่วยสนับสนุนการตัดสินใจเลือกซื้อรถยนต์ไฟฟ้าของผู้ใช้งาน</w:t>
      </w:r>
    </w:p>
    <w:p w14:paraId="2929AC56" w14:textId="0C67514B" w:rsidR="00D109A0" w:rsidRDefault="00D109A0" w:rsidP="00D109A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1.5.4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สามารถเปรียบเทียบความคุ้มค่าของรถยนต์ไฟฟ้าแต่ละรุ่นภายใต้เงื่อนไขการใช้งานที่แตกต่างกันได้</w:t>
      </w:r>
    </w:p>
    <w:p w14:paraId="72FFC440" w14:textId="772C7E50" w:rsidR="00D109A0" w:rsidRPr="00D109A0" w:rsidRDefault="00D109A0" w:rsidP="00D109A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1.5.5 ส่งเสริมให้ผู้บริโภคมีแนวโน้มเลือกใช้รถยนต์ไฟฟ้ามากขึ้น ซึ่งช่วยลดการปล่อยก๊าซเรือนกระจกในประเทศ</w:t>
      </w:r>
    </w:p>
    <w:p w14:paraId="32668491" w14:textId="5EC8856C" w:rsidR="001B30A1" w:rsidRDefault="001B30A1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395E11E7" w14:textId="3139117A" w:rsidR="00B10503" w:rsidRPr="004A46AF" w:rsidRDefault="001B30A1" w:rsidP="00876DC3">
      <w:pPr>
        <w:pStyle w:val="1"/>
        <w:spacing w:after="0"/>
        <w:jc w:val="center"/>
        <w:rPr>
          <w:rFonts w:ascii="TH SarabunPSK" w:hAnsi="TH SarabunPSK" w:cs="TH SarabunPSK"/>
          <w:b/>
          <w:bCs/>
          <w:color w:val="000000" w:themeColor="text1"/>
          <w:cs/>
        </w:rPr>
      </w:pPr>
      <w:bookmarkStart w:id="10" w:name="_Toc219210755"/>
      <w:r w:rsidRPr="004A46AF">
        <w:rPr>
          <w:rFonts w:ascii="TH SarabunPSK" w:hAnsi="TH SarabunPSK" w:cs="TH SarabunPSK"/>
          <w:b/>
          <w:bCs/>
          <w:color w:val="000000" w:themeColor="text1"/>
          <w:cs/>
        </w:rPr>
        <w:lastRenderedPageBreak/>
        <w:t>บทที่ 2</w:t>
      </w:r>
      <w:bookmarkEnd w:id="10"/>
    </w:p>
    <w:p w14:paraId="4B4C8DEF" w14:textId="66C1C286" w:rsidR="006D717E" w:rsidRDefault="001B30A1" w:rsidP="006D717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A502DB">
        <w:rPr>
          <w:rFonts w:ascii="TH SarabunPSK" w:hAnsi="TH SarabunPSK" w:cs="TH SarabunPSK" w:hint="cs"/>
          <w:b/>
          <w:bCs/>
          <w:sz w:val="40"/>
          <w:szCs w:val="40"/>
          <w:cs/>
        </w:rPr>
        <w:t>เอกสารและงานวิจัยที่เกี่ยวข้อง</w:t>
      </w:r>
    </w:p>
    <w:p w14:paraId="356795D0" w14:textId="3B3CDF84" w:rsidR="006D717E" w:rsidRDefault="006D717E" w:rsidP="006D717E">
      <w:pPr>
        <w:spacing w:line="240" w:lineRule="auto"/>
        <w:jc w:val="thaiDistribute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Pr="006D717E">
        <w:rPr>
          <w:rFonts w:ascii="TH SarabunPSK" w:hAnsi="TH SarabunPSK" w:cs="TH SarabunPSK" w:hint="cs"/>
          <w:sz w:val="32"/>
          <w:szCs w:val="32"/>
          <w:cs/>
        </w:rPr>
        <w:t>จาก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ารทบทวนวรรณกรรมและงานที่เกี่ยวข้องกับการพัฒนาเว็บแอปพลิเคชันด้านการวิเคราะห์รถยนต์ไฟฟ้าโดยใช้โมเดลทางคณิตศาสตร์ พบว่าสามารถแบ่งเนื้อหาที่เกี่ยวข้องออกเป็น </w:t>
      </w:r>
      <w:r>
        <w:rPr>
          <w:rFonts w:ascii="TH SarabunPSK" w:hAnsi="TH SarabunPSK" w:cs="TH SarabunPSK"/>
          <w:sz w:val="32"/>
          <w:szCs w:val="32"/>
        </w:rPr>
        <w:t xml:space="preserve">3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ตอน ได้แก่ ตอนที่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ข้อมูลทั่วไปเกี่ยวกับรถยนต์ไฟฟ้า ตอนที่ 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การจัดกลุ่มรถยนต์ไฟฟ้า </w:t>
      </w:r>
      <w:r>
        <w:rPr>
          <w:rFonts w:ascii="TH SarabunPSK" w:hAnsi="TH SarabunPSK" w:cs="TH SarabunPSK"/>
          <w:sz w:val="32"/>
          <w:szCs w:val="32"/>
        </w:rPr>
        <w:t xml:space="preserve">(EV Car Clustering)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และตอนที่ </w:t>
      </w:r>
      <w:r>
        <w:rPr>
          <w:rFonts w:ascii="TH SarabunPSK" w:hAnsi="TH SarabunPSK" w:cs="TH SarabunPSK"/>
          <w:sz w:val="32"/>
          <w:szCs w:val="32"/>
        </w:rPr>
        <w:t xml:space="preserve">3 </w:t>
      </w:r>
      <w:r>
        <w:rPr>
          <w:rFonts w:ascii="TH SarabunPSK" w:hAnsi="TH SarabunPSK" w:cs="TH SarabunPSK" w:hint="cs"/>
          <w:sz w:val="32"/>
          <w:szCs w:val="32"/>
          <w:cs/>
        </w:rPr>
        <w:t>การวิเคราะห์ความคุ้มค่าด้วยโมเดลทางคณิตศาสตร์ ซึ่งรายละเอียดของแต่ละตอนมีดังนี้</w:t>
      </w:r>
    </w:p>
    <w:p w14:paraId="521E7C33" w14:textId="37E8F84E" w:rsidR="00FD263E" w:rsidRDefault="00C50B5E" w:rsidP="00FD263E">
      <w:pPr>
        <w:spacing w:line="240" w:lineRule="auto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ตอนที่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>
        <w:rPr>
          <w:rFonts w:ascii="TH SarabunPSK" w:hAnsi="TH SarabunPSK" w:cs="TH SarabunPSK" w:hint="eastAsia"/>
          <w:b/>
          <w:bCs/>
          <w:sz w:val="36"/>
          <w:szCs w:val="36"/>
        </w:rPr>
        <w:t>1</w:t>
      </w:r>
      <w:r w:rsidR="001C72AA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="00FD263E" w:rsidRPr="00FD263E">
        <w:rPr>
          <w:rFonts w:ascii="TH SarabunPSK" w:hAnsi="TH SarabunPSK" w:cs="TH SarabunPSK"/>
          <w:b/>
          <w:bCs/>
          <w:sz w:val="36"/>
          <w:szCs w:val="36"/>
          <w:cs/>
        </w:rPr>
        <w:t>ข้อมูลท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ั่วไปเกี่ยวกับรถยนต์ไฟฟ้า</w:t>
      </w:r>
    </w:p>
    <w:p w14:paraId="75F7505D" w14:textId="0FED422E" w:rsidR="006E73B9" w:rsidRPr="006E73B9" w:rsidRDefault="006E73B9" w:rsidP="00FD263E">
      <w:pPr>
        <w:spacing w:line="240" w:lineRule="auto"/>
        <w:rPr>
          <w:rFonts w:ascii="TH SarabunPSK" w:hAnsi="TH SarabunPSK" w:cs="TH SarabunPSK"/>
          <w:sz w:val="32"/>
          <w:szCs w:val="32"/>
          <w:cs/>
        </w:rPr>
      </w:pPr>
      <w:r w:rsidRPr="006E73B9">
        <w:rPr>
          <w:rFonts w:ascii="TH SarabunPSK" w:hAnsi="TH SarabunPSK" w:cs="TH SarabunPSK"/>
          <w:sz w:val="32"/>
          <w:szCs w:val="32"/>
        </w:rPr>
        <w:tab/>
      </w:r>
      <w:r w:rsidRPr="006E73B9">
        <w:rPr>
          <w:rFonts w:ascii="TH SarabunPSK" w:hAnsi="TH SarabunPSK" w:cs="TH SarabunPSK" w:hint="cs"/>
          <w:sz w:val="32"/>
          <w:szCs w:val="32"/>
          <w:cs/>
        </w:rPr>
        <w:t>ในตอนนี้จะกล่างถึงข้อมูลพื้นฐาน</w:t>
      </w:r>
      <w:r>
        <w:rPr>
          <w:rFonts w:ascii="TH SarabunPSK" w:hAnsi="TH SarabunPSK" w:cs="TH SarabunPSK" w:hint="cs"/>
          <w:sz w:val="32"/>
          <w:szCs w:val="32"/>
          <w:cs/>
        </w:rPr>
        <w:t>ของรถยนต์ไฟฟ้าที่ใช้ในการศึกษาประกอบด้วยข้อมูลคุณลักษณะของรถยนต์ไฟฟ้า ข้อมูลแบรนด์ของรถยนต์ไฟฟ้าที่นำมาใช้ในโครงงาน ลักษณะสำคัญของรุ่นรถยนต์ไฟฟ้าในข้อมูล และแนวโน้มข้อมูลตามสมรรถนะและราคา ซึ่งเป็นข้อมูลตั้งต้นสำหรับการเปรียบเทียบและวิเคราะห์ในขั้นตอนถัดไป</w:t>
      </w:r>
    </w:p>
    <w:p w14:paraId="768F9980" w14:textId="77777777" w:rsidR="00FD263E" w:rsidRPr="00FD263E" w:rsidRDefault="00FD263E" w:rsidP="00FD263E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ข้อมูลที่ใช้ในงานวิจัยนี้เป็นข้อมูลรถยนต์ไฟฟ้าที่ถูกรวบรวมจากแหล่งข้อมูลทางการของผู้ผลิตรถยนต์และฐานข้อมูลที่เปิดเผยต่อสาธารณะ โดยครอบคลุมรายละเอียดสำคัญ เช่น ยี่ห้อ รุ่น ระยะทางที่สามารถขับเคลื่อนได้ด้วยพลังงานไฟฟ้า ราคาจำหน่ายเบื้องต้น และข้อมูลทางเทคนิคอื่น ๆ ที่เกี่ยวข้องกับประสิทธิภาพการใช้งานของรถยนต์ไฟฟ้าแต่ละรุ่น</w:t>
      </w:r>
    </w:p>
    <w:p w14:paraId="7E00AFB1" w14:textId="77777777" w:rsidR="00FD263E" w:rsidRDefault="00FD263E" w:rsidP="00FD263E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ข้อมูลทั้งหมดถูกจัดเก็บในรูปแบบรายการข้อมูล โดยหนึ่งรายการแทนรถยนต์หนึ่งรุ่น ทำให้สามารถนำไปเปรียบเทียบด้านสมรรถนะและราคาต่อคุณค่าที่ได้รับ เพื่อใช้เป็นพื้นฐานในการวิเคราะห์ความคุ้มค่าตามความต้องการของผู้ใช้</w:t>
      </w:r>
    </w:p>
    <w:p w14:paraId="4D33E7B6" w14:textId="5AFD66D4" w:rsidR="00FD263E" w:rsidRPr="00FD263E" w:rsidRDefault="00FD263E" w:rsidP="00FD263E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b/>
          <w:bCs/>
          <w:sz w:val="32"/>
          <w:szCs w:val="32"/>
        </w:rPr>
        <w:t>1</w:t>
      </w:r>
      <w:r w:rsidR="00C50B5E">
        <w:rPr>
          <w:rFonts w:ascii="TH SarabunPSK" w:hAnsi="TH SarabunPSK" w:cs="TH SarabunPSK" w:hint="eastAsia"/>
          <w:b/>
          <w:bCs/>
          <w:sz w:val="32"/>
          <w:szCs w:val="32"/>
        </w:rPr>
        <w:t>.</w:t>
      </w:r>
      <w:r w:rsidRPr="00FD263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FD263E">
        <w:rPr>
          <w:rFonts w:ascii="TH SarabunPSK" w:hAnsi="TH SarabunPSK" w:cs="TH SarabunPSK"/>
          <w:b/>
          <w:bCs/>
          <w:sz w:val="32"/>
          <w:szCs w:val="32"/>
          <w:cs/>
        </w:rPr>
        <w:t>ข้อมูล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คุณลักษณะ</w:t>
      </w:r>
      <w:r w:rsidRPr="00FD263E">
        <w:rPr>
          <w:rFonts w:ascii="TH SarabunPSK" w:hAnsi="TH SarabunPSK" w:cs="TH SarabunPSK"/>
          <w:b/>
          <w:bCs/>
          <w:sz w:val="32"/>
          <w:szCs w:val="32"/>
          <w:cs/>
        </w:rPr>
        <w:t>รถยนต์ไฟฟ้า</w:t>
      </w:r>
    </w:p>
    <w:p w14:paraId="5B4D06C2" w14:textId="18A6041E" w:rsidR="00FD263E" w:rsidRPr="00FD263E" w:rsidRDefault="00FD263E" w:rsidP="00FD263E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ข้อมูล</w:t>
      </w:r>
      <w:r>
        <w:rPr>
          <w:rFonts w:ascii="TH SarabunPSK" w:hAnsi="TH SarabunPSK" w:cs="TH SarabunPSK" w:hint="cs"/>
          <w:sz w:val="32"/>
          <w:szCs w:val="32"/>
          <w:cs/>
        </w:rPr>
        <w:t>คุณลักษณะ</w:t>
      </w:r>
      <w:r w:rsidRPr="00FD263E">
        <w:rPr>
          <w:rFonts w:ascii="TH SarabunPSK" w:hAnsi="TH SarabunPSK" w:cs="TH SarabunPSK"/>
          <w:sz w:val="32"/>
          <w:szCs w:val="32"/>
          <w:cs/>
        </w:rPr>
        <w:t>ที่ใช้ในการวิเคราะห์ประกอบด้วยตัวแปรที่สะท้อนประสิทธิภาพและต้นทุนของรถแต่ละรุ่น ดังนี้</w:t>
      </w:r>
    </w:p>
    <w:p w14:paraId="350931EB" w14:textId="5595A2DE" w:rsidR="00FD263E" w:rsidRPr="00FD263E" w:rsidRDefault="00FD263E" w:rsidP="00FD263E">
      <w:pPr>
        <w:pStyle w:val="a9"/>
        <w:numPr>
          <w:ilvl w:val="0"/>
          <w:numId w:val="19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ยี่ห้อและรุ่นของรถยนต์</w:t>
      </w:r>
    </w:p>
    <w:p w14:paraId="3CCCDE5C" w14:textId="77777777" w:rsidR="00FD263E" w:rsidRPr="00FD263E" w:rsidRDefault="00FD263E" w:rsidP="00FD263E">
      <w:pPr>
        <w:pStyle w:val="a9"/>
        <w:numPr>
          <w:ilvl w:val="0"/>
          <w:numId w:val="19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ราคาจำหน่าย</w:t>
      </w:r>
    </w:p>
    <w:p w14:paraId="1A7B4F08" w14:textId="77777777" w:rsidR="00FD263E" w:rsidRPr="00FD263E" w:rsidRDefault="00FD263E" w:rsidP="00FD263E">
      <w:pPr>
        <w:pStyle w:val="a9"/>
        <w:numPr>
          <w:ilvl w:val="0"/>
          <w:numId w:val="19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ความจุแบตเตอรี่</w:t>
      </w:r>
    </w:p>
    <w:p w14:paraId="0793B70F" w14:textId="77777777" w:rsidR="00FD263E" w:rsidRPr="00FD263E" w:rsidRDefault="00FD263E" w:rsidP="00FD263E">
      <w:pPr>
        <w:pStyle w:val="a9"/>
        <w:numPr>
          <w:ilvl w:val="0"/>
          <w:numId w:val="19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น้ำหนักรถยนต์</w:t>
      </w:r>
    </w:p>
    <w:p w14:paraId="48E2630F" w14:textId="77777777" w:rsidR="00FD263E" w:rsidRPr="00FD263E" w:rsidRDefault="00FD263E" w:rsidP="00FD263E">
      <w:pPr>
        <w:pStyle w:val="a9"/>
        <w:numPr>
          <w:ilvl w:val="0"/>
          <w:numId w:val="19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ระยะการวิ่ง</w:t>
      </w:r>
    </w:p>
    <w:p w14:paraId="2FFF2186" w14:textId="77777777" w:rsidR="00FD263E" w:rsidRPr="00FD263E" w:rsidRDefault="00FD263E" w:rsidP="00FD263E">
      <w:pPr>
        <w:pStyle w:val="a9"/>
        <w:numPr>
          <w:ilvl w:val="0"/>
          <w:numId w:val="19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 xml:space="preserve">อัตราการชาร์จไฟฟ้าแบบ </w:t>
      </w:r>
      <w:r w:rsidRPr="00FD263E">
        <w:rPr>
          <w:rFonts w:ascii="TH SarabunPSK" w:hAnsi="TH SarabunPSK" w:cs="TH SarabunPSK"/>
          <w:sz w:val="32"/>
          <w:szCs w:val="32"/>
        </w:rPr>
        <w:t xml:space="preserve">AC </w:t>
      </w:r>
      <w:r w:rsidRPr="00FD263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D263E">
        <w:rPr>
          <w:rFonts w:ascii="TH SarabunPSK" w:hAnsi="TH SarabunPSK" w:cs="TH SarabunPSK"/>
          <w:sz w:val="32"/>
          <w:szCs w:val="32"/>
        </w:rPr>
        <w:t>DC</w:t>
      </w:r>
    </w:p>
    <w:p w14:paraId="69B5DACF" w14:textId="77777777" w:rsidR="00FD263E" w:rsidRPr="00FD263E" w:rsidRDefault="00FD263E" w:rsidP="00FD263E">
      <w:pPr>
        <w:pStyle w:val="a9"/>
        <w:numPr>
          <w:ilvl w:val="0"/>
          <w:numId w:val="19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แรงบิดสูงสุดและกำลังเครื่องยนต์</w:t>
      </w:r>
    </w:p>
    <w:p w14:paraId="00981BD5" w14:textId="77777777" w:rsidR="00FD263E" w:rsidRPr="00FD263E" w:rsidRDefault="00FD263E" w:rsidP="00FD263E">
      <w:pPr>
        <w:pStyle w:val="a9"/>
        <w:numPr>
          <w:ilvl w:val="0"/>
          <w:numId w:val="19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อัตราเร่ง</w:t>
      </w:r>
    </w:p>
    <w:p w14:paraId="66706BAE" w14:textId="4B87F0BC" w:rsidR="00FD263E" w:rsidRPr="00FD263E" w:rsidRDefault="00FD263E" w:rsidP="00FD263E">
      <w:pPr>
        <w:pStyle w:val="a9"/>
        <w:numPr>
          <w:ilvl w:val="0"/>
          <w:numId w:val="19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lastRenderedPageBreak/>
        <w:t>พ</w:t>
      </w:r>
      <w:r>
        <w:rPr>
          <w:rFonts w:ascii="TH SarabunPSK" w:hAnsi="TH SarabunPSK" w:cs="TH SarabunPSK" w:hint="cs"/>
          <w:sz w:val="32"/>
          <w:szCs w:val="32"/>
          <w:cs/>
        </w:rPr>
        <w:t>ื้น</w:t>
      </w:r>
      <w:r w:rsidRPr="00FD263E">
        <w:rPr>
          <w:rFonts w:ascii="TH SarabunPSK" w:hAnsi="TH SarabunPSK" w:cs="TH SarabunPSK"/>
          <w:sz w:val="32"/>
          <w:szCs w:val="32"/>
          <w:cs/>
        </w:rPr>
        <w:t>ที่เก็บสัมภาระ</w:t>
      </w:r>
    </w:p>
    <w:p w14:paraId="10BDE09A" w14:textId="653C3656" w:rsidR="00FD263E" w:rsidRPr="00FD263E" w:rsidRDefault="00FD263E" w:rsidP="00FD263E">
      <w:pPr>
        <w:pStyle w:val="aff"/>
        <w:spacing w:before="240" w:beforeAutospacing="0" w:after="0" w:afterAutospacing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2</w:t>
      </w:r>
      <w:r w:rsidR="00C50B5E">
        <w:rPr>
          <w:rFonts w:ascii="TH SarabunPSK" w:hAnsi="TH SarabunPSK" w:cs="TH SarabunPSK"/>
          <w:b/>
          <w:bCs/>
          <w:color w:val="000000"/>
          <w:sz w:val="32"/>
          <w:szCs w:val="32"/>
        </w:rPr>
        <w:t>.</w:t>
      </w: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Pr="00FD263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แบรนด์ที่ใช้</w:t>
      </w:r>
    </w:p>
    <w:p w14:paraId="63E62C24" w14:textId="22830F00" w:rsidR="00FD263E" w:rsidRDefault="00FD263E" w:rsidP="00FD263E">
      <w:pPr>
        <w:pStyle w:val="aff"/>
        <w:spacing w:before="0" w:beforeAutospacing="0" w:after="240" w:afterAutospacing="0"/>
        <w:ind w:firstLine="720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color w:val="000000"/>
          <w:sz w:val="32"/>
          <w:szCs w:val="32"/>
          <w:cs/>
        </w:rPr>
        <w:t xml:space="preserve">ชุดข้อมูลประกอบด้วยรถยนต์ไฟฟ้าจากผู้ผลิตหลายรายที่มีจำหน่ายในปัจจุบัน ได้แก่ </w:t>
      </w:r>
      <w:r w:rsidRPr="00FD263E">
        <w:rPr>
          <w:rFonts w:ascii="TH SarabunPSK" w:hAnsi="TH SarabunPSK" w:cs="TH SarabunPSK"/>
          <w:color w:val="000000"/>
          <w:sz w:val="32"/>
          <w:szCs w:val="32"/>
        </w:rPr>
        <w:t>Tesla</w:t>
      </w:r>
      <w:r w:rsidR="00047B00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FD263E">
        <w:rPr>
          <w:rFonts w:ascii="TH SarabunPSK" w:hAnsi="TH SarabunPSK" w:cs="TH SarabunPSK"/>
          <w:color w:val="000000"/>
          <w:sz w:val="32"/>
          <w:szCs w:val="32"/>
        </w:rPr>
        <w:t xml:space="preserve">Neta Toyota Nissan Honda BMW Volvo BYD MG </w:t>
      </w:r>
      <w:r w:rsidRPr="00FD263E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 </w:t>
      </w:r>
      <w:r w:rsidRPr="00FD263E">
        <w:rPr>
          <w:rFonts w:ascii="TH SarabunPSK" w:hAnsi="TH SarabunPSK" w:cs="TH SarabunPSK"/>
          <w:color w:val="000000"/>
          <w:sz w:val="32"/>
          <w:szCs w:val="32"/>
        </w:rPr>
        <w:t xml:space="preserve">Audi </w:t>
      </w:r>
      <w:r w:rsidRPr="00FD263E">
        <w:rPr>
          <w:rFonts w:ascii="TH SarabunPSK" w:hAnsi="TH SarabunPSK" w:cs="TH SarabunPSK"/>
          <w:color w:val="000000"/>
          <w:sz w:val="32"/>
          <w:szCs w:val="32"/>
          <w:cs/>
        </w:rPr>
        <w:t>ซึ่งครอบคลุมตั้งแต่รุ่นที่ออกแบบสำหรับการใช้งานทั่วไป ไปจนถึงรุ่นที่มีสมรรถนะสูง</w:t>
      </w:r>
    </w:p>
    <w:p w14:paraId="3A070CD0" w14:textId="1B9C6106" w:rsidR="00FD263E" w:rsidRPr="00FD263E" w:rsidRDefault="00FD263E" w:rsidP="00FD263E">
      <w:pPr>
        <w:pStyle w:val="aff"/>
        <w:spacing w:before="240" w:beforeAutospacing="0" w:after="240" w:afterAutospacing="0"/>
        <w:ind w:firstLine="720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color w:val="000000"/>
          <w:sz w:val="32"/>
          <w:szCs w:val="32"/>
          <w:cs/>
        </w:rPr>
        <w:t>การมีทั้งแบรนด์ที่คุ้นเคยในตลาดและแบรนด์ที่มีการพัฒนารุ่นใหม่อย่างต่อเนื่อง ทำให้ชุดข้อมูลม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ี</w:t>
      </w:r>
      <w:r w:rsidRPr="00FD263E">
        <w:rPr>
          <w:rFonts w:ascii="TH SarabunPSK" w:hAnsi="TH SarabunPSK" w:cs="TH SarabunPSK"/>
          <w:color w:val="000000"/>
          <w:sz w:val="32"/>
          <w:szCs w:val="32"/>
          <w:cs/>
        </w:rPr>
        <w:t>ความหลากหลายในด้านสมรรถนะ ราคา และรูปแบบของรถยนต์ไฟฟ้า ช่วยให้สามารถนำไปใช้วิเคราะห์และเปรียบเทียบเพื่อประเมินความคุ้มค่าของรถยนต์แต่ละรุ่นได้อย่างเหมาะสม</w:t>
      </w:r>
    </w:p>
    <w:p w14:paraId="7DF8B8E1" w14:textId="5D45CE62" w:rsidR="00FD263E" w:rsidRPr="00FD263E" w:rsidRDefault="00FD263E" w:rsidP="003B18E2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FD263E">
        <w:rPr>
          <w:rFonts w:ascii="TH SarabunPSK" w:hAnsi="TH SarabunPSK" w:cs="TH SarabunPSK"/>
          <w:b/>
          <w:bCs/>
          <w:sz w:val="32"/>
          <w:szCs w:val="32"/>
        </w:rPr>
        <w:t>3</w:t>
      </w:r>
      <w:r w:rsidR="00C50B5E">
        <w:rPr>
          <w:rFonts w:ascii="TH SarabunPSK" w:hAnsi="TH SarabunPSK" w:cs="TH SarabunPSK"/>
          <w:b/>
          <w:bCs/>
          <w:sz w:val="32"/>
          <w:szCs w:val="32"/>
        </w:rPr>
        <w:t>.</w:t>
      </w:r>
      <w:r w:rsidRPr="00FD263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FD263E">
        <w:rPr>
          <w:rFonts w:ascii="TH SarabunPSK" w:hAnsi="TH SarabunPSK" w:cs="TH SarabunPSK"/>
          <w:b/>
          <w:bCs/>
          <w:sz w:val="32"/>
          <w:szCs w:val="32"/>
          <w:cs/>
        </w:rPr>
        <w:t>ลักษณะสำคัญของรุ่นรถยนต์ไฟฟ้าในข้อมูล</w:t>
      </w:r>
    </w:p>
    <w:p w14:paraId="49D99DBA" w14:textId="2AF8E2EE" w:rsidR="00FD263E" w:rsidRPr="00FD263E" w:rsidRDefault="00FD263E" w:rsidP="003B18E2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จากข้อมูลที่ใช้ในการศึกษา พบว่ามีรุ่นรถยนต์ไฟฟ้าที่ได้รับความนิยมและปรากฏในชุดข้อมูลหลายรุ่น ซึ่งแต่ละรุ่นมีคุณลักษณะด้านสมรรถนะและ</w:t>
      </w:r>
      <w:r>
        <w:rPr>
          <w:rFonts w:ascii="TH SarabunPSK" w:hAnsi="TH SarabunPSK" w:cs="TH SarabunPSK" w:hint="cs"/>
          <w:sz w:val="32"/>
          <w:szCs w:val="32"/>
          <w:cs/>
        </w:rPr>
        <w:t>คุณลักษณะ</w:t>
      </w:r>
      <w:r w:rsidRPr="00FD263E">
        <w:rPr>
          <w:rFonts w:ascii="TH SarabunPSK" w:hAnsi="TH SarabunPSK" w:cs="TH SarabunPSK"/>
          <w:sz w:val="32"/>
          <w:szCs w:val="32"/>
          <w:cs/>
        </w:rPr>
        <w:t>ที่แตกต่างกัน ตัวอย่างเช่น</w:t>
      </w:r>
    </w:p>
    <w:p w14:paraId="3C84CA81" w14:textId="77777777" w:rsidR="00FD263E" w:rsidRPr="00FD263E" w:rsidRDefault="00FD263E" w:rsidP="00FD263E">
      <w:pPr>
        <w:numPr>
          <w:ilvl w:val="0"/>
          <w:numId w:val="20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</w:rPr>
        <w:t>Tesla Model 3</w:t>
      </w:r>
    </w:p>
    <w:p w14:paraId="4D5979D9" w14:textId="77777777" w:rsidR="00FD263E" w:rsidRPr="00FD263E" w:rsidRDefault="00FD263E" w:rsidP="00FD263E">
      <w:pPr>
        <w:numPr>
          <w:ilvl w:val="0"/>
          <w:numId w:val="21"/>
        </w:num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เป็นรถยนต์ไฟฟ้าขนาดกลางที่ให้สมดุลระหว่างสมรรถนะและการใช้งาน</w:t>
      </w:r>
    </w:p>
    <w:p w14:paraId="7CA46281" w14:textId="77777777" w:rsidR="00FD263E" w:rsidRPr="00FD263E" w:rsidRDefault="00FD263E" w:rsidP="00FD263E">
      <w:pPr>
        <w:numPr>
          <w:ilvl w:val="0"/>
          <w:numId w:val="21"/>
        </w:num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 xml:space="preserve">รองรับการชาร์จแบบ </w:t>
      </w:r>
      <w:r w:rsidRPr="00FD263E">
        <w:rPr>
          <w:rFonts w:ascii="TH SarabunPSK" w:hAnsi="TH SarabunPSK" w:cs="TH SarabunPSK"/>
          <w:sz w:val="32"/>
          <w:szCs w:val="32"/>
        </w:rPr>
        <w:t xml:space="preserve">AC </w:t>
      </w:r>
      <w:r w:rsidRPr="00FD263E">
        <w:rPr>
          <w:rFonts w:ascii="TH SarabunPSK" w:hAnsi="TH SarabunPSK" w:cs="TH SarabunPSK"/>
          <w:sz w:val="32"/>
          <w:szCs w:val="32"/>
          <w:cs/>
        </w:rPr>
        <w:t xml:space="preserve">ในกำลังไฟมาตรฐาน และแบบ </w:t>
      </w:r>
      <w:r w:rsidRPr="00FD263E">
        <w:rPr>
          <w:rFonts w:ascii="TH SarabunPSK" w:hAnsi="TH SarabunPSK" w:cs="TH SarabunPSK"/>
          <w:sz w:val="32"/>
          <w:szCs w:val="32"/>
        </w:rPr>
        <w:t xml:space="preserve">DC </w:t>
      </w:r>
      <w:r w:rsidRPr="00FD263E">
        <w:rPr>
          <w:rFonts w:ascii="TH SarabunPSK" w:hAnsi="TH SarabunPSK" w:cs="TH SarabunPSK"/>
          <w:sz w:val="32"/>
          <w:szCs w:val="32"/>
          <w:cs/>
        </w:rPr>
        <w:t>ด้วยกำลังไฟที่สูง</w:t>
      </w:r>
    </w:p>
    <w:p w14:paraId="4963E58D" w14:textId="77777777" w:rsidR="00FD263E" w:rsidRPr="00FD263E" w:rsidRDefault="00FD263E" w:rsidP="00FD263E">
      <w:pPr>
        <w:numPr>
          <w:ilvl w:val="0"/>
          <w:numId w:val="21"/>
        </w:num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มีระยะทางวิ่งต่อการชาร์จที่อยู่ในระดับเหมาะสมสำหรับการใช้งานประจำวัน</w:t>
      </w:r>
    </w:p>
    <w:p w14:paraId="186A2146" w14:textId="47992B2A" w:rsidR="00FD263E" w:rsidRPr="00FD263E" w:rsidRDefault="00FD263E" w:rsidP="00FD263E">
      <w:pPr>
        <w:pStyle w:val="a9"/>
        <w:numPr>
          <w:ilvl w:val="0"/>
          <w:numId w:val="20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</w:rPr>
        <w:t>Neta V</w:t>
      </w:r>
    </w:p>
    <w:p w14:paraId="3A8B461C" w14:textId="5173ECAC" w:rsidR="00FD263E" w:rsidRPr="00FD263E" w:rsidRDefault="00FD263E" w:rsidP="00FD263E">
      <w:pPr>
        <w:numPr>
          <w:ilvl w:val="0"/>
          <w:numId w:val="23"/>
        </w:num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เป็นรุ่นที่มี</w:t>
      </w:r>
      <w:r>
        <w:rPr>
          <w:rFonts w:ascii="TH SarabunPSK" w:hAnsi="TH SarabunPSK" w:cs="TH SarabunPSK" w:hint="cs"/>
          <w:sz w:val="32"/>
          <w:szCs w:val="32"/>
          <w:cs/>
        </w:rPr>
        <w:t>คุณลักษณะ</w:t>
      </w:r>
      <w:r w:rsidRPr="00FD263E">
        <w:rPr>
          <w:rFonts w:ascii="TH SarabunPSK" w:hAnsi="TH SarabunPSK" w:cs="TH SarabunPSK"/>
          <w:sz w:val="32"/>
          <w:szCs w:val="32"/>
          <w:cs/>
        </w:rPr>
        <w:t>เหมาะกับการใช้งานในเมือง</w:t>
      </w:r>
    </w:p>
    <w:p w14:paraId="0C0D652F" w14:textId="77777777" w:rsidR="00FD263E" w:rsidRPr="00FD263E" w:rsidRDefault="00FD263E" w:rsidP="00FD263E">
      <w:pPr>
        <w:numPr>
          <w:ilvl w:val="0"/>
          <w:numId w:val="23"/>
        </w:num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มีขนาดตัวรถกะทัดรัด ทำให้คล่องตัวในการจอดและการขับขี่ในพื้นที่จำกัด</w:t>
      </w:r>
    </w:p>
    <w:p w14:paraId="78EF7AB6" w14:textId="77777777" w:rsidR="00FD263E" w:rsidRPr="00FD263E" w:rsidRDefault="00FD263E" w:rsidP="00FD263E">
      <w:pPr>
        <w:numPr>
          <w:ilvl w:val="0"/>
          <w:numId w:val="23"/>
        </w:num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เพิ่มความหลากหลายในกลุ่มรถไฟฟ้าขนาดเล็ก</w:t>
      </w:r>
    </w:p>
    <w:p w14:paraId="164392A1" w14:textId="32ECD695" w:rsidR="00FD263E" w:rsidRPr="00FD263E" w:rsidRDefault="00FD263E" w:rsidP="00FD263E">
      <w:pPr>
        <w:pStyle w:val="a9"/>
        <w:numPr>
          <w:ilvl w:val="0"/>
          <w:numId w:val="20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</w:rPr>
        <w:t xml:space="preserve">BMW </w:t>
      </w:r>
      <w:proofErr w:type="spellStart"/>
      <w:r w:rsidRPr="00FD263E">
        <w:rPr>
          <w:rFonts w:ascii="TH SarabunPSK" w:hAnsi="TH SarabunPSK" w:cs="TH SarabunPSK"/>
          <w:sz w:val="32"/>
          <w:szCs w:val="32"/>
        </w:rPr>
        <w:t>iX</w:t>
      </w:r>
      <w:proofErr w:type="spellEnd"/>
    </w:p>
    <w:p w14:paraId="395CDD5E" w14:textId="28CF3E12" w:rsidR="00FD263E" w:rsidRPr="00FD263E" w:rsidRDefault="00FD263E" w:rsidP="00FD263E">
      <w:pPr>
        <w:numPr>
          <w:ilvl w:val="0"/>
          <w:numId w:val="2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เป็นรุ่นที่ม</w:t>
      </w:r>
      <w:r>
        <w:rPr>
          <w:rFonts w:ascii="TH SarabunPSK" w:hAnsi="TH SarabunPSK" w:cs="TH SarabunPSK" w:hint="cs"/>
          <w:sz w:val="32"/>
          <w:szCs w:val="32"/>
          <w:cs/>
        </w:rPr>
        <w:t>ีคุณลักษณะ</w:t>
      </w:r>
      <w:r w:rsidRPr="00FD263E">
        <w:rPr>
          <w:rFonts w:ascii="TH SarabunPSK" w:hAnsi="TH SarabunPSK" w:cs="TH SarabunPSK"/>
          <w:sz w:val="32"/>
          <w:szCs w:val="32"/>
          <w:cs/>
        </w:rPr>
        <w:t>ด้านสมรรถนะอยู่ในระดับสูง</w:t>
      </w:r>
    </w:p>
    <w:p w14:paraId="3AA51F70" w14:textId="77777777" w:rsidR="00FD263E" w:rsidRPr="00FD263E" w:rsidRDefault="00FD263E" w:rsidP="00FD263E">
      <w:pPr>
        <w:numPr>
          <w:ilvl w:val="0"/>
          <w:numId w:val="2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มีแบตเตอรี่ขนาดใหญ่</w:t>
      </w:r>
    </w:p>
    <w:p w14:paraId="6BB3DFAE" w14:textId="77777777" w:rsidR="00FD263E" w:rsidRPr="00FD263E" w:rsidRDefault="00FD263E" w:rsidP="00FD263E">
      <w:pPr>
        <w:numPr>
          <w:ilvl w:val="0"/>
          <w:numId w:val="25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ราคาจำหน่ายอยู่ในระดับสูงเมื่อเทียบกับรุ่นอื่นในชุดข้อมูล</w:t>
      </w:r>
    </w:p>
    <w:p w14:paraId="50F54E9C" w14:textId="61506AF1" w:rsidR="00FD263E" w:rsidRPr="00FD263E" w:rsidRDefault="00FD263E" w:rsidP="003B18E2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b/>
          <w:bCs/>
          <w:sz w:val="32"/>
          <w:szCs w:val="32"/>
        </w:rPr>
        <w:t>4</w:t>
      </w:r>
      <w:r w:rsidR="00C50B5E">
        <w:rPr>
          <w:rFonts w:ascii="TH SarabunPSK" w:hAnsi="TH SarabunPSK" w:cs="TH SarabunPSK"/>
          <w:b/>
          <w:bCs/>
          <w:sz w:val="32"/>
          <w:szCs w:val="32"/>
        </w:rPr>
        <w:t>.</w:t>
      </w:r>
      <w:r w:rsidRPr="00FD263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FD263E">
        <w:rPr>
          <w:rFonts w:ascii="TH SarabunPSK" w:hAnsi="TH SarabunPSK" w:cs="TH SarabunPSK"/>
          <w:b/>
          <w:bCs/>
          <w:sz w:val="32"/>
          <w:szCs w:val="32"/>
          <w:cs/>
        </w:rPr>
        <w:t>แนวโน้มข้อมูลตามสมรรถนะและราคา</w:t>
      </w:r>
    </w:p>
    <w:p w14:paraId="6DD5A124" w14:textId="77777777" w:rsidR="00FD263E" w:rsidRPr="00FD263E" w:rsidRDefault="00FD263E" w:rsidP="00FD263E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จากข้อมูลที่ใช้ในการศึกษา สามารถสังเกตแนวโน้มสำคัญด้านสมรรถนะและราคาได้ดังนี้</w:t>
      </w:r>
    </w:p>
    <w:p w14:paraId="3793E68D" w14:textId="0E64BCAE" w:rsidR="00FD263E" w:rsidRPr="00FD263E" w:rsidRDefault="00FD263E" w:rsidP="00FD263E">
      <w:pPr>
        <w:numPr>
          <w:ilvl w:val="0"/>
          <w:numId w:val="26"/>
        </w:numPr>
        <w:tabs>
          <w:tab w:val="num" w:pos="720"/>
        </w:tabs>
        <w:spacing w:line="240" w:lineRule="auto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ความจุแบตเตอรี่และระยะทางวิ่ง</w:t>
      </w:r>
      <w:r w:rsidRPr="00FD263E">
        <w:rPr>
          <w:rFonts w:ascii="TH SarabunPSK" w:hAnsi="TH SarabunPSK" w:cs="TH SarabunPSK"/>
          <w:sz w:val="32"/>
          <w:szCs w:val="32"/>
        </w:rPr>
        <w:br/>
      </w:r>
      <w:r w:rsidRPr="00FD263E">
        <w:rPr>
          <w:rFonts w:ascii="TH SarabunPSK" w:hAnsi="TH SarabunPSK" w:cs="TH SarabunPSK"/>
          <w:sz w:val="32"/>
          <w:szCs w:val="32"/>
          <w:cs/>
        </w:rPr>
        <w:t>รถรุ่นที่มีราคาสูงกว่ามักมีความจุแบตเตอรี่ที่มากขึ้นและรองรับระยะทางวิ่งที่มากกว่า ในขณะที่รถรุ่นราคาใกล้เคียงกันมักมีระยะทางวิ่งอยู่ในระดับใกล้เคียงกัน</w:t>
      </w:r>
    </w:p>
    <w:p w14:paraId="40008E75" w14:textId="15BCBABD" w:rsidR="00FD263E" w:rsidRPr="00FD263E" w:rsidRDefault="00FD263E" w:rsidP="00FD263E">
      <w:pPr>
        <w:numPr>
          <w:ilvl w:val="0"/>
          <w:numId w:val="26"/>
        </w:numPr>
        <w:tabs>
          <w:tab w:val="num" w:pos="720"/>
        </w:tabs>
        <w:spacing w:line="240" w:lineRule="auto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lastRenderedPageBreak/>
        <w:t>กำลังขับเคลื่อนและสมรรถนะการเร่ง</w:t>
      </w:r>
      <w:r w:rsidRPr="00FD263E">
        <w:rPr>
          <w:rFonts w:ascii="TH SarabunPSK" w:hAnsi="TH SarabunPSK" w:cs="TH SarabunPSK"/>
          <w:sz w:val="32"/>
          <w:szCs w:val="32"/>
        </w:rPr>
        <w:br/>
      </w:r>
      <w:r w:rsidRPr="00FD263E">
        <w:rPr>
          <w:rFonts w:ascii="TH SarabunPSK" w:hAnsi="TH SarabunPSK" w:cs="TH SarabunPSK"/>
          <w:sz w:val="32"/>
          <w:szCs w:val="32"/>
          <w:cs/>
        </w:rPr>
        <w:t>รุ่นที่อยู่ในกลุ่มราคาสูงมักมี</w:t>
      </w:r>
      <w:r>
        <w:rPr>
          <w:rFonts w:ascii="TH SarabunPSK" w:hAnsi="TH SarabunPSK" w:cs="TH SarabunPSK" w:hint="cs"/>
          <w:sz w:val="32"/>
          <w:szCs w:val="32"/>
          <w:cs/>
        </w:rPr>
        <w:t>คุณลักษณะ</w:t>
      </w:r>
      <w:r w:rsidRPr="00FD263E">
        <w:rPr>
          <w:rFonts w:ascii="TH SarabunPSK" w:hAnsi="TH SarabunPSK" w:cs="TH SarabunPSK"/>
          <w:sz w:val="32"/>
          <w:szCs w:val="32"/>
          <w:cs/>
        </w:rPr>
        <w:t>กำลังขับเคลื่อนที่สูงกว่า เช่น กำลังมอเตอร์หรืออัตราเร่งที่ดีกว่า ส่วนรุ่นราคาปานกลางถึงระดับเริ่มต้นมักมี</w:t>
      </w:r>
      <w:r>
        <w:rPr>
          <w:rFonts w:ascii="TH SarabunPSK" w:hAnsi="TH SarabunPSK" w:cs="TH SarabunPSK" w:hint="cs"/>
          <w:sz w:val="32"/>
          <w:szCs w:val="32"/>
          <w:cs/>
        </w:rPr>
        <w:t>คุณลักษณะ</w:t>
      </w:r>
      <w:r w:rsidRPr="00FD263E">
        <w:rPr>
          <w:rFonts w:ascii="TH SarabunPSK" w:hAnsi="TH SarabunPSK" w:cs="TH SarabunPSK"/>
          <w:sz w:val="32"/>
          <w:szCs w:val="32"/>
          <w:cs/>
        </w:rPr>
        <w:t>สมรรถนะในระดับที่เหมาะกับการใช้งานทั่วไป</w:t>
      </w:r>
    </w:p>
    <w:p w14:paraId="7065F32C" w14:textId="10F390C0" w:rsidR="00FD263E" w:rsidRPr="00FD263E" w:rsidRDefault="00FD263E" w:rsidP="00FD263E">
      <w:pPr>
        <w:numPr>
          <w:ilvl w:val="0"/>
          <w:numId w:val="26"/>
        </w:numPr>
        <w:tabs>
          <w:tab w:val="num" w:pos="720"/>
        </w:tabs>
        <w:spacing w:line="240" w:lineRule="auto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ความเร็วในการชาร์จ</w:t>
      </w:r>
      <w:r w:rsidRPr="00FD263E">
        <w:rPr>
          <w:rFonts w:ascii="TH SarabunPSK" w:hAnsi="TH SarabunPSK" w:cs="TH SarabunPSK"/>
          <w:sz w:val="32"/>
          <w:szCs w:val="32"/>
        </w:rPr>
        <w:br/>
      </w:r>
      <w:r w:rsidRPr="00FD263E">
        <w:rPr>
          <w:rFonts w:ascii="TH SarabunPSK" w:hAnsi="TH SarabunPSK" w:cs="TH SarabunPSK"/>
          <w:sz w:val="32"/>
          <w:szCs w:val="32"/>
          <w:cs/>
        </w:rPr>
        <w:t xml:space="preserve">รถยนต์ไฟฟ้าทุกกลุ่มราคามีการรองรับการชาร์จแบบ </w:t>
      </w:r>
      <w:r w:rsidRPr="00FD263E">
        <w:rPr>
          <w:rFonts w:ascii="TH SarabunPSK" w:hAnsi="TH SarabunPSK" w:cs="TH SarabunPSK"/>
          <w:sz w:val="32"/>
          <w:szCs w:val="32"/>
        </w:rPr>
        <w:t xml:space="preserve">AC </w:t>
      </w:r>
      <w:r w:rsidRPr="00FD263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D263E">
        <w:rPr>
          <w:rFonts w:ascii="TH SarabunPSK" w:hAnsi="TH SarabunPSK" w:cs="TH SarabunPSK"/>
          <w:sz w:val="32"/>
          <w:szCs w:val="32"/>
        </w:rPr>
        <w:t xml:space="preserve">DC </w:t>
      </w:r>
      <w:r w:rsidRPr="00FD263E">
        <w:rPr>
          <w:rFonts w:ascii="TH SarabunPSK" w:hAnsi="TH SarabunPSK" w:cs="TH SarabunPSK"/>
          <w:sz w:val="32"/>
          <w:szCs w:val="32"/>
          <w:cs/>
        </w:rPr>
        <w:t>แต่กำลังชาร์จมีความหลากหลายและไม่แสดงความสัมพันธ์ชัดเจนกับราคา รุ่นที่มีราคาสูงไม่ได้ชาร์จเร็วกว่าเสมอไป ทำให้ต้องพิจารณาค่า</w:t>
      </w:r>
      <w:r>
        <w:rPr>
          <w:rFonts w:ascii="TH SarabunPSK" w:hAnsi="TH SarabunPSK" w:cs="TH SarabunPSK" w:hint="cs"/>
          <w:sz w:val="32"/>
          <w:szCs w:val="32"/>
          <w:cs/>
        </w:rPr>
        <w:t>คุณลักษณะ</w:t>
      </w:r>
      <w:r w:rsidRPr="00FD263E">
        <w:rPr>
          <w:rFonts w:ascii="TH SarabunPSK" w:hAnsi="TH SarabunPSK" w:cs="TH SarabunPSK"/>
          <w:sz w:val="32"/>
          <w:szCs w:val="32"/>
          <w:cs/>
        </w:rPr>
        <w:t>ส่วนนี้เป็นรายรุ่นมากกว่าเป็นแนวโน้มรวม</w:t>
      </w:r>
    </w:p>
    <w:p w14:paraId="3D2D61FF" w14:textId="70DFB5AA" w:rsidR="003B18E2" w:rsidRPr="00FD263E" w:rsidRDefault="00FD263E" w:rsidP="003B18E2">
      <w:pPr>
        <w:numPr>
          <w:ilvl w:val="0"/>
          <w:numId w:val="26"/>
        </w:numPr>
        <w:tabs>
          <w:tab w:val="num" w:pos="720"/>
        </w:tabs>
        <w:spacing w:line="240" w:lineRule="auto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การกระจายตัวของราคาในความสัมพันธ์กับ</w:t>
      </w:r>
      <w:r>
        <w:rPr>
          <w:rFonts w:ascii="TH SarabunPSK" w:hAnsi="TH SarabunPSK" w:cs="TH SarabunPSK" w:hint="cs"/>
          <w:sz w:val="32"/>
          <w:szCs w:val="32"/>
          <w:cs/>
        </w:rPr>
        <w:t>คุณลักษณะ</w:t>
      </w:r>
      <w:r w:rsidRPr="00FD263E">
        <w:rPr>
          <w:rFonts w:ascii="TH SarabunPSK" w:hAnsi="TH SarabunPSK" w:cs="TH SarabunPSK"/>
          <w:sz w:val="32"/>
          <w:szCs w:val="32"/>
          <w:cs/>
        </w:rPr>
        <w:t>หลัก</w:t>
      </w:r>
      <w:r w:rsidRPr="00FD263E">
        <w:rPr>
          <w:rFonts w:ascii="TH SarabunPSK" w:hAnsi="TH SarabunPSK" w:cs="TH SarabunPSK"/>
          <w:sz w:val="32"/>
          <w:szCs w:val="32"/>
        </w:rPr>
        <w:br/>
      </w:r>
      <w:r w:rsidRPr="00FD263E">
        <w:rPr>
          <w:rFonts w:ascii="TH SarabunPSK" w:hAnsi="TH SarabunPSK" w:cs="TH SarabunPSK"/>
          <w:sz w:val="32"/>
          <w:szCs w:val="32"/>
          <w:cs/>
        </w:rPr>
        <w:t>ราคาจำหน่ายมักสัมพันธ์กับ</w:t>
      </w:r>
      <w:r>
        <w:rPr>
          <w:rFonts w:ascii="TH SarabunPSK" w:hAnsi="TH SarabunPSK" w:cs="TH SarabunPSK" w:hint="cs"/>
          <w:sz w:val="32"/>
          <w:szCs w:val="32"/>
          <w:cs/>
        </w:rPr>
        <w:t>คุณลักษณะ</w:t>
      </w:r>
      <w:r w:rsidRPr="00FD263E">
        <w:rPr>
          <w:rFonts w:ascii="TH SarabunPSK" w:hAnsi="TH SarabunPSK" w:cs="TH SarabunPSK"/>
          <w:sz w:val="32"/>
          <w:szCs w:val="32"/>
          <w:cs/>
        </w:rPr>
        <w:t>ด้านสมรรถนะ โดยรุ่นที่มีราคาสูงกว่ามักมาพร้อม</w:t>
      </w:r>
      <w:r>
        <w:rPr>
          <w:rFonts w:ascii="TH SarabunPSK" w:hAnsi="TH SarabunPSK" w:cs="TH SarabunPSK" w:hint="cs"/>
          <w:sz w:val="32"/>
          <w:szCs w:val="32"/>
          <w:cs/>
        </w:rPr>
        <w:t>คุณลักษณะ</w:t>
      </w:r>
      <w:r w:rsidRPr="00FD263E">
        <w:rPr>
          <w:rFonts w:ascii="TH SarabunPSK" w:hAnsi="TH SarabunPSK" w:cs="TH SarabunPSK"/>
          <w:sz w:val="32"/>
          <w:szCs w:val="32"/>
          <w:cs/>
        </w:rPr>
        <w:t>ที่เพิ่มขึ้นในด้านใดด้านหนึ่ง เช่น กำลังขับเคลื่อนสูงขึ้น หรือฟังก์ชันการขับขี่ที่ครบถ้วนกว่า ทำให้สามารถเปรียบเทียบความคุ้มค่าในกลุ่มราคาเดียวกันได้อย่างชัดเจน</w:t>
      </w:r>
    </w:p>
    <w:p w14:paraId="26EAF797" w14:textId="77777777" w:rsidR="00FD263E" w:rsidRPr="00FD263E" w:rsidRDefault="00FD263E" w:rsidP="003B18E2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แนวโน้มเหล่านี้สะท้อนให้เห็นถึงโครงสร้างสมรรถนะของรถยนต์ไฟฟ้าในช่วงราคาต่าง ๆ และช่วยให้สามารถประเมินความคุ้มค่าของรถแต่ละรุ่นได้อย่างมีเหตุผลมากขึ้น</w:t>
      </w:r>
    </w:p>
    <w:p w14:paraId="6E3F3D14" w14:textId="62C4D19B" w:rsidR="003B18E2" w:rsidRDefault="00C50B5E" w:rsidP="003B18E2">
      <w:pPr>
        <w:spacing w:line="240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ตอนที่ </w:t>
      </w:r>
      <w:r w:rsidR="003B18E2" w:rsidRPr="003B18E2">
        <w:rPr>
          <w:rFonts w:ascii="TH SarabunPSK" w:hAnsi="TH SarabunPSK" w:cs="TH SarabunPSK"/>
          <w:b/>
          <w:bCs/>
          <w:sz w:val="36"/>
          <w:szCs w:val="36"/>
        </w:rPr>
        <w:t xml:space="preserve">2 </w:t>
      </w:r>
      <w:r w:rsidR="003B18E2" w:rsidRPr="003B18E2">
        <w:rPr>
          <w:rFonts w:ascii="TH SarabunPSK" w:hAnsi="TH SarabunPSK" w:cs="TH SarabunPSK"/>
          <w:b/>
          <w:bCs/>
          <w:sz w:val="36"/>
          <w:szCs w:val="36"/>
          <w:cs/>
        </w:rPr>
        <w:t>การจัดกลุ่มรถไฟฟ้า (</w:t>
      </w:r>
      <w:r w:rsidR="003B18E2" w:rsidRPr="003B18E2">
        <w:rPr>
          <w:rFonts w:ascii="TH SarabunPSK" w:hAnsi="TH SarabunPSK" w:cs="TH SarabunPSK"/>
          <w:b/>
          <w:bCs/>
          <w:sz w:val="36"/>
          <w:szCs w:val="36"/>
        </w:rPr>
        <w:t>EV Car Clustering)</w:t>
      </w:r>
    </w:p>
    <w:p w14:paraId="7F472763" w14:textId="770A0BE2" w:rsidR="006E73B9" w:rsidRDefault="006E73B9" w:rsidP="003B18E2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Pr="006E73B9">
        <w:rPr>
          <w:rFonts w:ascii="TH SarabunPSK" w:hAnsi="TH SarabunPSK" w:cs="TH SarabunPSK" w:hint="cs"/>
          <w:sz w:val="32"/>
          <w:szCs w:val="32"/>
          <w:cs/>
        </w:rPr>
        <w:t>ตอนนี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้กล่าวถึงแนวคิดและหลักการจัดกลุ่มรถยนต์ไฟฟ้า </w:t>
      </w:r>
      <w:r>
        <w:rPr>
          <w:rFonts w:ascii="TH SarabunPSK" w:hAnsi="TH SarabunPSK" w:cs="TH SarabunPSK"/>
          <w:sz w:val="32"/>
          <w:szCs w:val="32"/>
        </w:rPr>
        <w:t xml:space="preserve">(EV Car Clustering) </w:t>
      </w:r>
      <w:r>
        <w:rPr>
          <w:rFonts w:ascii="TH SarabunPSK" w:hAnsi="TH SarabunPSK" w:cs="TH SarabunPSK" w:hint="cs"/>
          <w:sz w:val="32"/>
          <w:szCs w:val="32"/>
          <w:cs/>
        </w:rPr>
        <w:t>โดยมุ่งเน้นการจัดหมวดหมู่รถยนต์ตามสมรรถนะของรถยนต์ไฟฟ้า พฤติกรรมการชาร์จ และพฤติกรรมการขับขี่รถยนต์ เพื่อช่วยให้สามารถเปรียบเทียบรถยนต์ไฟฟ้าได้อย่างเป็นระบบและเป็นส่วนหนึ่งของการนำไปประยุกต์ใช้ในขั้นตอนการพัฒนาเว็บแอปพลิเคชันในบทถัดไป</w:t>
      </w:r>
    </w:p>
    <w:p w14:paraId="05BBAF05" w14:textId="7141E545" w:rsidR="006E73B9" w:rsidRPr="0086722F" w:rsidRDefault="006E73B9" w:rsidP="003B18E2">
      <w:pPr>
        <w:spacing w:line="240" w:lineRule="auto"/>
        <w:rPr>
          <w:rFonts w:ascii="TH SarabunPSK" w:hAnsi="TH SarabunPSK" w:cs="TH SarabunPSK"/>
          <w:sz w:val="36"/>
          <w:szCs w:val="36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การจัดกลุ่มรถยนต์ไฟฟ้า </w:t>
      </w:r>
      <w:r>
        <w:rPr>
          <w:rFonts w:ascii="TH SarabunPSK" w:hAnsi="TH SarabunPSK" w:cs="TH SarabunPSK"/>
          <w:sz w:val="32"/>
          <w:szCs w:val="32"/>
        </w:rPr>
        <w:t xml:space="preserve">(EV Car Clustering) </w:t>
      </w:r>
      <w:r>
        <w:rPr>
          <w:rFonts w:ascii="TH SarabunPSK" w:hAnsi="TH SarabunPSK" w:cs="TH SarabunPSK" w:hint="cs"/>
          <w:sz w:val="32"/>
          <w:szCs w:val="32"/>
          <w:cs/>
        </w:rPr>
        <w:t>เป็นแนวคิ</w:t>
      </w:r>
      <w:r w:rsidR="007F2E29">
        <w:rPr>
          <w:rFonts w:ascii="TH SarabunPSK" w:hAnsi="TH SarabunPSK" w:cs="TH SarabunPSK" w:hint="cs"/>
          <w:sz w:val="32"/>
          <w:szCs w:val="32"/>
          <w:cs/>
        </w:rPr>
        <w:t>ดในการจัดหมวดหมู่รถยนต์ที่มีคุณลักษณะใกล้เคียงกันให้อยู่ในกลุ่มเดียวกัน โดยพิจารณาจากข้อมูลรถยนต์ต่าง ๆ ตามจุดประสงค์ในการจัดหมวดหมู่ ซึ่งช่วยให้สามารถเปรียบเทียบรถยนต์ไฟฟ้าได้ง่ายและเป็นระบบมากยิ่งขึ้น</w:t>
      </w:r>
    </w:p>
    <w:p w14:paraId="05CC8233" w14:textId="3A48B122" w:rsidR="003B18E2" w:rsidRPr="003B18E2" w:rsidRDefault="00C50B5E" w:rsidP="003B18E2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 w:hint="eastAsia"/>
          <w:b/>
          <w:bCs/>
          <w:sz w:val="32"/>
          <w:szCs w:val="32"/>
        </w:rPr>
        <w:t>.</w:t>
      </w:r>
      <w:r w:rsidR="003B18E2" w:rsidRPr="003B18E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3B18E2" w:rsidRPr="003B18E2">
        <w:rPr>
          <w:rFonts w:ascii="TH SarabunPSK" w:hAnsi="TH SarabunPSK" w:cs="TH SarabunPSK"/>
          <w:b/>
          <w:bCs/>
          <w:sz w:val="32"/>
          <w:szCs w:val="32"/>
          <w:cs/>
        </w:rPr>
        <w:t>การจัดกลุ่มตามสมรรถนะของรถยนต์ไฟฟ้า</w:t>
      </w:r>
    </w:p>
    <w:p w14:paraId="11AB8040" w14:textId="72939D51" w:rsidR="003B18E2" w:rsidRPr="003B18E2" w:rsidRDefault="003B18E2" w:rsidP="003B18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B18E2">
        <w:rPr>
          <w:rFonts w:ascii="TH SarabunPSK" w:hAnsi="TH SarabunPSK" w:cs="TH SarabunPSK"/>
          <w:b/>
          <w:bCs/>
          <w:sz w:val="32"/>
          <w:szCs w:val="32"/>
        </w:rPr>
        <w:tab/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งานวิจัยในกลุ่มนี้มุ่งเน้นการใช้ข้อมูลด้านคุณสมบัติและราคาของรถยนต์ไฟฟ้าในการจำแนกประเภทของรถยนต์ โดยไม่ต้องพึ่งพาข้อมูลพฤติกรรมผู้ใช้งาน งานวิจัยของ </w:t>
      </w:r>
      <w:proofErr w:type="spellStart"/>
      <w:r w:rsidRPr="003B18E2">
        <w:rPr>
          <w:rFonts w:ascii="TH SarabunPSK" w:hAnsi="TH SarabunPSK" w:cs="TH SarabunPSK"/>
          <w:sz w:val="32"/>
          <w:szCs w:val="32"/>
        </w:rPr>
        <w:t>Kubiczek</w:t>
      </w:r>
      <w:proofErr w:type="spellEnd"/>
      <w:r w:rsidRPr="003B18E2">
        <w:rPr>
          <w:rFonts w:ascii="TH SarabunPSK" w:hAnsi="TH SarabunPSK" w:cs="TH SarabunPSK"/>
          <w:sz w:val="32"/>
          <w:szCs w:val="32"/>
        </w:rPr>
        <w:t xml:space="preserve"> et al. (2021)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เป็นหนึ่งในงานวิจัยที่สนใจในด้านนี้ โดยงานวิจัยนี้ใช้ข้อมูลด้านสมรรถนะของรถยนต์ไฟฟ้า เช่น น้ำหนักตัวรถ กำลังเครื่องยนต์ และความจุแบตเตอรี่ มาวิเคราะห์ด้วยเทคนิค </w:t>
      </w:r>
      <w:r w:rsidRPr="003B18E2">
        <w:rPr>
          <w:rFonts w:ascii="TH SarabunPSK" w:hAnsi="TH SarabunPSK" w:cs="TH SarabunPSK"/>
          <w:sz w:val="32"/>
          <w:szCs w:val="32"/>
        </w:rPr>
        <w:t xml:space="preserve">Hierarchical Clustering </w:t>
      </w:r>
      <w:r w:rsidRPr="003B18E2">
        <w:rPr>
          <w:rFonts w:ascii="TH SarabunPSK" w:hAnsi="TH SarabunPSK" w:cs="TH SarabunPSK"/>
          <w:sz w:val="32"/>
          <w:szCs w:val="32"/>
          <w:cs/>
        </w:rPr>
        <w:t>ผลการวิเคราะห์พ</w:t>
      </w:r>
      <w:r>
        <w:rPr>
          <w:rFonts w:ascii="TH SarabunPSK" w:hAnsi="TH SarabunPSK" w:cs="TH SarabunPSK" w:hint="cs"/>
          <w:sz w:val="32"/>
          <w:szCs w:val="32"/>
          <w:cs/>
        </w:rPr>
        <w:t>บ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ว่ารถยนต์ไฟฟ้าในตลาดโปแลนด์สามารถจำแนกออกเป็น </w:t>
      </w:r>
      <w:r w:rsidRPr="003B18E2">
        <w:rPr>
          <w:rFonts w:ascii="TH SarabunPSK" w:hAnsi="TH SarabunPSK" w:cs="TH SarabunPSK"/>
          <w:sz w:val="32"/>
          <w:szCs w:val="32"/>
        </w:rPr>
        <w:t xml:space="preserve">4 </w:t>
      </w:r>
      <w:r w:rsidRPr="003B18E2">
        <w:rPr>
          <w:rFonts w:ascii="TH SarabunPSK" w:hAnsi="TH SarabunPSK" w:cs="TH SarabunPSK"/>
          <w:sz w:val="32"/>
          <w:szCs w:val="32"/>
          <w:cs/>
        </w:rPr>
        <w:t>กลุ่มหลัก ได้แก่ กลุ่มรถขนาดเล็ก กลุ่มรถที่ใช้งานทั่วไป กลุ่มรถที่มีสมรรถนะสูง และ</w:t>
      </w:r>
      <w:r>
        <w:rPr>
          <w:rFonts w:ascii="TH SarabunPSK" w:hAnsi="TH SarabunPSK" w:cs="TH SarabunPSK" w:hint="cs"/>
          <w:sz w:val="32"/>
          <w:szCs w:val="32"/>
          <w:cs/>
        </w:rPr>
        <w:t>กลุ่มรถระดับพรีเมียม</w:t>
      </w:r>
    </w:p>
    <w:p w14:paraId="7B63D7AD" w14:textId="24071ADF" w:rsidR="003B18E2" w:rsidRPr="003B18E2" w:rsidRDefault="003B18E2" w:rsidP="003B18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B18E2">
        <w:rPr>
          <w:rFonts w:ascii="TH SarabunPSK" w:hAnsi="TH SarabunPSK" w:cs="TH SarabunPSK"/>
          <w:sz w:val="32"/>
          <w:szCs w:val="32"/>
        </w:rPr>
        <w:lastRenderedPageBreak/>
        <w:tab/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ในลักษณะใกล้เคียงกัน งานของ </w:t>
      </w:r>
      <w:proofErr w:type="spellStart"/>
      <w:r w:rsidRPr="003B18E2">
        <w:rPr>
          <w:rFonts w:ascii="TH SarabunPSK" w:hAnsi="TH SarabunPSK" w:cs="TH SarabunPSK"/>
          <w:sz w:val="32"/>
          <w:szCs w:val="32"/>
        </w:rPr>
        <w:t>Henderi</w:t>
      </w:r>
      <w:proofErr w:type="spellEnd"/>
      <w:r w:rsidRPr="003B18E2">
        <w:rPr>
          <w:rFonts w:ascii="TH SarabunPSK" w:hAnsi="TH SarabunPSK" w:cs="TH SarabunPSK"/>
          <w:sz w:val="32"/>
          <w:szCs w:val="32"/>
        </w:rPr>
        <w:t xml:space="preserve"> et al. (2025)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ใช้ข้อมูลด้านสมรรถนะร่วมกับราคาและปีที่ผลิตของรถยนต์ไฟฟ้า เพื่อนำไปประมวลผลด้วยเทคนิค </w:t>
      </w:r>
      <w:r w:rsidRPr="003B18E2">
        <w:rPr>
          <w:rFonts w:ascii="TH SarabunPSK" w:hAnsi="TH SarabunPSK" w:cs="TH SarabunPSK"/>
          <w:sz w:val="32"/>
          <w:szCs w:val="32"/>
        </w:rPr>
        <w:t xml:space="preserve">K-means  Clustering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ซึ่งได้ผลลัพธ์เป็นกลุ่มรถยนต์ไฟฟ้า </w:t>
      </w:r>
      <w:r w:rsidRPr="003B18E2">
        <w:rPr>
          <w:rFonts w:ascii="TH SarabunPSK" w:hAnsi="TH SarabunPSK" w:cs="TH SarabunPSK"/>
          <w:sz w:val="32"/>
          <w:szCs w:val="32"/>
        </w:rPr>
        <w:t xml:space="preserve">4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กลุ่ม ได้แก่ กลุ่มรถรุ่นเก่าที่มีระยะทางต่ำและเข้าถึงง่าย กลุ่มรถรุ่นเก่าที่มีสมรรถนะสูง กลุ่มรถรุ่นใหม่ที่มีสมรรถนะสูง และกลุ่มรถรุ่นใหม่ระดับพรีเมียม ในขณะที่งานวิจัยของ </w:t>
      </w:r>
      <w:proofErr w:type="spellStart"/>
      <w:r w:rsidRPr="003B18E2">
        <w:rPr>
          <w:rFonts w:ascii="TH SarabunPSK" w:hAnsi="TH SarabunPSK" w:cs="TH SarabunPSK"/>
          <w:sz w:val="32"/>
          <w:szCs w:val="32"/>
        </w:rPr>
        <w:t>Kubiczek</w:t>
      </w:r>
      <w:proofErr w:type="spellEnd"/>
      <w:r w:rsidRPr="003B18E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3B18E2">
        <w:rPr>
          <w:rFonts w:ascii="TH SarabunPSK" w:hAnsi="TH SarabunPSK" w:cs="TH SarabunPSK"/>
          <w:sz w:val="32"/>
          <w:szCs w:val="32"/>
        </w:rPr>
        <w:t xml:space="preserve">et al. (2025)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ได้กล่าวถึงการแบ่งกลุ่มรถด้วยราคาและสมรรถนะเช่นกัน แต่อยู่ในมุมของการแบ่งรถสันดาปและรถ </w:t>
      </w:r>
      <w:r w:rsidRPr="003B18E2">
        <w:rPr>
          <w:rFonts w:ascii="TH SarabunPSK" w:hAnsi="TH SarabunPSK" w:cs="TH SarabunPSK"/>
          <w:sz w:val="32"/>
          <w:szCs w:val="32"/>
        </w:rPr>
        <w:t xml:space="preserve">EV </w:t>
      </w:r>
      <w:r w:rsidRPr="003B18E2">
        <w:rPr>
          <w:rFonts w:ascii="TH SarabunPSK" w:hAnsi="TH SarabunPSK" w:cs="TH SarabunPSK"/>
          <w:sz w:val="32"/>
          <w:szCs w:val="32"/>
          <w:cs/>
        </w:rPr>
        <w:t>ให้เข้ากับแต่ละกลุ่มรถ โดยได้ใช้ข้อมูลเกี่ยวกับประเภทเครื่องยนต์ ความจุแบตเตอรี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 ขนาด น้ำหนัก และข้อมูลทั่วไปของรถยนต์ร่วมด้วย จึงได้กลุ่มรถแบ่งออกมา </w:t>
      </w:r>
      <w:r w:rsidRPr="003B18E2">
        <w:rPr>
          <w:rFonts w:ascii="TH SarabunPSK" w:hAnsi="TH SarabunPSK" w:cs="TH SarabunPSK"/>
          <w:sz w:val="32"/>
          <w:szCs w:val="32"/>
        </w:rPr>
        <w:t xml:space="preserve">4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กลุ่ม ได้แก่ กลุ่มรถเล็กที่ราคาประหยัดและกำลังต่ำ กลุ่มรถใช้ในชีวิตประจำวันหรือกลุ่มที่มีสเปกระดับกลาง กลุ่มรถสมรรถนะสูงหรือกลุ่มที่มีราคาสูงและกำลังมาก และกลุ่มรถระดับพรีเมียม ซึ่งรถ </w:t>
      </w:r>
      <w:r w:rsidRPr="003B18E2">
        <w:rPr>
          <w:rFonts w:ascii="TH SarabunPSK" w:hAnsi="TH SarabunPSK" w:cs="TH SarabunPSK"/>
          <w:sz w:val="32"/>
          <w:szCs w:val="32"/>
        </w:rPr>
        <w:t xml:space="preserve">EV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บางส่วนมักถูกจัดเข้าในกลุ่มระดับพรีเมียม เนื่องจากสมรรถนะและราคาส่วนใหญ่ของรถ </w:t>
      </w:r>
      <w:r w:rsidRPr="003B18E2">
        <w:rPr>
          <w:rFonts w:ascii="TH SarabunPSK" w:hAnsi="TH SarabunPSK" w:cs="TH SarabunPSK"/>
          <w:sz w:val="32"/>
          <w:szCs w:val="32"/>
        </w:rPr>
        <w:t xml:space="preserve">EV </w:t>
      </w:r>
      <w:r w:rsidRPr="003B18E2">
        <w:rPr>
          <w:rFonts w:ascii="TH SarabunPSK" w:hAnsi="TH SarabunPSK" w:cs="TH SarabunPSK"/>
          <w:sz w:val="32"/>
          <w:szCs w:val="32"/>
          <w:cs/>
        </w:rPr>
        <w:t>สอดคล้องกับเกณฑ์ในกลุ่มนี้มากกว่ากลุ่มอื่น</w:t>
      </w:r>
    </w:p>
    <w:p w14:paraId="63E39D76" w14:textId="77777777" w:rsidR="003B18E2" w:rsidRDefault="003B18E2" w:rsidP="003B18E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B18E2">
        <w:rPr>
          <w:rFonts w:ascii="TH SarabunPSK" w:hAnsi="TH SarabunPSK" w:cs="TH SarabunPSK"/>
          <w:sz w:val="32"/>
          <w:szCs w:val="32"/>
        </w:rPr>
        <w:tab/>
      </w:r>
      <w:r w:rsidRPr="003B18E2">
        <w:rPr>
          <w:rFonts w:ascii="TH SarabunPSK" w:hAnsi="TH SarabunPSK" w:cs="TH SarabunPSK"/>
          <w:sz w:val="32"/>
          <w:szCs w:val="32"/>
          <w:cs/>
        </w:rPr>
        <w:t>จากภาพรวมของงานวิจัยทั้งหมดที่ได้กล่าวมาในเรื่องของการจัดกลุ่มตามคุณสมบัติและราคาของรถยนต์ไฟฟ้า ทำให้เห็นว่าสามารถจัดกลุ่มออกมาได้ใกล้เคียงกัน เนื่องจากแต่ละงานวิจัยเลือกใช้ข้อมูลด้านสมรรถนะในทิศทางเดียวกัน ส่งผลให้เกิดผลลัพธ์ที่น่าพึงพอใจ วิธีการจำแนกรถยนต์ไฟฟ้าด้วยข้อมูลประเภทนี้จึงเป็นแนวทางที่น่าสนใจ</w:t>
      </w:r>
    </w:p>
    <w:p w14:paraId="66578CF1" w14:textId="77777777" w:rsidR="000D390B" w:rsidRDefault="000D390B" w:rsidP="003B18E2">
      <w:pPr>
        <w:spacing w:after="0" w:line="240" w:lineRule="auto"/>
        <w:jc w:val="thaiDistribute"/>
        <w:rPr>
          <w:rFonts w:ascii="TH SarabunPSK" w:hAnsi="TH SarabunPSK" w:cs="TH SarabunPSK"/>
          <w:color w:val="EE0000"/>
          <w:sz w:val="21"/>
          <w:szCs w:val="21"/>
        </w:rPr>
      </w:pP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254"/>
        <w:gridCol w:w="2419"/>
        <w:gridCol w:w="1559"/>
        <w:gridCol w:w="2784"/>
      </w:tblGrid>
      <w:tr w:rsidR="002C4B17" w14:paraId="349BF5FA" w14:textId="77777777" w:rsidTr="000D390B">
        <w:tc>
          <w:tcPr>
            <w:tcW w:w="2254" w:type="dxa"/>
          </w:tcPr>
          <w:p w14:paraId="754D8405" w14:textId="701D24D7" w:rsidR="002C4B17" w:rsidRPr="009A185F" w:rsidRDefault="002C4B17" w:rsidP="003B18E2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9A185F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เจ้าของผลงาน</w:t>
            </w:r>
            <w:r w:rsidR="009A185F" w:rsidRPr="009A185F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วิจัย</w:t>
            </w:r>
          </w:p>
        </w:tc>
        <w:tc>
          <w:tcPr>
            <w:tcW w:w="2419" w:type="dxa"/>
          </w:tcPr>
          <w:p w14:paraId="39CE9DFE" w14:textId="3AFFF692" w:rsidR="002C4B17" w:rsidRPr="009A185F" w:rsidRDefault="009A185F" w:rsidP="003B18E2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9A185F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วัตถุประสงค์</w:t>
            </w:r>
          </w:p>
        </w:tc>
        <w:tc>
          <w:tcPr>
            <w:tcW w:w="1559" w:type="dxa"/>
          </w:tcPr>
          <w:p w14:paraId="468FDB96" w14:textId="27E89A51" w:rsidR="002C4B17" w:rsidRPr="009A185F" w:rsidRDefault="009A185F" w:rsidP="003B18E2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9A185F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จำนวน </w:t>
            </w:r>
            <w:r w:rsidRPr="009A185F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Cluster</w:t>
            </w:r>
          </w:p>
        </w:tc>
        <w:tc>
          <w:tcPr>
            <w:tcW w:w="2784" w:type="dxa"/>
          </w:tcPr>
          <w:p w14:paraId="17E7D9D1" w14:textId="4B7CAC83" w:rsidR="002C4B17" w:rsidRPr="009A185F" w:rsidRDefault="009A185F" w:rsidP="003B18E2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9A185F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รายละเอียด</w:t>
            </w:r>
          </w:p>
        </w:tc>
      </w:tr>
      <w:tr w:rsidR="002C4B17" w14:paraId="320AF7EE" w14:textId="77777777" w:rsidTr="000D390B">
        <w:trPr>
          <w:trHeight w:val="4287"/>
        </w:trPr>
        <w:tc>
          <w:tcPr>
            <w:tcW w:w="2254" w:type="dxa"/>
          </w:tcPr>
          <w:p w14:paraId="5E38437F" w14:textId="39430EA6" w:rsidR="002C4B17" w:rsidRPr="000D390B" w:rsidRDefault="009A185F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proofErr w:type="spellStart"/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Kubiczek</w:t>
            </w:r>
            <w:proofErr w:type="spellEnd"/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et al. (2021)</w:t>
            </w:r>
          </w:p>
        </w:tc>
        <w:tc>
          <w:tcPr>
            <w:tcW w:w="2419" w:type="dxa"/>
          </w:tcPr>
          <w:p w14:paraId="2F824A83" w14:textId="0714EB37" w:rsidR="002C4B17" w:rsidRPr="000D390B" w:rsidRDefault="009A185F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เพ</w:t>
            </w:r>
            <w:r w:rsidR="000D390B"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ื่</w:t>
            </w:r>
            <w:r w:rsidR="000D390B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อ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แบ</w:t>
            </w:r>
            <w:r w:rsidR="000D390B"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่ง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ส</w:t>
            </w:r>
            <w:r w:rsidR="000D390B"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่ว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นตลาดของรถยนต์ไฟฟ้า</w:t>
            </w:r>
            <w:r w:rsidR="000D390B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ที่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นั่งส่วนบุคคลในประเทศโปแลนด์ โดยพิจารณาจากสมรรถนะของรถยนต์</w:t>
            </w:r>
          </w:p>
        </w:tc>
        <w:tc>
          <w:tcPr>
            <w:tcW w:w="1559" w:type="dxa"/>
          </w:tcPr>
          <w:p w14:paraId="3471423B" w14:textId="61275701" w:rsidR="002C4B17" w:rsidRPr="000D390B" w:rsidRDefault="009A185F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4 กลุ่ม</w:t>
            </w:r>
          </w:p>
        </w:tc>
        <w:tc>
          <w:tcPr>
            <w:tcW w:w="2784" w:type="dxa"/>
          </w:tcPr>
          <w:p w14:paraId="16A33E25" w14:textId="10A09467" w:rsidR="009A185F" w:rsidRPr="009A185F" w:rsidRDefault="009A185F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9A185F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กลุ่มท</w:t>
            </w:r>
            <w:r w:rsidR="000D390B"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ี่</w:t>
            </w:r>
            <w:r w:rsidRPr="009A185F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</w:t>
            </w:r>
            <w:r w:rsidRPr="009A185F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1 </w:t>
            </w:r>
            <w:r w:rsidRPr="009A185F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กลุ่มรถขนาดเล็ก ท</w:t>
            </w:r>
            <w:r w:rsidR="000D390B"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ี่</w:t>
            </w:r>
            <w:r w:rsidRPr="009A185F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มีขนาดกะทัดรัด แบตเตอรี่และระยะทางค่อนข้างจำกัด</w:t>
            </w:r>
          </w:p>
          <w:p w14:paraId="0F93C0E0" w14:textId="25CAAA9B" w:rsidR="009A185F" w:rsidRPr="009A185F" w:rsidRDefault="009A185F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9A185F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</w:t>
            </w:r>
            <w:r w:rsidR="000D390B"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่มที</w:t>
            </w:r>
            <w:r w:rsidR="000D390B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่ </w:t>
            </w:r>
            <w:r w:rsidRPr="009A185F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2 </w:t>
            </w:r>
            <w:r w:rsidRPr="009A185F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</w:t>
            </w:r>
            <w:r w:rsidR="000D390B"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่ม</w:t>
            </w:r>
            <w:r w:rsidRPr="009A185F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รถยนต์ไฟฟ้าอเนกประสงค์ที่เหมาะกับการใช้งานในชีวิตประจำวัน</w:t>
            </w:r>
          </w:p>
          <w:p w14:paraId="325B0407" w14:textId="77777777" w:rsidR="009A185F" w:rsidRPr="009A185F" w:rsidRDefault="009A185F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9A185F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9A185F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3 </w:t>
            </w:r>
            <w:r w:rsidRPr="009A185F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กลุ่มรถยนต์ไฟฟ้าที่เน้นสมรรถนะสูง/รถสปอร์ต</w:t>
            </w:r>
          </w:p>
          <w:p w14:paraId="7806A593" w14:textId="4CCF1E3A" w:rsidR="002C4B17" w:rsidRPr="000D390B" w:rsidRDefault="009A185F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9A185F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9A185F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4 </w:t>
            </w:r>
            <w:r w:rsidRPr="009A185F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กลุ่มรถระดับพรีเมียมที่มีขนาดใหญ่ เน้นความหรูหรา ความสบาย และคุณภาพโดยรวม</w:t>
            </w:r>
          </w:p>
        </w:tc>
      </w:tr>
      <w:tr w:rsidR="002C4B17" w14:paraId="16194515" w14:textId="77777777" w:rsidTr="000D390B">
        <w:tc>
          <w:tcPr>
            <w:tcW w:w="2254" w:type="dxa"/>
          </w:tcPr>
          <w:p w14:paraId="69D6454B" w14:textId="1634EF0A" w:rsidR="002C4B17" w:rsidRPr="000D390B" w:rsidRDefault="000D390B" w:rsidP="000D390B">
            <w:pPr>
              <w:pStyle w:val="aff"/>
              <w:spacing w:after="0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proofErr w:type="spellStart"/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Henderi</w:t>
            </w:r>
            <w:proofErr w:type="spellEnd"/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et al.</w:t>
            </w:r>
            <w:r w:rsidR="004D322E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 (2025)</w:t>
            </w:r>
          </w:p>
        </w:tc>
        <w:tc>
          <w:tcPr>
            <w:tcW w:w="2419" w:type="dxa"/>
          </w:tcPr>
          <w:p w14:paraId="5C2D344C" w14:textId="57251590" w:rsidR="002C4B17" w:rsidRPr="000D390B" w:rsidRDefault="000D390B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เพื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่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อแบ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่ง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ส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่ว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นตลาดของรถยนต์ไฟฟ้า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ใน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ปัจจุบัน โดยใช้การวิเคราะห์การจัดกลุ่ม จากสมรรถภาพรถยนต์และราคาจำหน่าย เพื่อใช้เป็นข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้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อม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ู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ลในการวางแผน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lastRenderedPageBreak/>
              <w:t>การตลาดดิจิทัลในภาคส่วนรถยนต์ไฟฟ้า</w:t>
            </w:r>
          </w:p>
        </w:tc>
        <w:tc>
          <w:tcPr>
            <w:tcW w:w="1559" w:type="dxa"/>
          </w:tcPr>
          <w:p w14:paraId="4D3C3095" w14:textId="10BD11BC" w:rsidR="002C4B17" w:rsidRPr="000D390B" w:rsidRDefault="000D390B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lastRenderedPageBreak/>
              <w:t xml:space="preserve">4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กลุ่ม</w:t>
            </w:r>
          </w:p>
        </w:tc>
        <w:tc>
          <w:tcPr>
            <w:tcW w:w="2784" w:type="dxa"/>
          </w:tcPr>
          <w:p w14:paraId="3726F199" w14:textId="3CAF4D91" w:rsidR="000D390B" w:rsidRPr="000D390B" w:rsidRDefault="000D390B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่มที่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1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่ม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รถรุ่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น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เก่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า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ท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ี่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มีระยะทางต่ำและเข้าถึงง่าย</w:t>
            </w:r>
          </w:p>
          <w:p w14:paraId="6C0F4941" w14:textId="206F7155" w:rsidR="000D390B" w:rsidRPr="000D390B" w:rsidRDefault="000D390B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ม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ท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ี่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2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ม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รถรุ่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น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เก่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า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ท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ี่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มีสมรรถนะสูง</w:t>
            </w:r>
          </w:p>
          <w:p w14:paraId="217A382E" w14:textId="6780105B" w:rsidR="000D390B" w:rsidRPr="000D390B" w:rsidRDefault="000D390B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ม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ท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ี่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3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ม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รถรุ่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น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ใหม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่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ท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ี่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มีสมรรถนะสูง</w:t>
            </w:r>
          </w:p>
          <w:p w14:paraId="1920B054" w14:textId="0BC07369" w:rsidR="002C4B17" w:rsidRPr="000D390B" w:rsidRDefault="000D390B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lastRenderedPageBreak/>
              <w:t>กลุ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่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มท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ี่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4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ม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รถรุ่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น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ใหม่ระดับพรีเมียม</w:t>
            </w:r>
          </w:p>
        </w:tc>
      </w:tr>
      <w:tr w:rsidR="002C4B17" w14:paraId="1D0FDB4F" w14:textId="77777777" w:rsidTr="000D390B">
        <w:tc>
          <w:tcPr>
            <w:tcW w:w="2254" w:type="dxa"/>
          </w:tcPr>
          <w:p w14:paraId="627C03CE" w14:textId="41A86508" w:rsidR="002C4B17" w:rsidRPr="000D390B" w:rsidRDefault="000D390B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proofErr w:type="spellStart"/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lastRenderedPageBreak/>
              <w:t>Kubiczek</w:t>
            </w:r>
            <w:proofErr w:type="spellEnd"/>
            <w:r w:rsidRPr="000D390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t xml:space="preserve">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et al. (2025)</w:t>
            </w:r>
          </w:p>
        </w:tc>
        <w:tc>
          <w:tcPr>
            <w:tcW w:w="2419" w:type="dxa"/>
          </w:tcPr>
          <w:p w14:paraId="4AAAD31F" w14:textId="1BAA683E" w:rsidR="002C4B17" w:rsidRPr="000D390B" w:rsidRDefault="000D390B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เพื่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อ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แบ่งกลุ่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ม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รถด้วยราคาและสมรรถนะในมุมของการแบ่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ง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รถสันดาปและร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ถ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EV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ให้เข้ากับแต่ละกลุ่ม โดยใช้ข้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อ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มู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ล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เกี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่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ยวกั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บ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ประเภทเครื่องยนต์ ความจุแบตเตอรี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่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ขนาด น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้ำ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หนัก และข้อมูลทั่วไปของรถยนต์</w:t>
            </w:r>
          </w:p>
        </w:tc>
        <w:tc>
          <w:tcPr>
            <w:tcW w:w="1559" w:type="dxa"/>
          </w:tcPr>
          <w:p w14:paraId="16722B93" w14:textId="0AD1E8AF" w:rsidR="002C4B17" w:rsidRPr="000D390B" w:rsidRDefault="000D390B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4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กลุ่ม</w:t>
            </w:r>
          </w:p>
        </w:tc>
        <w:tc>
          <w:tcPr>
            <w:tcW w:w="2784" w:type="dxa"/>
          </w:tcPr>
          <w:p w14:paraId="2231FD10" w14:textId="0160B506" w:rsidR="000D390B" w:rsidRPr="000D390B" w:rsidRDefault="000D390B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ม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ที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่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1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ม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รถเล็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ก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ที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่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ราคาประหยัดและกำลังต่ำ</w:t>
            </w:r>
          </w:p>
          <w:p w14:paraId="72C61C96" w14:textId="71DE4387" w:rsidR="000D390B" w:rsidRPr="000D390B" w:rsidRDefault="000D390B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ม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ที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่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2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ม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รถใช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้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ในชีวิตประจำวันหรือกลุ่มที่มีสเปกระดับกลาง</w:t>
            </w:r>
          </w:p>
          <w:p w14:paraId="3543952A" w14:textId="77777777" w:rsidR="000D390B" w:rsidRPr="000D390B" w:rsidRDefault="000D390B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3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กลุ่มรถสมรรถนะสูงหรือกลุ่มที่มีราคาสูงและกำลังมาก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 </w:t>
            </w:r>
          </w:p>
          <w:p w14:paraId="7CBE2AAB" w14:textId="77777777" w:rsidR="000D390B" w:rsidRPr="000D390B" w:rsidRDefault="000D390B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4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กลุ่มรถระดับพรีเมียม ราคาสูง สมรรถนะดี วัสดุคุณภาพสูง</w:t>
            </w:r>
          </w:p>
          <w:p w14:paraId="34FE5BAD" w14:textId="77777777" w:rsidR="002C4B17" w:rsidRPr="000D390B" w:rsidRDefault="002C4B17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</w:tr>
    </w:tbl>
    <w:p w14:paraId="343B0442" w14:textId="77777777" w:rsidR="003B18E2" w:rsidRDefault="003B18E2" w:rsidP="003B18E2">
      <w:pPr>
        <w:spacing w:after="0" w:line="240" w:lineRule="auto"/>
        <w:jc w:val="thaiDistribute"/>
        <w:rPr>
          <w:rFonts w:ascii="TH SarabunPSK" w:hAnsi="TH SarabunPSK" w:cs="TH SarabunPSK"/>
          <w:color w:val="EE0000"/>
          <w:sz w:val="21"/>
          <w:szCs w:val="21"/>
        </w:rPr>
      </w:pPr>
    </w:p>
    <w:p w14:paraId="615CC0E4" w14:textId="70382531" w:rsidR="003B18E2" w:rsidRPr="00535862" w:rsidRDefault="00535862" w:rsidP="00535862">
      <w:pPr>
        <w:spacing w:after="0" w:line="240" w:lineRule="auto"/>
        <w:jc w:val="center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535862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ตารางที่ </w:t>
      </w:r>
      <w:r w:rsidR="00C50B5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2.2.</w:t>
      </w:r>
      <w:r w:rsidRPr="00535862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 </w:t>
      </w:r>
      <w:r w:rsidRPr="0053586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เปรียบเทียบงานวิจัยที่จัดกลุ่มรถยนต์ไฟฟ้าตามสมรรถนะของรถยนต์</w:t>
      </w:r>
    </w:p>
    <w:p w14:paraId="24680323" w14:textId="77777777" w:rsidR="003B18E2" w:rsidRDefault="003B18E2" w:rsidP="003B18E2">
      <w:pPr>
        <w:spacing w:after="0" w:line="240" w:lineRule="auto"/>
        <w:jc w:val="thaiDistribute"/>
        <w:rPr>
          <w:rFonts w:ascii="TH SarabunPSK" w:hAnsi="TH SarabunPSK" w:cs="TH SarabunPSK"/>
          <w:color w:val="EE0000"/>
          <w:sz w:val="21"/>
          <w:szCs w:val="21"/>
        </w:rPr>
      </w:pPr>
    </w:p>
    <w:p w14:paraId="7601C4E3" w14:textId="77777777" w:rsidR="003B18E2" w:rsidRDefault="003B18E2" w:rsidP="003B18E2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EE0000"/>
          <w:sz w:val="21"/>
          <w:szCs w:val="21"/>
        </w:rPr>
      </w:pPr>
    </w:p>
    <w:p w14:paraId="319A51FF" w14:textId="2504C895" w:rsidR="003B18E2" w:rsidRPr="003B18E2" w:rsidRDefault="001C72AA" w:rsidP="003B18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="00C50B5E">
        <w:rPr>
          <w:rFonts w:ascii="TH SarabunPSK" w:hAnsi="TH SarabunPSK" w:cs="TH SarabunPSK"/>
          <w:b/>
          <w:bCs/>
          <w:sz w:val="32"/>
          <w:szCs w:val="32"/>
        </w:rPr>
        <w:t>.</w:t>
      </w:r>
      <w:r w:rsidR="003B18E2" w:rsidRPr="003B18E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3B18E2" w:rsidRPr="003B18E2">
        <w:rPr>
          <w:rFonts w:ascii="TH SarabunPSK" w:hAnsi="TH SarabunPSK" w:cs="TH SarabunPSK"/>
          <w:b/>
          <w:bCs/>
          <w:sz w:val="32"/>
          <w:szCs w:val="32"/>
          <w:cs/>
        </w:rPr>
        <w:t>การจัดกลุ่มตามพฤติกรรมการชาร์จ</w:t>
      </w:r>
    </w:p>
    <w:p w14:paraId="1197086F" w14:textId="77777777" w:rsidR="003B18E2" w:rsidRPr="003B18E2" w:rsidRDefault="003B18E2" w:rsidP="003B18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EE0000"/>
          <w:sz w:val="21"/>
          <w:szCs w:val="21"/>
          <w:cs/>
        </w:rPr>
        <w:tab/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งานวิจัยด้านการจัดกลุ่มพฤติกรรมการชาร์จรถยนต์ไฟฟ้ามักใช้ข้อมูลจาก </w:t>
      </w:r>
      <w:r w:rsidRPr="003B18E2">
        <w:rPr>
          <w:rFonts w:ascii="TH SarabunPSK" w:hAnsi="TH SarabunPSK" w:cs="TH SarabunPSK"/>
          <w:sz w:val="32"/>
          <w:szCs w:val="32"/>
        </w:rPr>
        <w:t xml:space="preserve">session </w:t>
      </w:r>
      <w:r w:rsidRPr="003B18E2">
        <w:rPr>
          <w:rFonts w:ascii="TH SarabunPSK" w:hAnsi="TH SarabunPSK" w:cs="TH SarabunPSK"/>
          <w:sz w:val="32"/>
          <w:szCs w:val="32"/>
          <w:cs/>
        </w:rPr>
        <w:t>การชาร์จและระดับแบตเตอรี่ เพื่อนำไปจำแนกกลุ่มผู้ใช้ด้วยเทคนิคต่าง ๆ ซึ่งแต่ละเทคนิคสะท้อนมุมมองที่แตกต่างกันของพฤติกรรมการชาร์จ ทั้งในด้านของเวลาและพลังงาน ทำให้สามารถมองเห็นรูปแบบการใช้งานที่หลากหลายมากขึ้น ดังนี้</w:t>
      </w:r>
    </w:p>
    <w:p w14:paraId="6A2B4A03" w14:textId="77777777" w:rsidR="003B18E2" w:rsidRPr="003B18E2" w:rsidRDefault="003B18E2" w:rsidP="003B18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B18E2">
        <w:rPr>
          <w:rFonts w:ascii="TH SarabunPSK" w:hAnsi="TH SarabunPSK" w:cs="TH SarabunPSK"/>
          <w:sz w:val="32"/>
          <w:szCs w:val="32"/>
        </w:rPr>
        <w:tab/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งานวิจัยที่มุ่งวิเคราะห์พฤติกรรมด้านเวลา เช่น งานวิจัยของ </w:t>
      </w:r>
      <w:proofErr w:type="spellStart"/>
      <w:r w:rsidRPr="003B18E2">
        <w:rPr>
          <w:rFonts w:ascii="TH SarabunPSK" w:hAnsi="TH SarabunPSK" w:cs="TH SarabunPSK"/>
          <w:sz w:val="32"/>
          <w:szCs w:val="32"/>
        </w:rPr>
        <w:t>Märtz</w:t>
      </w:r>
      <w:proofErr w:type="spellEnd"/>
      <w:r w:rsidRPr="003B18E2">
        <w:rPr>
          <w:rFonts w:ascii="TH SarabunPSK" w:hAnsi="TH SarabunPSK" w:cs="TH SarabunPSK"/>
          <w:sz w:val="32"/>
          <w:szCs w:val="32"/>
        </w:rPr>
        <w:t xml:space="preserve"> et al. (2022)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ใช้เทคนิค </w:t>
      </w:r>
      <w:r w:rsidRPr="003B18E2">
        <w:rPr>
          <w:rFonts w:ascii="TH SarabunPSK" w:hAnsi="TH SarabunPSK" w:cs="TH SarabunPSK"/>
          <w:sz w:val="32"/>
          <w:szCs w:val="32"/>
        </w:rPr>
        <w:t xml:space="preserve">Gaussian Mixture Model  (GMM)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เพื่อจัดกลุ่มผู้ใช้ตามช่วงเวลาที่เสียบปลั๊กชาร์จ ผลลัพธ์ทำให้เห็นรูปแบบผู้ใช้ทั้งหมด </w:t>
      </w:r>
      <w:r w:rsidRPr="003B18E2">
        <w:rPr>
          <w:rFonts w:ascii="TH SarabunPSK" w:hAnsi="TH SarabunPSK" w:cs="TH SarabunPSK"/>
          <w:sz w:val="32"/>
          <w:szCs w:val="32"/>
        </w:rPr>
        <w:t xml:space="preserve">7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กลุ่ม ได้แก่ กลุ่มที่ชาร์จเป็นประจำในช่วงกลางคืน กลุ่มที่ชาร์จตอนเช้าและดึงปลั๊กหลังเลิกงาน กลุ่มที่ชาร์จสั้นหลายครั้งระหว่างวัน และกลุ่มที่ทีรูปแบบพฤติกรรมไม่คงที่ นอกจากนี้งานวิจัยของ </w:t>
      </w:r>
      <w:r w:rsidRPr="003B18E2">
        <w:rPr>
          <w:rFonts w:ascii="TH SarabunPSK" w:hAnsi="TH SarabunPSK" w:cs="TH SarabunPSK"/>
          <w:sz w:val="32"/>
          <w:szCs w:val="32"/>
        </w:rPr>
        <w:t xml:space="preserve">Nespoli et al. (2023)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ใช้เทคนิค </w:t>
      </w:r>
      <w:r w:rsidRPr="003B18E2">
        <w:rPr>
          <w:rFonts w:ascii="TH SarabunPSK" w:hAnsi="TH SarabunPSK" w:cs="TH SarabunPSK"/>
          <w:sz w:val="32"/>
          <w:szCs w:val="32"/>
        </w:rPr>
        <w:t xml:space="preserve">OPTICS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บนตัวแปร </w:t>
      </w:r>
      <w:r w:rsidRPr="003B18E2">
        <w:rPr>
          <w:rFonts w:ascii="TH SarabunPSK" w:hAnsi="TH SarabunPSK" w:cs="TH SarabunPSK"/>
          <w:sz w:val="32"/>
          <w:szCs w:val="32"/>
        </w:rPr>
        <w:t xml:space="preserve">arrival time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B18E2">
        <w:rPr>
          <w:rFonts w:ascii="TH SarabunPSK" w:hAnsi="TH SarabunPSK" w:cs="TH SarabunPSK"/>
          <w:sz w:val="32"/>
          <w:szCs w:val="32"/>
        </w:rPr>
        <w:t xml:space="preserve">duration </w:t>
      </w:r>
      <w:r w:rsidRPr="003B18E2">
        <w:rPr>
          <w:rFonts w:ascii="TH SarabunPSK" w:hAnsi="TH SarabunPSK" w:cs="TH SarabunPSK"/>
          <w:sz w:val="32"/>
          <w:szCs w:val="32"/>
          <w:cs/>
        </w:rPr>
        <w:t>ซึ่งช่วยให้ค้นพบกลุ่มผู้ใช้ที่มีพฤติกรรมแตกต่างกันอย่างชัดเจนในแต่ละวัน เช่น กลุ่มที่ชาร์จในช่วงเช้า กลุ่มที่ชาร์จในช่วงบ่าย และกลุ่มที่ชาร์จสั้นและใช้พลังงานต่ำเป็นหลัก</w:t>
      </w:r>
    </w:p>
    <w:p w14:paraId="19C34992" w14:textId="77777777" w:rsidR="003B18E2" w:rsidRPr="003B18E2" w:rsidRDefault="003B18E2" w:rsidP="003B18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B18E2">
        <w:rPr>
          <w:rFonts w:ascii="TH SarabunPSK" w:hAnsi="TH SarabunPSK" w:cs="TH SarabunPSK"/>
          <w:sz w:val="32"/>
          <w:szCs w:val="32"/>
        </w:rPr>
        <w:tab/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ขณะที่งานวิจัยที่เน้นพฤติกรรมการชาร์จด้านพลังงาน เช่น งานวิจัยของ </w:t>
      </w:r>
      <w:r w:rsidRPr="003B18E2">
        <w:rPr>
          <w:rFonts w:ascii="TH SarabunPSK" w:hAnsi="TH SarabunPSK" w:cs="TH SarabunPSK"/>
          <w:sz w:val="32"/>
          <w:szCs w:val="32"/>
        </w:rPr>
        <w:t xml:space="preserve">Bracale et al. (2023)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ที่ใช้ทั้ง </w:t>
      </w:r>
      <w:r w:rsidRPr="003B18E2">
        <w:rPr>
          <w:rFonts w:ascii="TH SarabunPSK" w:hAnsi="TH SarabunPSK" w:cs="TH SarabunPSK"/>
          <w:sz w:val="32"/>
          <w:szCs w:val="32"/>
        </w:rPr>
        <w:t xml:space="preserve">Hierarchical Clustering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B18E2">
        <w:rPr>
          <w:rFonts w:ascii="TH SarabunPSK" w:hAnsi="TH SarabunPSK" w:cs="TH SarabunPSK"/>
          <w:sz w:val="32"/>
          <w:szCs w:val="32"/>
        </w:rPr>
        <w:t xml:space="preserve">GMM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เพื่อจำแนกรูปแบบการใช้ไฟระหว่างการชาร์จ และพบว่ารูปแบบผู้ใช้สามารถแบ่งออกเป็น </w:t>
      </w:r>
      <w:r w:rsidRPr="003B18E2">
        <w:rPr>
          <w:rFonts w:ascii="TH SarabunPSK" w:hAnsi="TH SarabunPSK" w:cs="TH SarabunPSK"/>
          <w:sz w:val="32"/>
          <w:szCs w:val="32"/>
        </w:rPr>
        <w:t xml:space="preserve">4 </w:t>
      </w:r>
      <w:r w:rsidRPr="003B18E2">
        <w:rPr>
          <w:rFonts w:ascii="TH SarabunPSK" w:hAnsi="TH SarabunPSK" w:cs="TH SarabunPSK"/>
          <w:sz w:val="32"/>
          <w:szCs w:val="32"/>
          <w:cs/>
        </w:rPr>
        <w:t>รูปแบบ ได้แก่ กลุ่มที่ชาร์จด้วยกำลังไฟต่ำลอดเวลา กลุ่มที่ชาร์จด้วยกำลังไฟสูง</w:t>
      </w:r>
      <w:r w:rsidRPr="003B18E2">
        <w:rPr>
          <w:rFonts w:ascii="TH SarabunPSK" w:hAnsi="TH SarabunPSK" w:cs="TH SarabunPSK"/>
          <w:sz w:val="32"/>
          <w:szCs w:val="32"/>
          <w:cs/>
        </w:rPr>
        <w:lastRenderedPageBreak/>
        <w:t xml:space="preserve">ในช่วงต้นแล้วลดลงในช่วงท้าย กลุ่มที่ใช้กำลังไฟสูงในช่วงกลางของการชาร์จ และกลุ่มที่มีใช้กำลังไฟขึ้นลงเป็นช่วง ๆ ส่วนงานวิจัยของ </w:t>
      </w:r>
      <w:r w:rsidRPr="003B18E2">
        <w:rPr>
          <w:rFonts w:ascii="TH SarabunPSK" w:hAnsi="TH SarabunPSK" w:cs="TH SarabunPSK"/>
          <w:sz w:val="32"/>
          <w:szCs w:val="32"/>
        </w:rPr>
        <w:t xml:space="preserve">Kim et al. (2024)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ใช้เทคนิค </w:t>
      </w:r>
      <w:r w:rsidRPr="003B18E2">
        <w:rPr>
          <w:rFonts w:ascii="TH SarabunPSK" w:hAnsi="TH SarabunPSK" w:cs="TH SarabunPSK"/>
          <w:sz w:val="32"/>
          <w:szCs w:val="32"/>
        </w:rPr>
        <w:t xml:space="preserve">K–means Clustering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บนตัวแปรระดับแบตเตอรี่และปริมาณพลังงานที่เติม ทำให้สามารถจำแนกผู้ใช้ได้ทั้งหมด </w:t>
      </w:r>
      <w:r w:rsidRPr="003B18E2">
        <w:rPr>
          <w:rFonts w:ascii="TH SarabunPSK" w:hAnsi="TH SarabunPSK" w:cs="TH SarabunPSK"/>
          <w:sz w:val="32"/>
          <w:szCs w:val="32"/>
        </w:rPr>
        <w:t xml:space="preserve">7 </w:t>
      </w:r>
      <w:r w:rsidRPr="003B18E2">
        <w:rPr>
          <w:rFonts w:ascii="TH SarabunPSK" w:hAnsi="TH SarabunPSK" w:cs="TH SarabunPSK"/>
          <w:sz w:val="32"/>
          <w:szCs w:val="32"/>
          <w:cs/>
        </w:rPr>
        <w:t>กลุ่ม เช่น กลุ่มที่มักเริ่มชาร์จเมื่อแบตเตอรี่เหลือน้อย กลุ่มที่เติมระยะสั้นแม้มีแบตเตอรี่ค่อนข้างสูง กลุ่มที่ชาร์จจนเต็มเป็นประจำ และกลุ่มที่ใช้พลังงานสูงแทบทุกครั้งของการชาร์จ งานวิจัยลักษณะนี้จึงสะท้อนรูปแบบการใช้ระดับแบตเตอรี่และปริมาณพลังงานจริงของผู้ใช้ มากกว่าการสนใจเฉพาะช่วงเวลาในการชาร์จ</w:t>
      </w:r>
    </w:p>
    <w:p w14:paraId="73EA1431" w14:textId="69FD1BB8" w:rsidR="003B18E2" w:rsidRPr="003B18E2" w:rsidRDefault="003B18E2" w:rsidP="003B18E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B18E2">
        <w:rPr>
          <w:rFonts w:ascii="TH SarabunPSK" w:hAnsi="TH SarabunPSK" w:cs="TH SarabunPSK"/>
          <w:sz w:val="32"/>
          <w:szCs w:val="32"/>
        </w:rPr>
        <w:tab/>
      </w:r>
      <w:r w:rsidRPr="003B18E2">
        <w:rPr>
          <w:rFonts w:ascii="TH SarabunPSK" w:hAnsi="TH SarabunPSK" w:cs="TH SarabunPSK"/>
          <w:sz w:val="32"/>
          <w:szCs w:val="32"/>
          <w:cs/>
        </w:rPr>
        <w:t>ภาพรวมของงานวิจัยเหล่านี้ชี้ว่าการ</w:t>
      </w:r>
      <w:r>
        <w:rPr>
          <w:rFonts w:ascii="TH SarabunPSK" w:hAnsi="TH SarabunPSK" w:cs="TH SarabunPSK" w:hint="cs"/>
          <w:sz w:val="32"/>
          <w:szCs w:val="32"/>
          <w:cs/>
        </w:rPr>
        <w:t>คล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ัสเต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อร์</w:t>
      </w:r>
      <w:r w:rsidRPr="003B18E2">
        <w:rPr>
          <w:rFonts w:ascii="TH SarabunPSK" w:hAnsi="TH SarabunPSK" w:cs="TH SarabunPSK"/>
          <w:sz w:val="32"/>
          <w:szCs w:val="32"/>
          <w:cs/>
        </w:rPr>
        <w:t>สามารถใช้จำแนกรถยนต์ไฟฟ้าจากข้อมูลพฤติกรรมผู้ใช้ได้อย่างมีประสิทธิภาพ ทั้งในมิติเวลาและพลังงาน การจัดกลุ่มยังช่วยให้เห็นความแตกต่างของลักษณะรถและลักษณะการใช้งานที่ซ่อนอยู่ในข้อมูลจำนวนมาก ทำให้สามารถทำความเข้าใจความหลากหลายของผู้ใช้รถยนต์ไฟฟ้าในเชิงลึกมากยิ่งขึ้น</w:t>
      </w:r>
    </w:p>
    <w:p w14:paraId="775F5ADF" w14:textId="77777777" w:rsidR="00F036A6" w:rsidRDefault="00F036A6" w:rsidP="003B18E2">
      <w:pPr>
        <w:spacing w:after="0" w:line="240" w:lineRule="auto"/>
        <w:jc w:val="thaiDistribute"/>
        <w:rPr>
          <w:rFonts w:ascii="TH SarabunPSK" w:hAnsi="TH SarabunPSK" w:cs="TH SarabunPSK"/>
          <w:color w:val="EE0000"/>
          <w:sz w:val="21"/>
          <w:szCs w:val="21"/>
        </w:rPr>
      </w:pP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254"/>
        <w:gridCol w:w="2419"/>
        <w:gridCol w:w="1559"/>
        <w:gridCol w:w="2784"/>
      </w:tblGrid>
      <w:tr w:rsidR="000D390B" w:rsidRPr="009A185F" w14:paraId="5E5C647A" w14:textId="77777777" w:rsidTr="001A7065">
        <w:tc>
          <w:tcPr>
            <w:tcW w:w="2254" w:type="dxa"/>
          </w:tcPr>
          <w:p w14:paraId="7FEB1272" w14:textId="77777777" w:rsidR="000D390B" w:rsidRPr="009A185F" w:rsidRDefault="000D390B" w:rsidP="001A7065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9A185F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เจ้าของผลงานวิจัย</w:t>
            </w:r>
          </w:p>
        </w:tc>
        <w:tc>
          <w:tcPr>
            <w:tcW w:w="2419" w:type="dxa"/>
          </w:tcPr>
          <w:p w14:paraId="782FA5E8" w14:textId="77777777" w:rsidR="000D390B" w:rsidRPr="009A185F" w:rsidRDefault="000D390B" w:rsidP="001A7065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9A185F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วัตถุประสงค์</w:t>
            </w:r>
          </w:p>
        </w:tc>
        <w:tc>
          <w:tcPr>
            <w:tcW w:w="1559" w:type="dxa"/>
          </w:tcPr>
          <w:p w14:paraId="56FCB748" w14:textId="77777777" w:rsidR="000D390B" w:rsidRPr="009A185F" w:rsidRDefault="000D390B" w:rsidP="001A7065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9A185F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จำนวน </w:t>
            </w:r>
            <w:r w:rsidRPr="009A185F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Cluster</w:t>
            </w:r>
          </w:p>
        </w:tc>
        <w:tc>
          <w:tcPr>
            <w:tcW w:w="2784" w:type="dxa"/>
          </w:tcPr>
          <w:p w14:paraId="381024B1" w14:textId="77777777" w:rsidR="000D390B" w:rsidRPr="009A185F" w:rsidRDefault="000D390B" w:rsidP="001A7065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9A185F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รายละเอียด</w:t>
            </w:r>
          </w:p>
        </w:tc>
      </w:tr>
      <w:tr w:rsidR="000D390B" w:rsidRPr="000D390B" w14:paraId="123FDF64" w14:textId="77777777" w:rsidTr="001A7065">
        <w:trPr>
          <w:trHeight w:val="4287"/>
        </w:trPr>
        <w:tc>
          <w:tcPr>
            <w:tcW w:w="2254" w:type="dxa"/>
          </w:tcPr>
          <w:p w14:paraId="198795C8" w14:textId="469F1B53" w:rsidR="000D390B" w:rsidRPr="000D390B" w:rsidRDefault="00F036A6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proofErr w:type="spellStart"/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Märtz</w:t>
            </w:r>
            <w:proofErr w:type="spellEnd"/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et al. (2022)</w:t>
            </w:r>
          </w:p>
        </w:tc>
        <w:tc>
          <w:tcPr>
            <w:tcW w:w="2419" w:type="dxa"/>
          </w:tcPr>
          <w:p w14:paraId="0189DDFF" w14:textId="0F6291DC" w:rsidR="000D390B" w:rsidRPr="000D390B" w:rsidRDefault="00F036A6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เพื่อจำแนกรูปแบบพฤติกรรมการชาร์จรถยนต์ไฟฟ้าจากระยะเวลาการชาร์จ อันนำไปสู่การประเมินการใช้แบตเตอรี่และรูปแบบโหลดไฟฟ้าได้อย่างเหมาะสม</w:t>
            </w:r>
          </w:p>
        </w:tc>
        <w:tc>
          <w:tcPr>
            <w:tcW w:w="1559" w:type="dxa"/>
          </w:tcPr>
          <w:p w14:paraId="211625ED" w14:textId="243E5C3A" w:rsidR="000D390B" w:rsidRPr="000D390B" w:rsidRDefault="00F036A6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7</w:t>
            </w:r>
            <w:r w:rsidR="000D390B"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กลุ่ม</w:t>
            </w:r>
          </w:p>
        </w:tc>
        <w:tc>
          <w:tcPr>
            <w:tcW w:w="2784" w:type="dxa"/>
          </w:tcPr>
          <w:p w14:paraId="7C41B91A" w14:textId="77777777" w:rsidR="00F036A6" w:rsidRPr="00F036A6" w:rsidRDefault="00F036A6" w:rsidP="00F036A6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1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เริ่มชาร์จในช่วงเช้าและดึงปลั๊กในช่วงหลังเลิกงาน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 </w:t>
            </w:r>
          </w:p>
          <w:p w14:paraId="006715DB" w14:textId="77777777" w:rsidR="00F036A6" w:rsidRPr="00F036A6" w:rsidRDefault="00F036A6" w:rsidP="00F036A6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2-4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ชาร์จเป็นประจำในช่วงกลางคืน โดยมีลักษณะการชาร์จต่อเนื่องยาวและถอดปลั๊กในช่วงเช้า</w:t>
            </w:r>
          </w:p>
          <w:p w14:paraId="0DBE2C55" w14:textId="77777777" w:rsidR="00F036A6" w:rsidRPr="00F036A6" w:rsidRDefault="00F036A6" w:rsidP="00F036A6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5-6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มีพฤติกรรมการชาร์จระยะสั้นหลายครั้งในช่วงกลางวัน มักเป็นการชาร์จแบบใช้พลังงานต่อครั้งไม่สูง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 </w:t>
            </w:r>
          </w:p>
          <w:p w14:paraId="4CCA9195" w14:textId="4C44FDA7" w:rsidR="000D390B" w:rsidRPr="000D390B" w:rsidRDefault="00F036A6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7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มีรูปแบบการชาร์จไม่คงที่ ทั้งช่วงเวลาและระยะเวลาการชาร์จเปลี่ยนแปลงสูง</w:t>
            </w:r>
          </w:p>
        </w:tc>
      </w:tr>
      <w:tr w:rsidR="000D390B" w:rsidRPr="000D390B" w14:paraId="1882D80A" w14:textId="77777777" w:rsidTr="001A7065">
        <w:tc>
          <w:tcPr>
            <w:tcW w:w="2254" w:type="dxa"/>
          </w:tcPr>
          <w:p w14:paraId="3769C623" w14:textId="7A2E4029" w:rsidR="000D390B" w:rsidRPr="000D390B" w:rsidRDefault="00F036A6" w:rsidP="001A7065">
            <w:pPr>
              <w:pStyle w:val="aff"/>
              <w:spacing w:after="0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Nespoli et al. (2023)</w:t>
            </w:r>
          </w:p>
        </w:tc>
        <w:tc>
          <w:tcPr>
            <w:tcW w:w="2419" w:type="dxa"/>
          </w:tcPr>
          <w:p w14:paraId="6FE2F924" w14:textId="434512B3" w:rsidR="000D390B" w:rsidRPr="000D390B" w:rsidRDefault="00F036A6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วัตถุประสงค์หลักของ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งานวิจัย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คือ การพัฒนาระเบียบวิธีใหม่ที่ครอบคลุมและแม่นยำสำหรับการพยากรณ์การชาร์จรถยนต์ไฟฟ้า โดยใช้พฤติกรรมผู้ใช้เชิงเวลา</w:t>
            </w:r>
          </w:p>
        </w:tc>
        <w:tc>
          <w:tcPr>
            <w:tcW w:w="1559" w:type="dxa"/>
          </w:tcPr>
          <w:p w14:paraId="717CBE68" w14:textId="4DF7FF5A" w:rsidR="000D390B" w:rsidRPr="000D390B" w:rsidRDefault="00F036A6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ไม่คงที่</w:t>
            </w:r>
          </w:p>
        </w:tc>
        <w:tc>
          <w:tcPr>
            <w:tcW w:w="2784" w:type="dxa"/>
          </w:tcPr>
          <w:p w14:paraId="7FEF404D" w14:textId="71002BED" w:rsidR="000D390B" w:rsidRPr="000D390B" w:rsidRDefault="00F036A6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แต่ละกลุ่มคล</w:t>
            </w:r>
            <w:proofErr w:type="spellStart"/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ัสเต</w:t>
            </w:r>
            <w:proofErr w:type="spellEnd"/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อร์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ที่ได้จากการจัดกลุ่มจะแสดงถึง รูปแบบพฤติกรรมการชาร์จที่คล้ายคลึงกันของผู้ใช้ เช่น กลุ่มที่ชาร์จในช่วงเช้า กลุ่มที่ชาร์จในช่วงบ่าย และกลุ่มที่ชาร์จระหว่างวัน เป็นต้น</w:t>
            </w:r>
          </w:p>
        </w:tc>
      </w:tr>
      <w:tr w:rsidR="000D390B" w:rsidRPr="000D390B" w14:paraId="04B508EA" w14:textId="77777777" w:rsidTr="001A7065">
        <w:tc>
          <w:tcPr>
            <w:tcW w:w="2254" w:type="dxa"/>
          </w:tcPr>
          <w:p w14:paraId="6EA6BA17" w14:textId="5BCC4F01" w:rsidR="000D390B" w:rsidRPr="000D390B" w:rsidRDefault="00F036A6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Bracale et al. (2023)</w:t>
            </w:r>
          </w:p>
        </w:tc>
        <w:tc>
          <w:tcPr>
            <w:tcW w:w="2419" w:type="dxa"/>
          </w:tcPr>
          <w:p w14:paraId="0D3E08FB" w14:textId="19F12815" w:rsidR="000D390B" w:rsidRPr="000D390B" w:rsidRDefault="00F036A6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วัตถุประสงค์หลักของ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งานวิจัย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นี้คือ การวิเคราะห์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lastRenderedPageBreak/>
              <w:t>และจำแนกลักษณะเฉพาะที่แม่นยำของพฤติกรรมการชาร์จพลังงานรายวันของรถยนต์ไฟฟ้า ที่เกิดขึ้นในแต่ละสถานีชาร์จ</w:t>
            </w:r>
          </w:p>
        </w:tc>
        <w:tc>
          <w:tcPr>
            <w:tcW w:w="1559" w:type="dxa"/>
          </w:tcPr>
          <w:p w14:paraId="1FEB4C25" w14:textId="77777777" w:rsidR="000D390B" w:rsidRPr="000D390B" w:rsidRDefault="000D390B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lastRenderedPageBreak/>
              <w:t xml:space="preserve">4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กลุ่ม</w:t>
            </w:r>
          </w:p>
        </w:tc>
        <w:tc>
          <w:tcPr>
            <w:tcW w:w="2784" w:type="dxa"/>
          </w:tcPr>
          <w:p w14:paraId="114F6C77" w14:textId="77777777" w:rsidR="00F036A6" w:rsidRPr="00F036A6" w:rsidRDefault="00F036A6" w:rsidP="00F036A6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1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กลุ่มที่ชาร์จด้วยกำลังไฟต่ำลอดเวลา</w:t>
            </w:r>
          </w:p>
          <w:p w14:paraId="2F00CD06" w14:textId="77777777" w:rsidR="00F036A6" w:rsidRPr="00F036A6" w:rsidRDefault="00F036A6" w:rsidP="00F036A6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lastRenderedPageBreak/>
              <w:t xml:space="preserve">กลุ่มที่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2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กลุ่มที่ชาร์จด้วยกำลังไฟสูงในช่วงต้นแล้วลดลงในช่วงท้าย</w:t>
            </w:r>
          </w:p>
          <w:p w14:paraId="4CC63712" w14:textId="77777777" w:rsidR="00F036A6" w:rsidRPr="00F036A6" w:rsidRDefault="00F036A6" w:rsidP="00F036A6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3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กลุ่มที่ใช้กำลังไฟสูงในช่วงกลางของการชาร์จ</w:t>
            </w:r>
          </w:p>
          <w:p w14:paraId="1B757924" w14:textId="79522727" w:rsidR="000D390B" w:rsidRPr="000D390B" w:rsidRDefault="00F036A6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4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กลุ่มที่มีใช้กำลังไฟขึ้นลงเป็นช่วง ๆ</w:t>
            </w:r>
          </w:p>
        </w:tc>
      </w:tr>
      <w:tr w:rsidR="00F036A6" w:rsidRPr="000D390B" w14:paraId="4A7DB237" w14:textId="77777777" w:rsidTr="001A7065">
        <w:tc>
          <w:tcPr>
            <w:tcW w:w="2254" w:type="dxa"/>
          </w:tcPr>
          <w:p w14:paraId="133FC5BD" w14:textId="63CC6DED" w:rsidR="00F036A6" w:rsidRPr="000D390B" w:rsidRDefault="00F036A6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lastRenderedPageBreak/>
              <w:t>Kim et al. (2024)</w:t>
            </w:r>
          </w:p>
        </w:tc>
        <w:tc>
          <w:tcPr>
            <w:tcW w:w="2419" w:type="dxa"/>
          </w:tcPr>
          <w:p w14:paraId="1800D1E5" w14:textId="77777777" w:rsidR="00F036A6" w:rsidRPr="00F036A6" w:rsidRDefault="00F036A6" w:rsidP="00F036A6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เพื่อจัดกลุ่มรูปแบบการชาร์จรถยนต์ไฟฟ้า จากข้อมูลใช้พฤติกรรมการเริ่มและสิ้นสุดการชาร์จ (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SoC)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เพื่อหาลักษณะการใช้งานแบตเตอรี่ที่เป็นตัวแทนของผู้ใช้แต่ละกลุ่ม</w:t>
            </w:r>
          </w:p>
          <w:p w14:paraId="10919544" w14:textId="77777777" w:rsidR="00F036A6" w:rsidRPr="000D390B" w:rsidRDefault="00F036A6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</w:p>
        </w:tc>
        <w:tc>
          <w:tcPr>
            <w:tcW w:w="1559" w:type="dxa"/>
          </w:tcPr>
          <w:p w14:paraId="3C180E9F" w14:textId="1CF9E094" w:rsidR="00F036A6" w:rsidRPr="000D390B" w:rsidRDefault="00F036A6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7 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กลุ่ม</w:t>
            </w:r>
          </w:p>
        </w:tc>
        <w:tc>
          <w:tcPr>
            <w:tcW w:w="2784" w:type="dxa"/>
          </w:tcPr>
          <w:p w14:paraId="09759952" w14:textId="77777777" w:rsidR="00F036A6" w:rsidRPr="00F036A6" w:rsidRDefault="00F036A6" w:rsidP="00F036A6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0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และ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2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สิ้นสุดการชาร์จที่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SoC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สูง แต่มีความยืดหยุ่นของพฤติกรรม</w:t>
            </w:r>
          </w:p>
          <w:p w14:paraId="7F8797CE" w14:textId="77777777" w:rsidR="00F036A6" w:rsidRPr="00F036A6" w:rsidRDefault="00F036A6" w:rsidP="00F036A6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1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สิ้นสุดการชาร์จที่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SoC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สูงมากและมีความแปรปรวนน้อย</w:t>
            </w:r>
          </w:p>
          <w:p w14:paraId="0FD7C2CF" w14:textId="77777777" w:rsidR="00F036A6" w:rsidRPr="00F036A6" w:rsidRDefault="00F036A6" w:rsidP="00F036A6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3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ผู้ใช้เริ่มชาร์จเมื่อระดับแบตเตอรี่ต่ำ และมีระดับ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SoC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สิ้นสุดที่กระจายตัวกว้าง</w:t>
            </w:r>
          </w:p>
          <w:p w14:paraId="6359342C" w14:textId="77777777" w:rsidR="00F036A6" w:rsidRPr="00F036A6" w:rsidRDefault="00F036A6" w:rsidP="00F036A6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4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พลังงานที่ชาร์จต่อครั้งต่ำ และสิ้นสุดการชาร์จที่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SoC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ระดับต่ำถึงปานกลาง</w:t>
            </w:r>
          </w:p>
          <w:p w14:paraId="01F5B718" w14:textId="0B280835" w:rsidR="00F036A6" w:rsidRPr="000D390B" w:rsidRDefault="00F036A6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5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และ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6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ผู้ใช้เริ่มชาร์จที่ระดับ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SoC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ปานกลาง และสิ้นสุดการชาร์จที่ระดับค่อนข้างสูง</w:t>
            </w:r>
          </w:p>
        </w:tc>
      </w:tr>
    </w:tbl>
    <w:p w14:paraId="5BB40B63" w14:textId="5DF0020E" w:rsidR="003B18E2" w:rsidRPr="00535862" w:rsidRDefault="00535862" w:rsidP="00535862">
      <w:pPr>
        <w:spacing w:before="240" w:after="0" w:line="240" w:lineRule="auto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35862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ตารางที่ 2.2.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2</w:t>
      </w:r>
      <w:r w:rsidRPr="00535862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53586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เปรียบเทียบงานวิจัยที่จัดกลุ่มรถยนต์ไฟฟ้าตาม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พฤติกรรมการชาร์จแบตเตอรี่ของผู้ใช้งาน</w:t>
      </w:r>
    </w:p>
    <w:p w14:paraId="34398948" w14:textId="77777777" w:rsidR="003B18E2" w:rsidRDefault="003B18E2" w:rsidP="003B18E2">
      <w:pPr>
        <w:spacing w:after="0" w:line="240" w:lineRule="auto"/>
        <w:jc w:val="thaiDistribute"/>
        <w:rPr>
          <w:rFonts w:ascii="TH SarabunPSK" w:hAnsi="TH SarabunPSK" w:cs="TH SarabunPSK"/>
          <w:color w:val="EE0000"/>
          <w:sz w:val="21"/>
          <w:szCs w:val="21"/>
        </w:rPr>
      </w:pPr>
    </w:p>
    <w:p w14:paraId="3EB0A3B2" w14:textId="3CEE381D" w:rsidR="003B18E2" w:rsidRDefault="003B18E2" w:rsidP="003B18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B18E2">
        <w:rPr>
          <w:rFonts w:ascii="TH SarabunPSK" w:hAnsi="TH SarabunPSK" w:cs="TH SarabunPSK"/>
          <w:b/>
          <w:bCs/>
          <w:sz w:val="32"/>
          <w:szCs w:val="32"/>
        </w:rPr>
        <w:t>3</w:t>
      </w:r>
      <w:r w:rsidR="00C50B5E">
        <w:rPr>
          <w:rFonts w:ascii="TH SarabunPSK" w:hAnsi="TH SarabunPSK" w:cs="TH SarabunPSK"/>
          <w:b/>
          <w:bCs/>
          <w:sz w:val="32"/>
          <w:szCs w:val="32"/>
        </w:rPr>
        <w:t>.</w:t>
      </w:r>
      <w:r w:rsidRPr="003B18E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3B18E2">
        <w:rPr>
          <w:rFonts w:ascii="TH SarabunPSK" w:hAnsi="TH SarabunPSK" w:cs="TH SarabunPSK"/>
          <w:b/>
          <w:bCs/>
          <w:sz w:val="32"/>
          <w:szCs w:val="32"/>
          <w:cs/>
        </w:rPr>
        <w:t>การจัดกลุ่มตามพฤติกรรมการขับขี่</w:t>
      </w:r>
    </w:p>
    <w:p w14:paraId="5A5CCC21" w14:textId="77777777" w:rsidR="003B18E2" w:rsidRPr="003B18E2" w:rsidRDefault="003B18E2" w:rsidP="003B18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งานวิจัยในกลุ่มนี้ศึกษาไปที่พฤติกรรมการขับขี่ของผู้ใช้งานรถยนต์ไฟฟ้า โดยใช้เทคนิคการจัดกลุ่มที่หลากหลาย เช่น </w:t>
      </w:r>
      <w:r w:rsidRPr="003B18E2">
        <w:rPr>
          <w:rFonts w:ascii="TH SarabunPSK" w:hAnsi="TH SarabunPSK" w:cs="TH SarabunPSK"/>
          <w:sz w:val="32"/>
          <w:szCs w:val="32"/>
        </w:rPr>
        <w:t xml:space="preserve">K-Means Clustering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B18E2">
        <w:rPr>
          <w:rFonts w:ascii="TH SarabunPSK" w:hAnsi="TH SarabunPSK" w:cs="TH SarabunPSK"/>
          <w:sz w:val="32"/>
          <w:szCs w:val="32"/>
        </w:rPr>
        <w:t xml:space="preserve">Gaussian Mixture Models </w:t>
      </w:r>
      <w:r w:rsidRPr="003B18E2">
        <w:rPr>
          <w:rFonts w:ascii="TH SarabunPSK" w:hAnsi="TH SarabunPSK" w:cs="TH SarabunPSK"/>
          <w:sz w:val="32"/>
          <w:szCs w:val="32"/>
          <w:cs/>
        </w:rPr>
        <w:t>เพื่อวิเคราะห์และจำแนกประเภทรถยนต์ไฟฟ้า</w:t>
      </w:r>
    </w:p>
    <w:p w14:paraId="350FF072" w14:textId="77777777" w:rsidR="003B18E2" w:rsidRPr="003B18E2" w:rsidRDefault="003B18E2" w:rsidP="003B18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B18E2">
        <w:rPr>
          <w:rFonts w:ascii="TH SarabunPSK" w:hAnsi="TH SarabunPSK" w:cs="TH SarabunPSK"/>
          <w:sz w:val="32"/>
          <w:szCs w:val="32"/>
        </w:rPr>
        <w:tab/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งานวิจัยของ </w:t>
      </w:r>
      <w:r w:rsidRPr="003B18E2">
        <w:rPr>
          <w:rFonts w:ascii="TH SarabunPSK" w:hAnsi="TH SarabunPSK" w:cs="TH SarabunPSK"/>
          <w:sz w:val="32"/>
          <w:szCs w:val="32"/>
        </w:rPr>
        <w:t>Wang et al. (2018)</w:t>
      </w:r>
      <w:r w:rsidRPr="003B18E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มุ่งเน้นไปที่การจำแนกตัวผู้ใช้งานในระยะยาว เช่น ผู้ที่ขับในเมืองหรือผู้ที่ขับทางไกล เพื่อใช้ประกอบการวางแผนด้านรถยนต์และโครงสร้างพื้นฐาน โดยใช้ข้อมูลระยะทางเฉลี่ย สัดส่วนพฤติกรรมจราจร และความหนาแน่นของจุดหมายปลายทาง ทำให้สามารถจำแนกกลุ่มผู้ใช้ทั้งหมด </w:t>
      </w:r>
      <w:r w:rsidRPr="003B18E2">
        <w:rPr>
          <w:rFonts w:ascii="TH SarabunPSK" w:hAnsi="TH SarabunPSK" w:cs="TH SarabunPSK"/>
          <w:sz w:val="32"/>
          <w:szCs w:val="32"/>
        </w:rPr>
        <w:t xml:space="preserve">4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กลุ่ม คือ ผู้ใช้รถขับแถวบ้าน ผู้ใช้เดินทางไกล ผู้ใช้ในเมือง และผู้ใช้แบบอเนกประสงค์ เพื่อที่จะได้ทราบถึงความเหมาะสมของขนาดแบตเตอรี่ต่อตัวรถ ในทิศทางเดียวกัน งานวิจัยของ </w:t>
      </w:r>
      <w:r w:rsidRPr="003B18E2">
        <w:rPr>
          <w:rFonts w:ascii="TH SarabunPSK" w:hAnsi="TH SarabunPSK" w:cs="TH SarabunPSK"/>
          <w:sz w:val="32"/>
          <w:szCs w:val="32"/>
        </w:rPr>
        <w:t>Shahrokhi et al. (2025)</w:t>
      </w:r>
      <w:r w:rsidRPr="003B18E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3B18E2">
        <w:rPr>
          <w:rFonts w:ascii="TH SarabunPSK" w:hAnsi="TH SarabunPSK" w:cs="TH SarabunPSK"/>
          <w:sz w:val="32"/>
          <w:szCs w:val="32"/>
          <w:cs/>
        </w:rPr>
        <w:t>ก็มุ่งเน้นไปที่แบตเตอรี่ของรถยนต์ไฟฟ้า โดยวิจัยนี้ศึกษาไปที่การจำแนกรูปแบบการชาร์จเชิงพื้นที่และเวลา เพื่อพยากรณ์ความต้องการโหลดของระบบไฟฟ้าอัจฉริยะ (</w:t>
      </w:r>
      <w:r w:rsidRPr="003B18E2">
        <w:rPr>
          <w:rFonts w:ascii="TH SarabunPSK" w:hAnsi="TH SarabunPSK" w:cs="TH SarabunPSK"/>
          <w:sz w:val="32"/>
          <w:szCs w:val="32"/>
        </w:rPr>
        <w:t xml:space="preserve">Smart Grid) </w:t>
      </w:r>
      <w:r w:rsidRPr="003B18E2">
        <w:rPr>
          <w:rFonts w:ascii="TH SarabunPSK" w:hAnsi="TH SarabunPSK" w:cs="TH SarabunPSK"/>
          <w:sz w:val="32"/>
          <w:szCs w:val="32"/>
          <w:cs/>
        </w:rPr>
        <w:t>โดยใช้ข้อมูลเวลาเริ่มต้น เวลาสิ้นสุดการ</w:t>
      </w:r>
      <w:r w:rsidRPr="003B18E2">
        <w:rPr>
          <w:rFonts w:ascii="TH SarabunPSK" w:hAnsi="TH SarabunPSK" w:cs="TH SarabunPSK"/>
          <w:sz w:val="32"/>
          <w:szCs w:val="32"/>
          <w:cs/>
        </w:rPr>
        <w:lastRenderedPageBreak/>
        <w:t xml:space="preserve">ชาร์จ และพลังงานที่ชาร์จ ซึ่งผลลัพธ์ที่ได้สามารถแบ่งกลุ่มผู้ใช้ได้เป็น </w:t>
      </w:r>
      <w:r w:rsidRPr="003B18E2">
        <w:rPr>
          <w:rFonts w:ascii="TH SarabunPSK" w:hAnsi="TH SarabunPSK" w:cs="TH SarabunPSK"/>
          <w:sz w:val="32"/>
          <w:szCs w:val="32"/>
        </w:rPr>
        <w:t xml:space="preserve">3 </w:t>
      </w:r>
      <w:r w:rsidRPr="003B18E2">
        <w:rPr>
          <w:rFonts w:ascii="TH SarabunPSK" w:hAnsi="TH SarabunPSK" w:cs="TH SarabunPSK"/>
          <w:sz w:val="32"/>
          <w:szCs w:val="32"/>
          <w:cs/>
        </w:rPr>
        <w:t>กลุ่ม ได้แก่ ผู้ใช้รถขับแถวบ้าน ผู้ใช้เดินทางไกล และผู้ใช้ในเมือง นอกจากนี้ งานวิจัยนี้ก็ยังกล่าวถึงตำแหน่งของสถานีชาร์จ ซึ่งส่งผลต่อพฤติกรรมของผู้ใช้ในลักษณะโครงสร้างภายนอกอีกด้วย</w:t>
      </w:r>
    </w:p>
    <w:p w14:paraId="3F8812D1" w14:textId="77777777" w:rsidR="003B18E2" w:rsidRPr="003B18E2" w:rsidRDefault="003B18E2" w:rsidP="003B18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B18E2">
        <w:rPr>
          <w:rFonts w:ascii="TH SarabunPSK" w:hAnsi="TH SarabunPSK" w:cs="TH SarabunPSK"/>
          <w:sz w:val="32"/>
          <w:szCs w:val="32"/>
        </w:rPr>
        <w:tab/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ในงานวิจัยของ </w:t>
      </w:r>
      <w:r w:rsidRPr="003B18E2">
        <w:rPr>
          <w:rFonts w:ascii="TH SarabunPSK" w:hAnsi="TH SarabunPSK" w:cs="TH SarabunPSK"/>
          <w:sz w:val="32"/>
          <w:szCs w:val="32"/>
        </w:rPr>
        <w:t>Moulik et al. (2025)</w:t>
      </w:r>
      <w:r w:rsidRPr="003B18E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ได้ให้ความสนใจไปที่การจำแนกสถานการณ์การขับขี่ตามประเภทถนนและการจราจร เพื่อเพิ่มประสิทธิภาพการใช้พลังงานของรถยนต์ไฟฟ้า โดยใช้ความเร็วเฉลี่ย ความเร่ง และจำนวนครั้งที่หยุดรถ เพื่อปรับกลยุทธ์การจัดการพลังงาน ผลการวิจัยวิเคราะห์กลุ่มออกเป็น </w:t>
      </w:r>
      <w:r w:rsidRPr="003B18E2">
        <w:rPr>
          <w:rFonts w:ascii="TH SarabunPSK" w:hAnsi="TH SarabunPSK" w:cs="TH SarabunPSK"/>
          <w:sz w:val="32"/>
          <w:szCs w:val="32"/>
        </w:rPr>
        <w:t xml:space="preserve">3 </w:t>
      </w:r>
      <w:r w:rsidRPr="003B18E2">
        <w:rPr>
          <w:rFonts w:ascii="TH SarabunPSK" w:hAnsi="TH SarabunPSK" w:cs="TH SarabunPSK"/>
          <w:sz w:val="32"/>
          <w:szCs w:val="32"/>
          <w:cs/>
        </w:rPr>
        <w:t>กลุ่ม คือ การขับขี่บนทางหลวงที่มีระยะทางไกล</w:t>
      </w:r>
      <w:r w:rsidRPr="003B18E2">
        <w:rPr>
          <w:rFonts w:ascii="TH SarabunPSK" w:hAnsi="TH SarabunPSK" w:cs="TH SarabunPSK"/>
          <w:sz w:val="32"/>
          <w:szCs w:val="32"/>
        </w:rPr>
        <w:t xml:space="preserve">  </w:t>
      </w:r>
      <w:r w:rsidRPr="003B18E2">
        <w:rPr>
          <w:rFonts w:ascii="TH SarabunPSK" w:hAnsi="TH SarabunPSK" w:cs="TH SarabunPSK"/>
          <w:sz w:val="32"/>
          <w:szCs w:val="32"/>
          <w:cs/>
        </w:rPr>
        <w:t>การขับขี่ในเมืองที่จราจรติดขัดสูงซึ่งมีระยะทางสั้นถึงปานกลาง แต่ใช้เวลานาน และการขับขี่ในเขตชานเมืองที่มีระยะทางปานกลาง ซึ่งการทราบว่ารถกำลังวิ่งอยู่ในรูปแบบใดช่วยให้การคำนวณระยะทางวิ่งที่เหลือของแบตเตอรี่แม่นยำมากขึ้นอย่างชัดเจน</w:t>
      </w:r>
    </w:p>
    <w:p w14:paraId="6246A7C0" w14:textId="77777777" w:rsidR="003B18E2" w:rsidRPr="003B18E2" w:rsidRDefault="003B18E2" w:rsidP="003B18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B18E2">
        <w:rPr>
          <w:rFonts w:ascii="TH SarabunPSK" w:hAnsi="TH SarabunPSK" w:cs="TH SarabunPSK"/>
          <w:sz w:val="32"/>
          <w:szCs w:val="32"/>
        </w:rPr>
        <w:tab/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จากทั้ง </w:t>
      </w:r>
      <w:r w:rsidRPr="003B18E2">
        <w:rPr>
          <w:rFonts w:ascii="TH SarabunPSK" w:hAnsi="TH SarabunPSK" w:cs="TH SarabunPSK"/>
          <w:sz w:val="32"/>
          <w:szCs w:val="32"/>
        </w:rPr>
        <w:t xml:space="preserve">3 </w:t>
      </w:r>
      <w:r w:rsidRPr="003B18E2">
        <w:rPr>
          <w:rFonts w:ascii="TH SarabunPSK" w:hAnsi="TH SarabunPSK" w:cs="TH SarabunPSK"/>
          <w:sz w:val="32"/>
          <w:szCs w:val="32"/>
          <w:cs/>
        </w:rPr>
        <w:t>งานวิจัยที่ได้กล่าวมา จำนวนกลุ่มที่จำแนกออกมาอาจแตกต่างกันเล็กน้อย แต่ยังคงสอดคล้องกัน พฤติกรรมการขับขี่ของรถยนต์ไฟฟ้าส่งผลต่อการจำแนกประเภทของรถ โดยเฉพาะในมิติของพลังงานแบตเตอรี่เป็นหลัก ซึ่งไม่ว่าจะเป็นระยะทางที่ขับ ช่วงเวลาที่ผู้ใช้มักชาร์จหลังจากเดินทาง หรือประเภทถนนที่ขับขี่ ล้วนมีผลต่อประสิทธิภาพการใช้งานของรถ และพลังงานแบตเตอรี่ที่รถยนต์สามารถใช้ในการเดินทางได้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1559"/>
        <w:gridCol w:w="3209"/>
      </w:tblGrid>
      <w:tr w:rsidR="00F036A6" w:rsidRPr="009A185F" w14:paraId="18368D43" w14:textId="77777777" w:rsidTr="00F036A6">
        <w:tc>
          <w:tcPr>
            <w:tcW w:w="1696" w:type="dxa"/>
          </w:tcPr>
          <w:p w14:paraId="391D55A5" w14:textId="77777777" w:rsidR="00F036A6" w:rsidRPr="009A185F" w:rsidRDefault="00F036A6" w:rsidP="001A7065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9A185F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เจ้าของผลงานวิจัย</w:t>
            </w:r>
          </w:p>
        </w:tc>
        <w:tc>
          <w:tcPr>
            <w:tcW w:w="2552" w:type="dxa"/>
          </w:tcPr>
          <w:p w14:paraId="356B7E4C" w14:textId="77777777" w:rsidR="00F036A6" w:rsidRPr="009A185F" w:rsidRDefault="00F036A6" w:rsidP="001A7065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9A185F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วัตถุประสงค์</w:t>
            </w:r>
          </w:p>
        </w:tc>
        <w:tc>
          <w:tcPr>
            <w:tcW w:w="1559" w:type="dxa"/>
          </w:tcPr>
          <w:p w14:paraId="77D8FDE7" w14:textId="77777777" w:rsidR="00F036A6" w:rsidRPr="009A185F" w:rsidRDefault="00F036A6" w:rsidP="001A7065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9A185F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จำนวน </w:t>
            </w:r>
            <w:r w:rsidRPr="009A185F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Cluster</w:t>
            </w:r>
          </w:p>
        </w:tc>
        <w:tc>
          <w:tcPr>
            <w:tcW w:w="3209" w:type="dxa"/>
          </w:tcPr>
          <w:p w14:paraId="5A916E05" w14:textId="77777777" w:rsidR="00F036A6" w:rsidRPr="009A185F" w:rsidRDefault="00F036A6" w:rsidP="001A7065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9A185F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รายละเอียด</w:t>
            </w:r>
          </w:p>
        </w:tc>
      </w:tr>
      <w:tr w:rsidR="00F036A6" w:rsidRPr="000D390B" w14:paraId="37C26675" w14:textId="77777777" w:rsidTr="00535862">
        <w:trPr>
          <w:trHeight w:val="3899"/>
        </w:trPr>
        <w:tc>
          <w:tcPr>
            <w:tcW w:w="1696" w:type="dxa"/>
          </w:tcPr>
          <w:p w14:paraId="7FD5F5D7" w14:textId="65C5EB83" w:rsidR="00F036A6" w:rsidRPr="000D390B" w:rsidRDefault="00F036A6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Wang et al. (2018)</w:t>
            </w:r>
          </w:p>
        </w:tc>
        <w:tc>
          <w:tcPr>
            <w:tcW w:w="2552" w:type="dxa"/>
          </w:tcPr>
          <w:p w14:paraId="4E452347" w14:textId="11EED15C" w:rsidR="00F036A6" w:rsidRPr="000D390B" w:rsidRDefault="00F036A6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เพื่อจำแนกตัวผู้ใช้งานในระยะยาว โดยใช้ข้อมูลระยะทางเฉลี่ย สัดส่วนพฤติกรรมจราจร และความหนาแน่นของจุดหมายปลายทาง จะช่วยให้ทราบความเหมาะสมของขนาดแบตเตอรี่ต่อตัวรถ</w:t>
            </w:r>
          </w:p>
        </w:tc>
        <w:tc>
          <w:tcPr>
            <w:tcW w:w="1559" w:type="dxa"/>
          </w:tcPr>
          <w:p w14:paraId="4D674378" w14:textId="2F03252A" w:rsidR="00F036A6" w:rsidRPr="000D390B" w:rsidRDefault="00F036A6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4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กลุ่ม</w:t>
            </w:r>
          </w:p>
        </w:tc>
        <w:tc>
          <w:tcPr>
            <w:tcW w:w="3209" w:type="dxa"/>
          </w:tcPr>
          <w:p w14:paraId="341E54AB" w14:textId="77777777" w:rsidR="00F036A6" w:rsidRPr="00F036A6" w:rsidRDefault="00F036A6" w:rsidP="00F036A6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1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ผู้ใช้รถขับแถวบ้าน ระยะทางวิ่งสั้น ความหนาแน่นของการจราจรต่ำ</w:t>
            </w:r>
          </w:p>
          <w:p w14:paraId="0AA2FCC4" w14:textId="77777777" w:rsidR="00F036A6" w:rsidRPr="00F036A6" w:rsidRDefault="00F036A6" w:rsidP="00F036A6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2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ผู้ใช้รถเดินทางไกล ระยะทางวิ่งเยอะ วิ่งด้วยความเร็วค่อนข้างคงที่เป็นเวลานาน</w:t>
            </w:r>
          </w:p>
          <w:p w14:paraId="29C79A1C" w14:textId="77777777" w:rsidR="00F036A6" w:rsidRPr="00F036A6" w:rsidRDefault="00F036A6" w:rsidP="00F036A6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3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ผู้ใช้รถในเมือง ความหนาแน่นของการจราจรสูง ระยะทางปานกลาง</w:t>
            </w:r>
          </w:p>
          <w:p w14:paraId="0D6A0805" w14:textId="70A720C5" w:rsidR="00F036A6" w:rsidRPr="000D390B" w:rsidRDefault="00F036A6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4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ผู้ใช้รถแบบอเนกประสงค์ ใช้เมื่อต้องการ ไม่มีสัดส่วนใดคงที่</w:t>
            </w:r>
          </w:p>
        </w:tc>
      </w:tr>
      <w:tr w:rsidR="00F036A6" w:rsidRPr="000D390B" w14:paraId="2DEBC9BE" w14:textId="77777777" w:rsidTr="00F036A6">
        <w:tc>
          <w:tcPr>
            <w:tcW w:w="1696" w:type="dxa"/>
          </w:tcPr>
          <w:p w14:paraId="37E17627" w14:textId="0A3AE68A" w:rsidR="00F036A6" w:rsidRPr="000D390B" w:rsidRDefault="00F036A6" w:rsidP="001A7065">
            <w:pPr>
              <w:pStyle w:val="aff"/>
              <w:spacing w:after="0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Shahrokhi et al. (2025)</w:t>
            </w:r>
          </w:p>
        </w:tc>
        <w:tc>
          <w:tcPr>
            <w:tcW w:w="2552" w:type="dxa"/>
          </w:tcPr>
          <w:p w14:paraId="5F7E77A7" w14:textId="46B968C5" w:rsidR="00F036A6" w:rsidRPr="000D390B" w:rsidRDefault="00F036A6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เพื่อจำแนกรูปแบบการชาร์จเชิงพื้นที่และเวลา โดยใช้ข้อมูลเวลาเริ่มต้น เวลาสิ้นสุดการชาร์จ และพลังงานที่ชาร์จ และนำมาคำนวณหาขนาดความจุแบตเตอรี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่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ที่เพียงพอต่อ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lastRenderedPageBreak/>
              <w:t>พฤติกรรมความต้องการของผู้ใช้</w:t>
            </w:r>
          </w:p>
        </w:tc>
        <w:tc>
          <w:tcPr>
            <w:tcW w:w="1559" w:type="dxa"/>
          </w:tcPr>
          <w:p w14:paraId="11C1386F" w14:textId="588D7B20" w:rsidR="00F036A6" w:rsidRPr="000D390B" w:rsidRDefault="00F036A6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lastRenderedPageBreak/>
              <w:t xml:space="preserve">3 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กลุ่ม</w:t>
            </w:r>
          </w:p>
        </w:tc>
        <w:tc>
          <w:tcPr>
            <w:tcW w:w="3209" w:type="dxa"/>
          </w:tcPr>
          <w:p w14:paraId="39BE7F14" w14:textId="42F44F02" w:rsidR="00F036A6" w:rsidRPr="00F036A6" w:rsidRDefault="00F036A6" w:rsidP="00F036A6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1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ผู้ใช้รถขับแถวบ้าน ไม่ต้องการรถที่มีขนาดแบตเตอรี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่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ใหญ่ ชาร์จได้ทุกเวลา</w:t>
            </w:r>
          </w:p>
          <w:p w14:paraId="5C1E05FE" w14:textId="3187DEA9" w:rsidR="00F036A6" w:rsidRPr="00F036A6" w:rsidRDefault="00F036A6" w:rsidP="00F036A6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2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ผู้ใช้รถเดินทางไกล ต้องการขนาดแบตเตอรี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่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ใหญ่ ใช้เวลาชาร์จนาน</w:t>
            </w:r>
          </w:p>
          <w:p w14:paraId="3C9EA9FB" w14:textId="366282C2" w:rsidR="00F036A6" w:rsidRPr="000D390B" w:rsidRDefault="00F036A6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3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ผู้ใช้รถในเมือง ต้องการแบตเตอรี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่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ที่เพียงพอต่อการเดินทางใน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lastRenderedPageBreak/>
              <w:t>การจราจรในเมือง และสะดวกชาร์จในบางช่วงเวลา</w:t>
            </w:r>
          </w:p>
        </w:tc>
      </w:tr>
      <w:tr w:rsidR="00F036A6" w:rsidRPr="000D390B" w14:paraId="53DC7DBB" w14:textId="77777777" w:rsidTr="00F036A6">
        <w:tc>
          <w:tcPr>
            <w:tcW w:w="1696" w:type="dxa"/>
          </w:tcPr>
          <w:p w14:paraId="49A74368" w14:textId="589B513B" w:rsidR="00F036A6" w:rsidRPr="000D390B" w:rsidRDefault="00F036A6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lastRenderedPageBreak/>
              <w:t>Moulik et al. (2025)</w:t>
            </w:r>
          </w:p>
        </w:tc>
        <w:tc>
          <w:tcPr>
            <w:tcW w:w="2552" w:type="dxa"/>
          </w:tcPr>
          <w:p w14:paraId="30D1CE44" w14:textId="3C6184C6" w:rsidR="00F036A6" w:rsidRPr="000D390B" w:rsidRDefault="00F036A6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พื่อจำแนกสถานการณ์การขับขี่ตามประเภทถนนและการจราจรให้เหมาะสมในการนำไปคำนวณระยะทางวิ่งที่เหลือของแบตเตอรี่รถยนต์ไฟฟ้า</w:t>
            </w:r>
          </w:p>
        </w:tc>
        <w:tc>
          <w:tcPr>
            <w:tcW w:w="1559" w:type="dxa"/>
          </w:tcPr>
          <w:p w14:paraId="7BE2C63D" w14:textId="35421802" w:rsidR="00F036A6" w:rsidRPr="000D390B" w:rsidRDefault="00F036A6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3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กลุ่ม</w:t>
            </w:r>
          </w:p>
        </w:tc>
        <w:tc>
          <w:tcPr>
            <w:tcW w:w="3209" w:type="dxa"/>
          </w:tcPr>
          <w:p w14:paraId="6886B003" w14:textId="77777777" w:rsidR="00F036A6" w:rsidRPr="00F036A6" w:rsidRDefault="00F036A6" w:rsidP="00F036A6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1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การขับขี่บนทางหลวงที่มีระยะทางไกล</w:t>
            </w:r>
          </w:p>
          <w:p w14:paraId="121B52A9" w14:textId="77777777" w:rsidR="00F036A6" w:rsidRPr="00F036A6" w:rsidRDefault="00F036A6" w:rsidP="00F036A6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2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การขับขี่ในเมืองที่จราจรติดขัดสูงซึ่งมีระยะทางสั้นถึงปานกลาง แต่ใช้เวลานาน</w:t>
            </w:r>
          </w:p>
          <w:p w14:paraId="4384AC8D" w14:textId="6AF0E3DD" w:rsidR="00F036A6" w:rsidRPr="000D390B" w:rsidRDefault="00F036A6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3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การขับขี่ในเขตชานเมืองที่มีระยะทางปานกลาง</w:t>
            </w:r>
          </w:p>
        </w:tc>
      </w:tr>
    </w:tbl>
    <w:p w14:paraId="4FF3F93B" w14:textId="75CDAD9C" w:rsidR="00F036A6" w:rsidRPr="00535862" w:rsidRDefault="00535862" w:rsidP="00535862">
      <w:pPr>
        <w:spacing w:before="240" w:after="0" w:line="240" w:lineRule="auto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35862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ตารางที่ 2.</w:t>
      </w:r>
      <w:r w:rsidR="00C50B5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2.3</w:t>
      </w:r>
      <w:r w:rsidRPr="00535862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53586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เปรียบเทียบงานวิจัยที่จัดกลุ่มรถยนต์ไฟฟ้าตาม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พฤติกรรมการขับขี่ของผู้ใช้งาน</w:t>
      </w:r>
    </w:p>
    <w:p w14:paraId="17409438" w14:textId="2C162853" w:rsidR="003B18E2" w:rsidRDefault="00C50B5E" w:rsidP="007F2E29">
      <w:pPr>
        <w:spacing w:before="24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ตอนที่ </w:t>
      </w:r>
      <w:r>
        <w:rPr>
          <w:rFonts w:ascii="TH SarabunPSK" w:hAnsi="TH SarabunPSK" w:cs="TH SarabunPSK"/>
          <w:b/>
          <w:bCs/>
          <w:sz w:val="36"/>
          <w:szCs w:val="36"/>
        </w:rPr>
        <w:t>3</w:t>
      </w:r>
      <w:r w:rsidR="003B18E2" w:rsidRPr="003B18E2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="003B18E2" w:rsidRPr="003B18E2">
        <w:rPr>
          <w:rFonts w:ascii="TH SarabunPSK" w:hAnsi="TH SarabunPSK" w:cs="TH SarabunPSK"/>
          <w:b/>
          <w:bCs/>
          <w:sz w:val="36"/>
          <w:szCs w:val="36"/>
          <w:cs/>
        </w:rPr>
        <w:t>การ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วิเคราะห์</w:t>
      </w:r>
      <w:r w:rsidR="003B18E2" w:rsidRPr="003B18E2">
        <w:rPr>
          <w:rFonts w:ascii="TH SarabunPSK" w:hAnsi="TH SarabunPSK" w:cs="TH SarabunPSK"/>
          <w:b/>
          <w:bCs/>
          <w:sz w:val="36"/>
          <w:szCs w:val="36"/>
          <w:cs/>
        </w:rPr>
        <w:t>ความคุ้มค่าด้วย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โมเดลทาง</w:t>
      </w:r>
      <w:r w:rsidR="003B18E2" w:rsidRPr="003B18E2">
        <w:rPr>
          <w:rFonts w:ascii="TH SarabunPSK" w:hAnsi="TH SarabunPSK" w:cs="TH SarabunPSK"/>
          <w:b/>
          <w:bCs/>
          <w:sz w:val="36"/>
          <w:szCs w:val="36"/>
          <w:cs/>
        </w:rPr>
        <w:t>คณิตศาสตร์</w:t>
      </w:r>
    </w:p>
    <w:p w14:paraId="54EC62C0" w14:textId="5B736634" w:rsidR="007F2E29" w:rsidRPr="007F2E29" w:rsidRDefault="007F2E29" w:rsidP="007F2E29">
      <w:pPr>
        <w:spacing w:before="24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6"/>
          <w:szCs w:val="36"/>
        </w:rPr>
        <w:tab/>
      </w:r>
      <w:r w:rsidRPr="007F2E29">
        <w:rPr>
          <w:rFonts w:ascii="TH SarabunPSK" w:hAnsi="TH SarabunPSK" w:cs="TH SarabunPSK" w:hint="cs"/>
          <w:sz w:val="32"/>
          <w:szCs w:val="32"/>
          <w:cs/>
        </w:rPr>
        <w:t>ตอนนี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้นำเสนอแนวคิดและหลักการของโมเดลทางคณิตศาสตร์ที่ใช้ในการวิเคราะห์ความคุ้มค่า โดยอาศัยการวิเคราะห์ความสัมพันธ์ระหว่างต้นทุน ผลตอบแทน และระยะเวลา ซึ่งประกอบด้วยการใช้สมการมูลค่าปัจจุบันสุทธิ และสมการทางคณิตศาสตร์อื่น ๆ ร่วมกับสมการ </w:t>
      </w:r>
      <w:r>
        <w:rPr>
          <w:rFonts w:ascii="TH SarabunPSK" w:hAnsi="TH SarabunPSK" w:cs="TH SarabunPSK"/>
          <w:sz w:val="32"/>
          <w:szCs w:val="32"/>
        </w:rPr>
        <w:t>NPV</w:t>
      </w:r>
    </w:p>
    <w:p w14:paraId="373CD41F" w14:textId="77777777" w:rsidR="003B18E2" w:rsidRDefault="003B18E2" w:rsidP="003B18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3B18E2">
        <w:rPr>
          <w:rFonts w:ascii="TH SarabunPSK" w:hAnsi="TH SarabunPSK" w:cs="TH SarabunPSK"/>
          <w:sz w:val="32"/>
          <w:szCs w:val="32"/>
          <w:cs/>
        </w:rPr>
        <w:t>การประเมินความคุ้มค่าเป็นขั้นตอนสำคัญในการตัดสินใจเชิงเศรษฐศาสตร์และกรลงทุน โดยสามารถดำเนินการได้ผ่านการประยุกต์ใช้สมการคณิตศาสตร์เพื่อวิเคราะห์ความสัมพันธ์ระหว่างต้นทุน ผลตอบแทน และช่วงเวลาในการดำเนินโครงการ สมการทางคณิตศาสตร์ช่วยให้การประเมินมีความเป็นระบบ ชัดเจน และสามารถเปรียบเทียบทางเลือกต่าง ๆ ได้อย่างมีหลักเกณฑ์ จากแนวคิดดังกล่าว งานวิจัยหลายฉบับได้นำสมการทางคณิตศาสตร์มาใช้ในการประเมินความคุ้มค่าในบริบทที่แตกต่างกัน</w:t>
      </w:r>
    </w:p>
    <w:p w14:paraId="11816F90" w14:textId="4093578F" w:rsidR="0063705D" w:rsidRPr="0063705D" w:rsidRDefault="0063705D" w:rsidP="0063705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3705D">
        <w:rPr>
          <w:rFonts w:ascii="TH SarabunPSK" w:hAnsi="TH SarabunPSK" w:cs="TH SarabunPSK"/>
          <w:b/>
          <w:bCs/>
          <w:sz w:val="32"/>
          <w:szCs w:val="32"/>
        </w:rPr>
        <w:t>1</w:t>
      </w:r>
      <w:r w:rsidR="00C50B5E">
        <w:rPr>
          <w:rFonts w:ascii="TH SarabunPSK" w:hAnsi="TH SarabunPSK" w:cs="TH SarabunPSK"/>
          <w:b/>
          <w:bCs/>
          <w:sz w:val="32"/>
          <w:szCs w:val="32"/>
        </w:rPr>
        <w:t>.</w:t>
      </w:r>
      <w:r w:rsidRPr="0063705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63705D">
        <w:rPr>
          <w:rFonts w:ascii="TH SarabunPSK" w:hAnsi="TH SarabunPSK" w:cs="TH SarabunPSK"/>
          <w:b/>
          <w:bCs/>
          <w:sz w:val="32"/>
          <w:szCs w:val="32"/>
          <w:cs/>
        </w:rPr>
        <w:t>การ</w:t>
      </w:r>
      <w:r w:rsidR="00C50B5E">
        <w:rPr>
          <w:rFonts w:ascii="TH SarabunPSK" w:hAnsi="TH SarabunPSK" w:cs="TH SarabunPSK" w:hint="cs"/>
          <w:b/>
          <w:bCs/>
          <w:sz w:val="32"/>
          <w:szCs w:val="32"/>
          <w:cs/>
        </w:rPr>
        <w:t>วิเคราะห์</w:t>
      </w:r>
      <w:r w:rsidRPr="0063705D">
        <w:rPr>
          <w:rFonts w:ascii="TH SarabunPSK" w:hAnsi="TH SarabunPSK" w:cs="TH SarabunPSK"/>
          <w:b/>
          <w:bCs/>
          <w:sz w:val="32"/>
          <w:szCs w:val="32"/>
          <w:cs/>
        </w:rPr>
        <w:t>ความคุ้มค่าด้วยสมการมูลค่าปัจจุบันสุทธิ (</w:t>
      </w:r>
      <w:r w:rsidRPr="0063705D">
        <w:rPr>
          <w:rFonts w:ascii="TH SarabunPSK" w:hAnsi="TH SarabunPSK" w:cs="TH SarabunPSK"/>
          <w:b/>
          <w:bCs/>
          <w:sz w:val="32"/>
          <w:szCs w:val="32"/>
        </w:rPr>
        <w:t>Net Present Value: NPV)</w:t>
      </w:r>
    </w:p>
    <w:p w14:paraId="53ADB6E6" w14:textId="5ADBB1DD" w:rsidR="0063705D" w:rsidRPr="0063705D" w:rsidRDefault="0063705D" w:rsidP="0063705D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3705D">
        <w:rPr>
          <w:rFonts w:ascii="TH SarabunPSK" w:hAnsi="TH SarabunPSK" w:cs="TH SarabunPSK"/>
          <w:sz w:val="32"/>
          <w:szCs w:val="32"/>
          <w:cs/>
        </w:rPr>
        <w:t>สมการมูลค่าปัจจุบันสุทธิ (</w:t>
      </w:r>
      <w:r w:rsidRPr="0063705D">
        <w:rPr>
          <w:rFonts w:ascii="TH SarabunPSK" w:hAnsi="TH SarabunPSK" w:cs="TH SarabunPSK"/>
          <w:sz w:val="32"/>
          <w:szCs w:val="32"/>
        </w:rPr>
        <w:t xml:space="preserve">NPV)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เป็นหนึ่งในสมการทางคณิตศาสตร์ที่นิยมใช้ในการประเมินความคุ้มค่าทางเศรษฐศาสตร์ของโครงการ โดยพิจารณามูลค่าปัจจุบันของกระแสเงินสดสุทธิที่เกิดขึ้นตลอดอายุโครงการภายใต้อัตราคิดลดที่กำหนด การใช้สมการ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ช่วยให้สามารถตัดสินใจได้ว่าโครงการมีคามคุ้มค่าต่อการลงทุนหรือไม่ และสามารถนำมาใช้เปรียบเทียบความเหมาะสมของโครงการหรือแนวทางการลงทุนที่แตกต่างกันได้ ซึ่งในหัวข้อนี้จะนำเสนอการประยุกต์ใช้สมการ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>จากงานวิจัยที่เกี่ยวข้องในแต่ละกรณี</w:t>
      </w:r>
    </w:p>
    <w:p w14:paraId="41672115" w14:textId="39434EA4" w:rsidR="0063705D" w:rsidRPr="0063705D" w:rsidRDefault="0063705D" w:rsidP="0063705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3705D">
        <w:rPr>
          <w:rFonts w:ascii="TH SarabunPSK" w:hAnsi="TH SarabunPSK" w:cs="TH SarabunPSK"/>
          <w:sz w:val="32"/>
          <w:szCs w:val="32"/>
        </w:rPr>
        <w:tab/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งานวิจัยของ </w:t>
      </w:r>
      <w:r w:rsidRPr="0063705D">
        <w:rPr>
          <w:rFonts w:ascii="TH SarabunPSK" w:hAnsi="TH SarabunPSK" w:cs="TH SarabunPSK"/>
          <w:sz w:val="32"/>
          <w:szCs w:val="32"/>
        </w:rPr>
        <w:t xml:space="preserve">Abu Omar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3705D">
        <w:rPr>
          <w:rFonts w:ascii="TH SarabunPSK" w:hAnsi="TH SarabunPSK" w:cs="TH SarabunPSK"/>
          <w:sz w:val="32"/>
          <w:szCs w:val="32"/>
        </w:rPr>
        <w:t xml:space="preserve">Abdullah (2016) </w:t>
      </w:r>
      <w:r w:rsidRPr="0063705D">
        <w:rPr>
          <w:rFonts w:ascii="TH SarabunPSK" w:hAnsi="TH SarabunPSK" w:cs="TH SarabunPSK"/>
          <w:sz w:val="32"/>
          <w:szCs w:val="32"/>
          <w:cs/>
        </w:rPr>
        <w:t>มุ่งศึกษาความเหมาะสมทางเศรษฐศาสตร์ของแนวทางการพัฒนาระบบสารสนเทศเพื่อการจัดการ โดยใช้สมการมูลค่าปัจจุบันสุทธิ (</w:t>
      </w:r>
      <w:r w:rsidRPr="0063705D">
        <w:rPr>
          <w:rFonts w:ascii="TH SarabunPSK" w:hAnsi="TH SarabunPSK" w:cs="TH SarabunPSK"/>
          <w:sz w:val="32"/>
          <w:szCs w:val="32"/>
        </w:rPr>
        <w:t xml:space="preserve">NPV)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เป็นตัวชี้วัดหลักในการประเมินและเปรียบเทียบทางเลือกการลงทุน งานวิจัยนำ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>มาคำนวณจากต้นทุนเริ่มต้นและกระแสเงินสดสุทธิที่เกิดขึ้นตลอดอายุโครงการ เพื่อนำไปเปรียบเทียบระหว่างแนวทางการพัฒนาระบบแบบดั้งเดิมกับ</w:t>
      </w:r>
      <w:r w:rsidRPr="0063705D">
        <w:rPr>
          <w:rFonts w:ascii="TH SarabunPSK" w:hAnsi="TH SarabunPSK" w:cs="TH SarabunPSK"/>
          <w:sz w:val="32"/>
          <w:szCs w:val="32"/>
          <w:cs/>
        </w:rPr>
        <w:lastRenderedPageBreak/>
        <w:t xml:space="preserve">แนวทางใหม่ที่มีการปรับลดขั้นตอนบางส่วน ผลการศึกษาพบว่าแนวทางใหม่ให้ค่า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สูงกว่าอย่างต่อเนื่อง ซึ่งสะท้อนว่าการลดต้นทุนเริ่มต้นของโครงการมีผลโดยตรงต่อความคุ้มค่า และยืนยันว่า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>เป็นเครื่องมือที่เหมาะสมในการสนับสนุนการตัดสินใจลงทุนเชิงเศรษฐศาสตร์</w:t>
      </w:r>
    </w:p>
    <w:p w14:paraId="2C6D03D0" w14:textId="77777777" w:rsidR="0063705D" w:rsidRPr="0063705D" w:rsidRDefault="0063705D" w:rsidP="0063705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3705D">
        <w:rPr>
          <w:rFonts w:ascii="TH SarabunPSK" w:hAnsi="TH SarabunPSK" w:cs="TH SarabunPSK"/>
          <w:sz w:val="32"/>
          <w:szCs w:val="32"/>
        </w:rPr>
        <w:tab/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ในงานวิจัยของ </w:t>
      </w:r>
      <w:proofErr w:type="spellStart"/>
      <w:r w:rsidRPr="0063705D">
        <w:rPr>
          <w:rFonts w:ascii="TH SarabunPSK" w:hAnsi="TH SarabunPSK" w:cs="TH SarabunPSK"/>
          <w:sz w:val="32"/>
          <w:szCs w:val="32"/>
          <w:cs/>
        </w:rPr>
        <w:t>ปภัชญา</w:t>
      </w:r>
      <w:proofErr w:type="spellEnd"/>
      <w:r w:rsidRPr="0063705D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63705D">
        <w:rPr>
          <w:rFonts w:ascii="TH SarabunPSK" w:hAnsi="TH SarabunPSK" w:cs="TH SarabunPSK"/>
          <w:sz w:val="32"/>
          <w:szCs w:val="32"/>
          <w:cs/>
        </w:rPr>
        <w:t>อุ่ม</w:t>
      </w:r>
      <w:proofErr w:type="spellEnd"/>
      <w:r w:rsidRPr="0063705D">
        <w:rPr>
          <w:rFonts w:ascii="TH SarabunPSK" w:hAnsi="TH SarabunPSK" w:cs="TH SarabunPSK"/>
          <w:sz w:val="32"/>
          <w:szCs w:val="32"/>
          <w:cs/>
        </w:rPr>
        <w:t>ลำยอง (</w:t>
      </w:r>
      <w:r w:rsidRPr="0063705D">
        <w:rPr>
          <w:rFonts w:ascii="TH SarabunPSK" w:hAnsi="TH SarabunPSK" w:cs="TH SarabunPSK"/>
          <w:sz w:val="32"/>
          <w:szCs w:val="32"/>
        </w:rPr>
        <w:t xml:space="preserve">2566) </w:t>
      </w:r>
      <w:r w:rsidRPr="0063705D">
        <w:rPr>
          <w:rFonts w:ascii="TH SarabunPSK" w:hAnsi="TH SarabunPSK" w:cs="TH SarabunPSK"/>
          <w:sz w:val="32"/>
          <w:szCs w:val="32"/>
          <w:cs/>
        </w:rPr>
        <w:t>นี้มีวัตถุประสงค์เพื่อประเมินความคุ้มค่าทางเศรษฐศาสตร์ของการเลือกใช้รถยนต์ไฟฟ้าเมื่อเปรียบเทียบกับรถยนต์สันดาป โดยใช้สมการมูลค่าปัจจุบันสุทธิ (</w:t>
      </w:r>
      <w:r w:rsidRPr="0063705D">
        <w:rPr>
          <w:rFonts w:ascii="TH SarabunPSK" w:hAnsi="TH SarabunPSK" w:cs="TH SarabunPSK"/>
          <w:sz w:val="32"/>
          <w:szCs w:val="32"/>
        </w:rPr>
        <w:t xml:space="preserve">NPV)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เป็นเครื่องมือหลักในการตัดสินใจ งานวิจัยคำนวณค่า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จากกระแสเงินสดตลอดอายุการใช้งาน </w:t>
      </w:r>
      <w:r w:rsidRPr="0063705D">
        <w:rPr>
          <w:rFonts w:ascii="TH SarabunPSK" w:hAnsi="TH SarabunPSK" w:cs="TH SarabunPSK"/>
          <w:sz w:val="32"/>
          <w:szCs w:val="32"/>
        </w:rPr>
        <w:t xml:space="preserve">10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ปี โดยพิจารณาทั้งต้นทุนเริ่มต้นและต้นทุนระหว่างการใช้งาน เช่น ราคารถ ค่าไฟฟ้าหรือค่าน้ำมัน ค่าบำรุงรักษา และมูลค่าซากรถในปีสุดท้าย ผลการวิเคราะห์พบว่าค่า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ของรถยนต์ไฟฟ้าเป็นค่าลบภายใต้สมมติฐานที่กำหนด อย่างไรก็ตาม เมื่อเปรียบเทียบระหว่างรถยนต์ไฟฟ้าแต่ละรุ่นและรถยนต์สันดาป พบว่ารถยนต์ไฟฟ้ามีค่า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>ที่ดีกว่า (ขาดทุนน้อยกว่า) รถยนต์สันดาป ซึ่งสะท้อนให้เห็นว่าแม้การลงทุนยังไม่คุ้มค่าในเชิงมูลค่าปัจจุบันสุทธิ แต่รถยนต์ไฟฟ้ามีความได้เปรียบด้านโครงสร้างต้นทุนระยะยาวเมื่อเทียบกับรถยนต์สันดาปภายใน</w:t>
      </w:r>
    </w:p>
    <w:p w14:paraId="3D5A716B" w14:textId="398B2FF1" w:rsidR="003B18E2" w:rsidRDefault="001C72AA" w:rsidP="003B18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2.</w:t>
      </w:r>
      <w:r w:rsidR="0063705D" w:rsidRPr="0063705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63705D" w:rsidRPr="0063705D">
        <w:rPr>
          <w:rFonts w:ascii="TH SarabunPSK" w:hAnsi="TH SarabunPSK" w:cs="TH SarabunPSK"/>
          <w:b/>
          <w:bCs/>
          <w:sz w:val="32"/>
          <w:szCs w:val="32"/>
          <w:cs/>
        </w:rPr>
        <w:t>การ</w:t>
      </w:r>
      <w:r w:rsidR="00C50B5E">
        <w:rPr>
          <w:rFonts w:ascii="TH SarabunPSK" w:hAnsi="TH SarabunPSK" w:cs="TH SarabunPSK" w:hint="cs"/>
          <w:b/>
          <w:bCs/>
          <w:sz w:val="32"/>
          <w:szCs w:val="32"/>
          <w:cs/>
        </w:rPr>
        <w:t>วิเคราะห์</w:t>
      </w:r>
      <w:r w:rsidR="0063705D" w:rsidRPr="0063705D">
        <w:rPr>
          <w:rFonts w:ascii="TH SarabunPSK" w:hAnsi="TH SarabunPSK" w:cs="TH SarabunPSK"/>
          <w:b/>
          <w:bCs/>
          <w:sz w:val="32"/>
          <w:szCs w:val="32"/>
          <w:cs/>
        </w:rPr>
        <w:t>ความคุ้มค่าด้วยสมการมูลค่าปัจจุบันสุทธิ (</w:t>
      </w:r>
      <w:r w:rsidR="0063705D" w:rsidRPr="0063705D">
        <w:rPr>
          <w:rFonts w:ascii="TH SarabunPSK" w:hAnsi="TH SarabunPSK" w:cs="TH SarabunPSK"/>
          <w:b/>
          <w:bCs/>
          <w:sz w:val="32"/>
          <w:szCs w:val="32"/>
        </w:rPr>
        <w:t xml:space="preserve">Net Present Value: NPV) </w:t>
      </w:r>
      <w:r w:rsidR="0063705D" w:rsidRPr="0063705D">
        <w:rPr>
          <w:rFonts w:ascii="TH SarabunPSK" w:hAnsi="TH SarabunPSK" w:cs="TH SarabunPSK"/>
          <w:b/>
          <w:bCs/>
          <w:sz w:val="32"/>
          <w:szCs w:val="32"/>
          <w:cs/>
        </w:rPr>
        <w:t>และสมการทางคณิตศาสตร์อื่นร่วมด้วย</w:t>
      </w:r>
    </w:p>
    <w:p w14:paraId="1EBFE8B2" w14:textId="723F1B17" w:rsidR="0063705D" w:rsidRPr="0063705D" w:rsidRDefault="0063705D" w:rsidP="0063705D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3705D">
        <w:rPr>
          <w:rFonts w:ascii="TH SarabunPSK" w:hAnsi="TH SarabunPSK" w:cs="TH SarabunPSK"/>
          <w:sz w:val="32"/>
          <w:szCs w:val="32"/>
          <w:cs/>
        </w:rPr>
        <w:t>สมการอัตราผลตอบแทนภายใน (</w:t>
      </w:r>
      <w:r w:rsidRPr="0063705D">
        <w:rPr>
          <w:rFonts w:ascii="TH SarabunPSK" w:hAnsi="TH SarabunPSK" w:cs="TH SarabunPSK"/>
          <w:sz w:val="32"/>
          <w:szCs w:val="32"/>
        </w:rPr>
        <w:t xml:space="preserve">Internal Rate of Return: IRR) 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คืออัตราคิดลดที่ใช้ในการประเมินความคุ้มค่าของการลงทุน โดยหลักการสำคัญของ </w:t>
      </w:r>
      <w:r w:rsidRPr="0063705D">
        <w:rPr>
          <w:rFonts w:ascii="TH SarabunPSK" w:hAnsi="TH SarabunPSK" w:cs="TH SarabunPSK"/>
          <w:sz w:val="32"/>
          <w:szCs w:val="32"/>
        </w:rPr>
        <w:t xml:space="preserve">IRR </w:t>
      </w:r>
      <w:r w:rsidRPr="0063705D">
        <w:rPr>
          <w:rFonts w:ascii="TH SarabunPSK" w:hAnsi="TH SarabunPSK" w:cs="TH SarabunPSK"/>
          <w:sz w:val="32"/>
          <w:szCs w:val="32"/>
          <w:cs/>
        </w:rPr>
        <w:t>คือการค้นหาอัตราคิดลดที่ทำให้ มูลค่าปัจจุบันสุทธิ (</w:t>
      </w:r>
      <w:r w:rsidRPr="0063705D">
        <w:rPr>
          <w:rFonts w:ascii="TH SarabunPSK" w:hAnsi="TH SarabunPSK" w:cs="TH SarabunPSK"/>
          <w:sz w:val="32"/>
          <w:szCs w:val="32"/>
        </w:rPr>
        <w:t xml:space="preserve">NPV) </w:t>
      </w:r>
      <w:r w:rsidRPr="0063705D">
        <w:rPr>
          <w:rFonts w:ascii="TH SarabunPSK" w:hAnsi="TH SarabunPSK" w:cs="TH SarabunPSK"/>
          <w:sz w:val="32"/>
          <w:szCs w:val="32"/>
          <w:cs/>
        </w:rPr>
        <w:t>ของกระแสเงินสดทั้งหมดของโครงการมีค่าเท่ากับศูนย์ อัตราที่คำนวณได้นี้ถือเป็นอัตราผลตอบแทนที่แท้จริงที่โครงการสามารถสร้างขึ้นได้ตลอดอายุโครงการ</w:t>
      </w:r>
    </w:p>
    <w:p w14:paraId="40918554" w14:textId="79FF2528" w:rsidR="0063705D" w:rsidRPr="0063705D" w:rsidRDefault="0063705D" w:rsidP="0063705D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3705D">
        <w:rPr>
          <w:rFonts w:ascii="TH SarabunPSK" w:hAnsi="TH SarabunPSK" w:cs="TH SarabunPSK"/>
          <w:sz w:val="32"/>
          <w:szCs w:val="32"/>
        </w:rPr>
        <w:t xml:space="preserve">Real Options Analysis (ROA)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คือกรอบแนวคิดการประเมินการลงทุนที่มองว่าโครงการไม่ได้เป็นเพียงกระแสเงินสดแบบคงที่ แต่เป็นการซื้อสิทธิ์ในการตัดสินใจเชิงกลยุทธ์ในอนาคตเพื่อตอบสนองต่อความไม่แน่นอนของตลาด หลักการของ </w:t>
      </w:r>
      <w:r w:rsidRPr="0063705D">
        <w:rPr>
          <w:rFonts w:ascii="TH SarabunPSK" w:hAnsi="TH SarabunPSK" w:cs="TH SarabunPSK"/>
          <w:sz w:val="32"/>
          <w:szCs w:val="32"/>
        </w:rPr>
        <w:t xml:space="preserve">ROA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คือการประเมินมูลค่าของความยืดหยุ่นในการบริหารจัดการ ซึ่งถูกละเลยในการวิเคราะห์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แบบดั้งเดิม ความยืดหยุ่นเหล่านี้คือทางเลือกที่แท้จริง เช่น สิทธิ์ในการขยาย ชะลอ หรือยุติโครงการ โดย </w:t>
      </w:r>
      <w:r w:rsidRPr="0063705D">
        <w:rPr>
          <w:rFonts w:ascii="TH SarabunPSK" w:hAnsi="TH SarabunPSK" w:cs="TH SarabunPSK"/>
          <w:sz w:val="32"/>
          <w:szCs w:val="32"/>
        </w:rPr>
        <w:t xml:space="preserve">ROA </w:t>
      </w:r>
      <w:r w:rsidRPr="0063705D">
        <w:rPr>
          <w:rFonts w:ascii="TH SarabunPSK" w:hAnsi="TH SarabunPSK" w:cs="TH SarabunPSK"/>
          <w:sz w:val="32"/>
          <w:szCs w:val="32"/>
          <w:cs/>
        </w:rPr>
        <w:t>นำคณิตศาสตร์ทางการเงินขั้นสูงมาใช้ในการคำนวณมูลค่าของทางเลือกเหล่านี้ โดยพิจารณาว่าความผันผวนของโครงการเป็นปัจจัยหลักที่เพิ่มมูลค่า</w:t>
      </w:r>
    </w:p>
    <w:p w14:paraId="29B4CC98" w14:textId="77777777" w:rsidR="0063705D" w:rsidRPr="0063705D" w:rsidRDefault="0063705D" w:rsidP="0063705D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3705D">
        <w:rPr>
          <w:rFonts w:ascii="TH SarabunPSK" w:hAnsi="TH SarabunPSK" w:cs="TH SarabunPSK"/>
          <w:sz w:val="32"/>
          <w:szCs w:val="32"/>
          <w:cs/>
        </w:rPr>
        <w:t xml:space="preserve">ในงานวิจัยของ </w:t>
      </w:r>
      <w:r w:rsidRPr="0063705D">
        <w:rPr>
          <w:rFonts w:ascii="TH SarabunPSK" w:hAnsi="TH SarabunPSK" w:cs="TH SarabunPSK"/>
          <w:sz w:val="32"/>
          <w:szCs w:val="32"/>
        </w:rPr>
        <w:t xml:space="preserve">Agnieszka et al. (2025) </w:t>
      </w:r>
      <w:r w:rsidRPr="0063705D">
        <w:rPr>
          <w:rFonts w:ascii="TH SarabunPSK" w:hAnsi="TH SarabunPSK" w:cs="TH SarabunPSK"/>
          <w:sz w:val="32"/>
          <w:szCs w:val="32"/>
          <w:cs/>
        </w:rPr>
        <w:t>มีวัตถุประสงค์เพื่อประเมินความคุ้มทุนทางเศรษฐศาสตร์และผลประโยชน์ด้านสิ่งแวดล้อมของการติดตั้งระบบโซลา</w:t>
      </w:r>
      <w:proofErr w:type="spellStart"/>
      <w:r w:rsidRPr="0063705D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63705D">
        <w:rPr>
          <w:rFonts w:ascii="TH SarabunPSK" w:hAnsi="TH SarabunPSK" w:cs="TH SarabunPSK"/>
          <w:sz w:val="32"/>
          <w:szCs w:val="32"/>
          <w:cs/>
        </w:rPr>
        <w:t>เซลล์บนที่อยู่อาศัยในประเทศโปแลนด์ โดยมุ่งเน้นที่การเปรียบเทียบสองรูปแบบการลงทุนที่แตกต่างกัน ใช้หลักการวิเคราะห์งบประมาณลงทุน</w:t>
      </w:r>
      <w:r w:rsidRPr="0063705D">
        <w:rPr>
          <w:rFonts w:ascii="TH SarabunPSK" w:hAnsi="TH SarabunPSK" w:cs="TH SarabunPSK"/>
          <w:sz w:val="32"/>
          <w:szCs w:val="32"/>
        </w:rPr>
        <w:t xml:space="preserve">  </w:t>
      </w:r>
      <w:r w:rsidRPr="0063705D">
        <w:rPr>
          <w:rFonts w:ascii="TH SarabunPSK" w:hAnsi="TH SarabunPSK" w:cs="TH SarabunPSK"/>
          <w:sz w:val="32"/>
          <w:szCs w:val="32"/>
          <w:cs/>
        </w:rPr>
        <w:t>โดยเปรียบเทียบกระแสเงินสดรับ คือ การประหยัดค่าไฟ และกระแสเงินสดจ่าย คือ ค่าติดตั้งระบบโซลา</w:t>
      </w:r>
      <w:proofErr w:type="spellStart"/>
      <w:r w:rsidRPr="0063705D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63705D">
        <w:rPr>
          <w:rFonts w:ascii="TH SarabunPSK" w:hAnsi="TH SarabunPSK" w:cs="TH SarabunPSK"/>
          <w:sz w:val="32"/>
          <w:szCs w:val="32"/>
          <w:cs/>
        </w:rPr>
        <w:t xml:space="preserve">เซลล์ ตลอดระยะเวลาโครงการ </w:t>
      </w:r>
      <w:r w:rsidRPr="0063705D">
        <w:rPr>
          <w:rFonts w:ascii="TH SarabunPSK" w:hAnsi="TH SarabunPSK" w:cs="TH SarabunPSK"/>
          <w:sz w:val="32"/>
          <w:szCs w:val="32"/>
        </w:rPr>
        <w:t xml:space="preserve">25 </w:t>
      </w:r>
      <w:r w:rsidRPr="0063705D">
        <w:rPr>
          <w:rFonts w:ascii="TH SarabunPSK" w:hAnsi="TH SarabunPSK" w:cs="TH SarabunPSK"/>
          <w:sz w:val="32"/>
          <w:szCs w:val="32"/>
          <w:cs/>
        </w:rPr>
        <w:t>ปี</w:t>
      </w:r>
      <w:r w:rsidRPr="0063705D">
        <w:rPr>
          <w:rFonts w:ascii="TH SarabunPSK" w:hAnsi="TH SarabunPSK" w:cs="TH SarabunPSK"/>
          <w:sz w:val="32"/>
          <w:szCs w:val="32"/>
        </w:rPr>
        <w:t xml:space="preserve">  </w:t>
      </w:r>
      <w:r w:rsidRPr="0063705D">
        <w:rPr>
          <w:rFonts w:ascii="TH SarabunPSK" w:hAnsi="TH SarabunPSK" w:cs="TH SarabunPSK"/>
          <w:sz w:val="32"/>
          <w:szCs w:val="32"/>
          <w:cs/>
        </w:rPr>
        <w:t>จากนั้นจึงนำกระแสเงินสดสุทธิไปคำนวณหาอัตราผลตอบแทนภายใน (</w:t>
      </w:r>
      <w:r w:rsidRPr="0063705D">
        <w:rPr>
          <w:rFonts w:ascii="TH SarabunPSK" w:hAnsi="TH SarabunPSK" w:cs="TH SarabunPSK"/>
          <w:sz w:val="32"/>
          <w:szCs w:val="32"/>
        </w:rPr>
        <w:t xml:space="preserve">IRR) </w:t>
      </w:r>
      <w:r w:rsidRPr="0063705D">
        <w:rPr>
          <w:rFonts w:ascii="TH SarabunPSK" w:hAnsi="TH SarabunPSK" w:cs="TH SarabunPSK"/>
          <w:sz w:val="32"/>
          <w:szCs w:val="32"/>
          <w:cs/>
        </w:rPr>
        <w:t>ซึ่งพบว่ามีค่าสูง และสรุปว่าโครงการคุ้มค่าทางการเงินเมื่อเทียบกับอัตราผลตอบแทนที่คาดหวัง</w:t>
      </w:r>
    </w:p>
    <w:p w14:paraId="2EA797ED" w14:textId="4C416DA3" w:rsidR="0063705D" w:rsidRPr="0063705D" w:rsidRDefault="0063705D" w:rsidP="0063705D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3705D">
        <w:rPr>
          <w:rFonts w:ascii="TH SarabunPSK" w:hAnsi="TH SarabunPSK" w:cs="TH SarabunPSK"/>
          <w:sz w:val="32"/>
          <w:szCs w:val="32"/>
          <w:cs/>
        </w:rPr>
        <w:lastRenderedPageBreak/>
        <w:t xml:space="preserve">งานวิจัยนี้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>ถูกใช้เพื่อยืนยันความคุ้มค่าของโครงการโซลา</w:t>
      </w:r>
      <w:proofErr w:type="spellStart"/>
      <w:r w:rsidRPr="0063705D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63705D">
        <w:rPr>
          <w:rFonts w:ascii="TH SarabunPSK" w:hAnsi="TH SarabunPSK" w:cs="TH SarabunPSK"/>
          <w:sz w:val="32"/>
          <w:szCs w:val="32"/>
          <w:cs/>
        </w:rPr>
        <w:t xml:space="preserve">เซลล์ โดยการแปลงกระแสเงินสดตลอด </w:t>
      </w:r>
      <w:r w:rsidRPr="0063705D">
        <w:rPr>
          <w:rFonts w:ascii="TH SarabunPSK" w:hAnsi="TH SarabunPSK" w:cs="TH SarabunPSK"/>
          <w:sz w:val="32"/>
          <w:szCs w:val="32"/>
        </w:rPr>
        <w:t xml:space="preserve">25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ปี ให้เป็นมูลค่าปัจจุบันที่เป็นตัวเงิน หาก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เป็นบวก จะยืนยันว่าโครงการให้ผลตอบแทนสูงกว่าต้นทุนที่จ่ายไปจริง และยังใช้ในการเปรียบเทียบ โดยพบว่ารูปแบบการลงทุนที่สองมีค่า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สูงกว่ารูปแบบการลงทุนที่หนึ่งถึง </w:t>
      </w:r>
      <w:r w:rsidRPr="0063705D">
        <w:rPr>
          <w:rFonts w:ascii="TH SarabunPSK" w:hAnsi="TH SarabunPSK" w:cs="TH SarabunPSK"/>
          <w:sz w:val="32"/>
          <w:szCs w:val="32"/>
        </w:rPr>
        <w:t xml:space="preserve">5 </w:t>
      </w:r>
      <w:r w:rsidRPr="0063705D">
        <w:rPr>
          <w:rFonts w:ascii="TH SarabunPSK" w:hAnsi="TH SarabunPSK" w:cs="TH SarabunPSK"/>
          <w:sz w:val="32"/>
          <w:szCs w:val="32"/>
          <w:cs/>
        </w:rPr>
        <w:t>เท่า จึงสรุปได้ว่าเป็นทางเลือกที่สร้างมูลค่าเพิ่มสูงสุด</w:t>
      </w:r>
    </w:p>
    <w:p w14:paraId="6E7C18CA" w14:textId="77777777" w:rsidR="0063705D" w:rsidRPr="0063705D" w:rsidRDefault="0063705D" w:rsidP="0063705D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3705D">
        <w:rPr>
          <w:rFonts w:ascii="TH SarabunPSK" w:hAnsi="TH SarabunPSK" w:cs="TH SarabunPSK"/>
          <w:b/>
          <w:bCs/>
          <w:sz w:val="32"/>
          <w:szCs w:val="32"/>
        </w:rPr>
        <w:t> 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ในงานวิจัยของ </w:t>
      </w:r>
      <w:r w:rsidRPr="0063705D">
        <w:rPr>
          <w:rFonts w:ascii="TH SarabunPSK" w:hAnsi="TH SarabunPSK" w:cs="TH SarabunPSK"/>
          <w:sz w:val="32"/>
          <w:szCs w:val="32"/>
        </w:rPr>
        <w:t xml:space="preserve">Bartu Or (2023) </w:t>
      </w:r>
      <w:r w:rsidRPr="0063705D">
        <w:rPr>
          <w:rFonts w:ascii="TH SarabunPSK" w:hAnsi="TH SarabunPSK" w:cs="TH SarabunPSK"/>
          <w:sz w:val="32"/>
          <w:szCs w:val="32"/>
          <w:cs/>
        </w:rPr>
        <w:t>นี้มีวัตถุประสงค์หลักคือการหาความคุ้มทุนที่แท้จริงของโครงการลงทุนระบบโซลา</w:t>
      </w:r>
      <w:proofErr w:type="spellStart"/>
      <w:r w:rsidRPr="0063705D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63705D">
        <w:rPr>
          <w:rFonts w:ascii="TH SarabunPSK" w:hAnsi="TH SarabunPSK" w:cs="TH SarabunPSK"/>
          <w:sz w:val="32"/>
          <w:szCs w:val="32"/>
          <w:cs/>
        </w:rPr>
        <w:t xml:space="preserve">เซลล์บนหลังคาบ้านในประเทศตุรกี โดยเฉพาะอย่างยิ่งภายใต้สภาวะที่มีความไม่แน่นอนสูงทางเศรษฐกิจและการเมือง โดยเริ่มต้นด้วยการประเมินความคุ้มทุนแบบดั้งเดิม ซึ่งใช้สูตร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ในการคำนวณมูลค่าของกระแสเงินสดที่คาดว่าจะได้รับตลอดอายุโครงการ และได้มีการนำเทคนิค </w:t>
      </w:r>
      <w:r w:rsidRPr="0063705D">
        <w:rPr>
          <w:rFonts w:ascii="TH SarabunPSK" w:hAnsi="TH SarabunPSK" w:cs="TH SarabunPSK"/>
          <w:sz w:val="32"/>
          <w:szCs w:val="32"/>
        </w:rPr>
        <w:t xml:space="preserve">Real Options Analysis (ROA) </w:t>
      </w:r>
      <w:r w:rsidRPr="0063705D">
        <w:rPr>
          <w:rFonts w:ascii="TH SarabunPSK" w:hAnsi="TH SarabunPSK" w:cs="TH SarabunPSK"/>
          <w:sz w:val="32"/>
          <w:szCs w:val="32"/>
          <w:cs/>
        </w:rPr>
        <w:t>เข้ามาใช้ โดยใช้แบบจำลองเพื่อคำนวณมูลค่าของสิทธิ์ในการเลื่อนการลงทุน (</w:t>
      </w:r>
      <w:r w:rsidRPr="0063705D">
        <w:rPr>
          <w:rFonts w:ascii="TH SarabunPSK" w:hAnsi="TH SarabunPSK" w:cs="TH SarabunPSK"/>
          <w:sz w:val="32"/>
          <w:szCs w:val="32"/>
        </w:rPr>
        <w:t xml:space="preserve">Option to Defer)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โดยอาศัย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>เป็นฐานในการประเมินความคุ้มค่าในแต่ละสถานการณ์จำลอง เมื่อนำผลลัพธ์ที่ได้มารวมกัน จึงทำให้สรุปว่าโครงการนี้จะมีความคุ้มทุนและสร้างมูลค่าเพิ่มได้ก็ต่อเมื่อนักลงทุนมีความยืดหยุ่นในการกำหนดเวลาการลงทุนอย่างเหมาะสม</w:t>
      </w:r>
    </w:p>
    <w:p w14:paraId="2A76FE4B" w14:textId="77777777" w:rsidR="0063705D" w:rsidRPr="0063705D" w:rsidRDefault="0063705D" w:rsidP="0063705D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3705D">
        <w:rPr>
          <w:rFonts w:ascii="TH SarabunPSK" w:hAnsi="TH SarabunPSK" w:cs="TH SarabunPSK"/>
          <w:sz w:val="32"/>
          <w:szCs w:val="32"/>
          <w:cs/>
        </w:rPr>
        <w:t xml:space="preserve">งานวิจัยของ </w:t>
      </w:r>
      <w:r w:rsidRPr="0063705D">
        <w:rPr>
          <w:rFonts w:ascii="TH SarabunPSK" w:hAnsi="TH SarabunPSK" w:cs="TH SarabunPSK"/>
          <w:sz w:val="32"/>
          <w:szCs w:val="32"/>
        </w:rPr>
        <w:t xml:space="preserve">Yan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3705D">
        <w:rPr>
          <w:rFonts w:ascii="TH SarabunPSK" w:hAnsi="TH SarabunPSK" w:cs="TH SarabunPSK"/>
          <w:sz w:val="32"/>
          <w:szCs w:val="32"/>
        </w:rPr>
        <w:t xml:space="preserve">Zhang (2022) </w:t>
      </w:r>
      <w:r w:rsidRPr="0063705D">
        <w:rPr>
          <w:rFonts w:ascii="TH SarabunPSK" w:hAnsi="TH SarabunPSK" w:cs="TH SarabunPSK"/>
          <w:sz w:val="32"/>
          <w:szCs w:val="32"/>
          <w:cs/>
        </w:rPr>
        <w:t>มีวัตถุประสงค์เพื่ออธิบายและเปรียบเทียบบทบาทของสมการมูลค่าปัจจุบันสุทธิ (</w:t>
      </w:r>
      <w:r w:rsidRPr="0063705D">
        <w:rPr>
          <w:rFonts w:ascii="TH SarabunPSK" w:hAnsi="TH SarabunPSK" w:cs="TH SarabunPSK"/>
          <w:sz w:val="32"/>
          <w:szCs w:val="32"/>
        </w:rPr>
        <w:t xml:space="preserve">NPV) </w:t>
      </w:r>
      <w:r w:rsidRPr="0063705D">
        <w:rPr>
          <w:rFonts w:ascii="TH SarabunPSK" w:hAnsi="TH SarabunPSK" w:cs="TH SarabunPSK"/>
          <w:sz w:val="32"/>
          <w:szCs w:val="32"/>
          <w:cs/>
        </w:rPr>
        <w:t>และอัตราผลตอบแทนภายใน (</w:t>
      </w:r>
      <w:r w:rsidRPr="0063705D">
        <w:rPr>
          <w:rFonts w:ascii="TH SarabunPSK" w:hAnsi="TH SarabunPSK" w:cs="TH SarabunPSK"/>
          <w:sz w:val="32"/>
          <w:szCs w:val="32"/>
        </w:rPr>
        <w:t xml:space="preserve">IRR)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ในการประเมินความคุ้มค่าของโครงการลงทุน โดยใช้ตัวอย่างเชิงตัวเลขเพื่อแสดงขั้นตอนการคำนวณและความสัมพันธ์ระหว่างสมการทั้งสอง งานวิจัยอธิบายว่า </w:t>
      </w:r>
      <w:r w:rsidRPr="0063705D">
        <w:rPr>
          <w:rFonts w:ascii="TH SarabunPSK" w:hAnsi="TH SarabunPSK" w:cs="TH SarabunPSK"/>
          <w:sz w:val="32"/>
          <w:szCs w:val="32"/>
        </w:rPr>
        <w:t xml:space="preserve">IRR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เป็นอัตราคิดลดที่ทำให้ค่า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เท่ากับศูนย์ และชี้ให้เห็นว่าการใช้ </w:t>
      </w:r>
      <w:r w:rsidRPr="0063705D">
        <w:rPr>
          <w:rFonts w:ascii="TH SarabunPSK" w:hAnsi="TH SarabunPSK" w:cs="TH SarabunPSK"/>
          <w:sz w:val="32"/>
          <w:szCs w:val="32"/>
        </w:rPr>
        <w:t xml:space="preserve">IRR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เพียงอย่างเดียวอาจนำไปสู่การจัดอันดับโครงการที่ไม่สอดคล้องกับมูลค่าทางเศรษฐศาสตร์ ขณะที่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สามารถสะท้อนแนวคิดมูลค่าเงินตามเวลาได้ชัดเจนกว่า จากผลการวิเคราะห์ ผู้วิจัยสรุปว่า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เหมาะสมกว่าในการใช้เป็นเกณฑ์หลักในการตัดสินใจลงทุน ส่วน </w:t>
      </w:r>
      <w:r w:rsidRPr="0063705D">
        <w:rPr>
          <w:rFonts w:ascii="TH SarabunPSK" w:hAnsi="TH SarabunPSK" w:cs="TH SarabunPSK"/>
          <w:sz w:val="32"/>
          <w:szCs w:val="32"/>
        </w:rPr>
        <w:t xml:space="preserve">IRR </w:t>
      </w:r>
      <w:r w:rsidRPr="0063705D">
        <w:rPr>
          <w:rFonts w:ascii="TH SarabunPSK" w:hAnsi="TH SarabunPSK" w:cs="TH SarabunPSK"/>
          <w:sz w:val="32"/>
          <w:szCs w:val="32"/>
          <w:cs/>
        </w:rPr>
        <w:t>ควรใช้เป็นตัวชี้วัดเสริมในการเปรียบเทียบผลตอบแทนของโครงการ</w:t>
      </w:r>
    </w:p>
    <w:p w14:paraId="41BCFD6C" w14:textId="5E032B5E" w:rsidR="0063705D" w:rsidRPr="0063705D" w:rsidRDefault="0063705D" w:rsidP="0063705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3705D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63705D">
        <w:rPr>
          <w:rFonts w:ascii="TH SarabunPSK" w:hAnsi="TH SarabunPSK" w:cs="TH SarabunPSK"/>
          <w:b/>
          <w:bCs/>
          <w:sz w:val="32"/>
          <w:szCs w:val="32"/>
          <w:cs/>
        </w:rPr>
        <w:t>สรุปและวิเคราะห์</w:t>
      </w:r>
    </w:p>
    <w:p w14:paraId="25F7E862" w14:textId="4EF1B83A" w:rsidR="0063705D" w:rsidRPr="0063705D" w:rsidRDefault="0063705D" w:rsidP="0063705D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3705D">
        <w:rPr>
          <w:rFonts w:ascii="TH SarabunPSK" w:hAnsi="TH SarabunPSK" w:cs="TH SarabunPSK"/>
          <w:sz w:val="32"/>
          <w:szCs w:val="32"/>
          <w:cs/>
        </w:rPr>
        <w:t xml:space="preserve">จากการศึกษาสมการทางคณิตศาสตร์ที่ใช้ในการประเมินความคุ้มค่าทางเศรษฐศาสตร์ พบว่ามีการใช้สมการหลายรูปแบบ เช่น </w:t>
      </w:r>
      <w:r w:rsidRPr="0063705D">
        <w:rPr>
          <w:rFonts w:ascii="TH SarabunPSK" w:hAnsi="TH SarabunPSK" w:cs="TH SarabunPSK"/>
          <w:sz w:val="32"/>
          <w:szCs w:val="32"/>
        </w:rPr>
        <w:t xml:space="preserve">NPV IRR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3705D">
        <w:rPr>
          <w:rFonts w:ascii="TH SarabunPSK" w:hAnsi="TH SarabunPSK" w:cs="TH SarabunPSK"/>
          <w:sz w:val="32"/>
          <w:szCs w:val="32"/>
        </w:rPr>
        <w:t xml:space="preserve">ROA </w:t>
      </w:r>
      <w:r w:rsidRPr="0063705D">
        <w:rPr>
          <w:rFonts w:ascii="TH SarabunPSK" w:hAnsi="TH SarabunPSK" w:cs="TH SarabunPSK"/>
          <w:sz w:val="32"/>
          <w:szCs w:val="32"/>
          <w:cs/>
        </w:rPr>
        <w:t>เพื่อใช้ในการเปรียบเทียบความคุ้มค่าของโครงการลงทุน ยานพาหนะ หรือสินค้าและเทคโนโลยีในลักษณะอื่น ๆ ที่แตกต่างกัน ตลอดจนเพื่อพิจารณาว่าทางเลือกที่กำลังนำมาพิจารณานี้มีความเหมาะสมและคุ้มค่าหรือไม่</w:t>
      </w:r>
    </w:p>
    <w:p w14:paraId="329AB1D2" w14:textId="77777777" w:rsidR="0063705D" w:rsidRPr="0063705D" w:rsidRDefault="0063705D" w:rsidP="0063705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63705D">
        <w:rPr>
          <w:rFonts w:ascii="TH SarabunPSK" w:hAnsi="TH SarabunPSK" w:cs="TH SarabunPSK"/>
          <w:sz w:val="32"/>
          <w:szCs w:val="32"/>
        </w:rPr>
        <w:tab/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อย่างไรก็ตาม ในโครงงานนี้ได้เลือกใช้สมการ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เป็นเครื่องมือหลักในการวิเคราะห์ เนื่องจาก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เหมาะสมกับลักษณะของการศึกษา ซึ่งมุ่งเน้นการเปรียบเทียบความคุ้มค่าของรถยนต์ไฟฟ้า โดยพิจารณาจากต้นทุนและประโยชน์ที่เกิดขึ้นตลอดช่วงการใช้งาน มากกว่าการประเมินอัตราผลตอบแทนของการลงทุนในเชิงการเงิน ดังนั้น การใช้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>จึงสามารถสะท้อนความเหมาะสมของทางเลือกแต่ละรายการได้อย่างชัดเจนและสอดคล้องกับวัตถุประสงค์ของโครงงาน</w:t>
      </w:r>
    </w:p>
    <w:p w14:paraId="0486EECD" w14:textId="2CF09228" w:rsidR="0063705D" w:rsidRDefault="0063705D" w:rsidP="0063705D">
      <w:pPr>
        <w:spacing w:after="0" w:line="240" w:lineRule="auto"/>
        <w:jc w:val="thaiDistribute"/>
        <w:rPr>
          <w:rFonts w:ascii="TH SarabunPSK" w:hAnsi="TH SarabunPSK" w:cs="TH SarabunPSK"/>
          <w:color w:val="EE0000"/>
          <w:sz w:val="32"/>
          <w:szCs w:val="32"/>
        </w:rPr>
      </w:pPr>
    </w:p>
    <w:p w14:paraId="0B7FF86D" w14:textId="77777777" w:rsidR="00367C4C" w:rsidRDefault="00367C4C" w:rsidP="0063705D">
      <w:pPr>
        <w:spacing w:after="0" w:line="240" w:lineRule="auto"/>
        <w:jc w:val="thaiDistribute"/>
        <w:rPr>
          <w:rFonts w:ascii="TH SarabunPSK" w:hAnsi="TH SarabunPSK" w:cs="TH SarabunPSK"/>
          <w:color w:val="EE0000"/>
          <w:sz w:val="21"/>
          <w:szCs w:val="21"/>
        </w:rPr>
      </w:pP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696"/>
        <w:gridCol w:w="2268"/>
        <w:gridCol w:w="2127"/>
        <w:gridCol w:w="2925"/>
      </w:tblGrid>
      <w:tr w:rsidR="00F036A6" w:rsidRPr="009A185F" w14:paraId="55B13E73" w14:textId="77777777" w:rsidTr="00367C4C">
        <w:tc>
          <w:tcPr>
            <w:tcW w:w="1696" w:type="dxa"/>
          </w:tcPr>
          <w:p w14:paraId="5F9F51B9" w14:textId="77777777" w:rsidR="00F036A6" w:rsidRPr="009A185F" w:rsidRDefault="00F036A6" w:rsidP="001A7065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9A185F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เจ้าของผลงานวิจัย</w:t>
            </w:r>
          </w:p>
        </w:tc>
        <w:tc>
          <w:tcPr>
            <w:tcW w:w="2268" w:type="dxa"/>
          </w:tcPr>
          <w:p w14:paraId="7E0F0CEE" w14:textId="77777777" w:rsidR="00F036A6" w:rsidRPr="009A185F" w:rsidRDefault="00F036A6" w:rsidP="001A7065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9A185F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วัตถุประสงค์</w:t>
            </w:r>
          </w:p>
        </w:tc>
        <w:tc>
          <w:tcPr>
            <w:tcW w:w="2127" w:type="dxa"/>
          </w:tcPr>
          <w:p w14:paraId="227007CA" w14:textId="094CCA5B" w:rsidR="00F036A6" w:rsidRPr="009A185F" w:rsidRDefault="00F036A6" w:rsidP="001A7065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สมการคณิตศาสตร์ที่ใช้</w:t>
            </w:r>
          </w:p>
        </w:tc>
        <w:tc>
          <w:tcPr>
            <w:tcW w:w="2925" w:type="dxa"/>
          </w:tcPr>
          <w:p w14:paraId="3EE797A4" w14:textId="77777777" w:rsidR="00F036A6" w:rsidRPr="009A185F" w:rsidRDefault="00F036A6" w:rsidP="001A7065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9A185F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รายละเอียด</w:t>
            </w:r>
          </w:p>
        </w:tc>
      </w:tr>
      <w:tr w:rsidR="00F036A6" w:rsidRPr="000D390B" w14:paraId="49A87DE1" w14:textId="77777777" w:rsidTr="00367C4C">
        <w:trPr>
          <w:trHeight w:val="3187"/>
        </w:trPr>
        <w:tc>
          <w:tcPr>
            <w:tcW w:w="1696" w:type="dxa"/>
          </w:tcPr>
          <w:p w14:paraId="0BB5B3BF" w14:textId="1F3FF93E" w:rsidR="00F036A6" w:rsidRPr="000D390B" w:rsidRDefault="00F036A6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Abu Omar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และ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Abdullah (2016)</w:t>
            </w:r>
          </w:p>
        </w:tc>
        <w:tc>
          <w:tcPr>
            <w:tcW w:w="2268" w:type="dxa"/>
          </w:tcPr>
          <w:p w14:paraId="54BD646D" w14:textId="4FF4A596" w:rsidR="00F036A6" w:rsidRPr="000D390B" w:rsidRDefault="00F036A6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เพื่อศึกษาความเหมาะสมทางเศรษฐศาสตร์ของแนวทางการพัฒนาระบบสารสนเทศเพื่อการจัดการ</w:t>
            </w:r>
          </w:p>
        </w:tc>
        <w:tc>
          <w:tcPr>
            <w:tcW w:w="2127" w:type="dxa"/>
          </w:tcPr>
          <w:p w14:paraId="00C292BA" w14:textId="0F46D8A2" w:rsidR="00F036A6" w:rsidRPr="000D390B" w:rsidRDefault="00F036A6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Net Present Value</w:t>
            </w:r>
          </w:p>
        </w:tc>
        <w:tc>
          <w:tcPr>
            <w:tcW w:w="2925" w:type="dxa"/>
          </w:tcPr>
          <w:p w14:paraId="71E7189F" w14:textId="4228C0A1" w:rsidR="00F036A6" w:rsidRPr="000D390B" w:rsidRDefault="00F036A6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คำนวณค่า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NPV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จากต้นทุนเริ่มต้นและกระแสเงินสดสุทธิของโครงการ แล้วใช้ค่า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NPV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ที่ได้ในการเปรียบเทียบแนวทางการพัฒนาระบบแบบดั้งเดิมกับแนวทางใหม่ โดยแนวทางที่มีค่า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NPV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สูงกว่าถือว่ามีความคุ้มค่ามากกว่า</w:t>
            </w:r>
          </w:p>
        </w:tc>
      </w:tr>
      <w:tr w:rsidR="00F036A6" w:rsidRPr="000D390B" w14:paraId="4E06A447" w14:textId="77777777" w:rsidTr="00367C4C">
        <w:tc>
          <w:tcPr>
            <w:tcW w:w="1696" w:type="dxa"/>
          </w:tcPr>
          <w:p w14:paraId="5FF1ECCA" w14:textId="2F88F01F" w:rsidR="00F036A6" w:rsidRPr="000D390B" w:rsidRDefault="00F036A6" w:rsidP="001A7065">
            <w:pPr>
              <w:pStyle w:val="aff"/>
              <w:spacing w:after="0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proofErr w:type="spellStart"/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ปภัชญา</w:t>
            </w:r>
            <w:proofErr w:type="spellEnd"/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</w:t>
            </w:r>
            <w:proofErr w:type="spellStart"/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อุ่ม</w:t>
            </w:r>
            <w:proofErr w:type="spellEnd"/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ลำยอง (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2566)</w:t>
            </w:r>
          </w:p>
        </w:tc>
        <w:tc>
          <w:tcPr>
            <w:tcW w:w="2268" w:type="dxa"/>
          </w:tcPr>
          <w:p w14:paraId="5F15E93B" w14:textId="7EA43917" w:rsidR="00F036A6" w:rsidRPr="000D390B" w:rsidRDefault="00F036A6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พื่อประเมินและเปรียบเทียบความคุ้มค่าทางเศรษฐศาสตร์ของการตัดสินใจเลือกซื้อรถยนต์ไฟฟ้าเมื่อเทียบกับรถยนต์สันดาปภายในในประเทศไทย</w:t>
            </w:r>
          </w:p>
        </w:tc>
        <w:tc>
          <w:tcPr>
            <w:tcW w:w="2127" w:type="dxa"/>
          </w:tcPr>
          <w:p w14:paraId="66A17331" w14:textId="25A26EB2" w:rsidR="00F036A6" w:rsidRPr="000D390B" w:rsidRDefault="00F036A6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Net Present Value</w:t>
            </w:r>
          </w:p>
        </w:tc>
        <w:tc>
          <w:tcPr>
            <w:tcW w:w="2925" w:type="dxa"/>
          </w:tcPr>
          <w:p w14:paraId="3F7D893C" w14:textId="2CA0DE96" w:rsidR="00F036A6" w:rsidRPr="000D390B" w:rsidRDefault="00F036A6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คำนวณค่า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NPV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จากต้นทุนเริ่มต้นและต้นทุนตลอดอายุการใช้งานของรถในช่วงเวลาที่กำหนด แล้วใช้ค่า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NPV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ที่ได้ในการเปรียบเทียบความคุ้มค่าระหว่างรถยนต์ไฟฟ้าและรถยนต์สันดาปภายใน โดยพิจารณาจากค่า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NPV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ที่ดีกว่า (ขาดทุนน้อยกว่า) เป็นทางเลือกที่เหมาะสมกว่า</w:t>
            </w:r>
          </w:p>
        </w:tc>
      </w:tr>
      <w:tr w:rsidR="00F036A6" w:rsidRPr="000D390B" w14:paraId="297D6182" w14:textId="77777777" w:rsidTr="00367C4C">
        <w:tc>
          <w:tcPr>
            <w:tcW w:w="1696" w:type="dxa"/>
          </w:tcPr>
          <w:p w14:paraId="6FD91DB1" w14:textId="044BF2D8" w:rsidR="00F036A6" w:rsidRPr="000D390B" w:rsidRDefault="00F036A6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Agnieszka et al. (2025)</w:t>
            </w:r>
          </w:p>
        </w:tc>
        <w:tc>
          <w:tcPr>
            <w:tcW w:w="2268" w:type="dxa"/>
          </w:tcPr>
          <w:p w14:paraId="775510B3" w14:textId="700BD646" w:rsidR="00F036A6" w:rsidRPr="000D390B" w:rsidRDefault="00367C4C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เพื่อประเมินความคุ้มทุนทางเศรษฐศาสตร์และผลประโยชน์ด้านสิ่งแวดล้อมของการติดตั้งระบบโซลา</w:t>
            </w:r>
            <w:proofErr w:type="spellStart"/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ร์</w:t>
            </w:r>
            <w:proofErr w:type="spellEnd"/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เซลล์บนที่อยู่อาศัยในประเทศโปแลนด์</w:t>
            </w:r>
          </w:p>
        </w:tc>
        <w:tc>
          <w:tcPr>
            <w:tcW w:w="2127" w:type="dxa"/>
          </w:tcPr>
          <w:p w14:paraId="156E978B" w14:textId="499B582B" w:rsidR="00F036A6" w:rsidRPr="000D390B" w:rsidRDefault="00367C4C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Net Present Value and Internal Rate of Return</w:t>
            </w:r>
          </w:p>
        </w:tc>
        <w:tc>
          <w:tcPr>
            <w:tcW w:w="2925" w:type="dxa"/>
          </w:tcPr>
          <w:p w14:paraId="6A430E02" w14:textId="1FB9E63F" w:rsidR="00F036A6" w:rsidRPr="000D390B" w:rsidRDefault="00367C4C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งานวิจัยนี้ 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NPV 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ถูกใช้เพื่อยืนยันความคุ้มค่าของโครงการโซลา</w:t>
            </w:r>
            <w:proofErr w:type="spellStart"/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ร์</w:t>
            </w:r>
            <w:proofErr w:type="spellEnd"/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เซลล์ โดยการแปลงกระแสเงินสด ให้เป็นมูลค่าปัจจุบันที่เป็นตัวเงิน หาก 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NPV 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เป็นบวก จะยืนยันว่าโครงการให้ผลตอบแทนสูงกว่าต้นทุน</w:t>
            </w:r>
          </w:p>
        </w:tc>
      </w:tr>
      <w:tr w:rsidR="00367C4C" w:rsidRPr="000D390B" w14:paraId="2B4E2523" w14:textId="77777777" w:rsidTr="00367C4C">
        <w:tc>
          <w:tcPr>
            <w:tcW w:w="1696" w:type="dxa"/>
          </w:tcPr>
          <w:p w14:paraId="552F249C" w14:textId="762544E2" w:rsidR="00367C4C" w:rsidRPr="00F036A6" w:rsidRDefault="00367C4C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Bartu Or (2023)</w:t>
            </w:r>
          </w:p>
        </w:tc>
        <w:tc>
          <w:tcPr>
            <w:tcW w:w="2268" w:type="dxa"/>
          </w:tcPr>
          <w:p w14:paraId="0C9C6392" w14:textId="6071032E" w:rsidR="00367C4C" w:rsidRPr="00367C4C" w:rsidRDefault="00367C4C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หาความคุ้มทุนที่แท้จริงของโครงการลงทุนระบบโซลา</w:t>
            </w:r>
            <w:proofErr w:type="spellStart"/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ร์</w:t>
            </w:r>
            <w:proofErr w:type="spellEnd"/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เซลล์บนหลังคาบ้านในประเทศตุรกี</w:t>
            </w:r>
          </w:p>
        </w:tc>
        <w:tc>
          <w:tcPr>
            <w:tcW w:w="2127" w:type="dxa"/>
          </w:tcPr>
          <w:p w14:paraId="66A484EB" w14:textId="7F9D4298" w:rsidR="00367C4C" w:rsidRPr="00367C4C" w:rsidRDefault="00367C4C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Net Present Value and Real Options Analysis</w:t>
            </w:r>
          </w:p>
        </w:tc>
        <w:tc>
          <w:tcPr>
            <w:tcW w:w="2925" w:type="dxa"/>
          </w:tcPr>
          <w:p w14:paraId="508C2401" w14:textId="7A10FEA7" w:rsidR="00367C4C" w:rsidRPr="00367C4C" w:rsidRDefault="00367C4C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ใช้สูตร 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NPV 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ในการคำนวณมูลค่าของกระแสเงินสดที่คาดว่าจะได้รับตลอดอายุโครงการ และได้มีการนำเทคนิค 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ROA 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เข้ามาใช้ โดยใช้แบบจำลองเพื่อคำนวณมูลค่าของสิทธิ์ในการเลื่อนการลงทุน โดยอาศัย 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NPV 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เป็นฐานในการประเมินความคุ้มค่าในแต่ละสถานการณ์จำลอง</w:t>
            </w:r>
          </w:p>
        </w:tc>
      </w:tr>
      <w:tr w:rsidR="00367C4C" w:rsidRPr="000D390B" w14:paraId="59AE190A" w14:textId="77777777" w:rsidTr="00367C4C">
        <w:tc>
          <w:tcPr>
            <w:tcW w:w="1696" w:type="dxa"/>
          </w:tcPr>
          <w:p w14:paraId="7E1B5071" w14:textId="58DB0749" w:rsidR="00367C4C" w:rsidRPr="00367C4C" w:rsidRDefault="00367C4C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lastRenderedPageBreak/>
              <w:t xml:space="preserve">Yan 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และ 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Zhang (2022)</w:t>
            </w:r>
          </w:p>
        </w:tc>
        <w:tc>
          <w:tcPr>
            <w:tcW w:w="2268" w:type="dxa"/>
          </w:tcPr>
          <w:p w14:paraId="78EA04F2" w14:textId="0A6A0545" w:rsidR="00367C4C" w:rsidRPr="00367C4C" w:rsidRDefault="00367C4C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เพื่ออธิบายและเปรียบเทียบบทบาทของสมการมูลค่าปัจจุบันสุทธิ (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NPV) 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และอัตราผลตอบแทนภายใน (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IRR) 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ในการประเมินความคุ้มค่าของโครงการลงทุน</w:t>
            </w:r>
          </w:p>
        </w:tc>
        <w:tc>
          <w:tcPr>
            <w:tcW w:w="2127" w:type="dxa"/>
          </w:tcPr>
          <w:p w14:paraId="44CCA888" w14:textId="78C3FB75" w:rsidR="00367C4C" w:rsidRPr="00367C4C" w:rsidRDefault="00367C4C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Net Present Value and Internal Rate of Return</w:t>
            </w:r>
          </w:p>
        </w:tc>
        <w:tc>
          <w:tcPr>
            <w:tcW w:w="2925" w:type="dxa"/>
          </w:tcPr>
          <w:p w14:paraId="7A6A438B" w14:textId="54093292" w:rsidR="00367C4C" w:rsidRPr="00367C4C" w:rsidRDefault="00367C4C" w:rsidP="001A7065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ใช้ 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NPV 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เพื่อคำนวณมูลค่าปัจจุบันของกระแสเงินสดสุทธิที่คาดว่าจะเกิดขึ้นตลอดอายุโครงการ และใช้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  IRR 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เพื่อสะท้อนอัตราผลตอบแทนของโครงการในรูปของร้อยละ และใช้เปรียบเทียบกับอัตราผลตอบแทนขั้นต่ำที่กำหนด เพื่อช่วยสนับสนุนการตัดสินใจลงทุน</w:t>
            </w:r>
          </w:p>
        </w:tc>
      </w:tr>
    </w:tbl>
    <w:p w14:paraId="25A36373" w14:textId="77777777" w:rsidR="003B18E2" w:rsidRDefault="003B18E2" w:rsidP="003B18E2">
      <w:pPr>
        <w:spacing w:after="0" w:line="240" w:lineRule="auto"/>
        <w:jc w:val="thaiDistribute"/>
        <w:rPr>
          <w:rFonts w:ascii="TH SarabunPSK" w:hAnsi="TH SarabunPSK" w:cs="TH SarabunPSK"/>
          <w:color w:val="EE0000"/>
          <w:sz w:val="21"/>
          <w:szCs w:val="21"/>
        </w:rPr>
      </w:pPr>
    </w:p>
    <w:p w14:paraId="2B1AD803" w14:textId="29A8580A" w:rsidR="00535862" w:rsidRPr="00535862" w:rsidRDefault="00535862" w:rsidP="00535862">
      <w:pPr>
        <w:spacing w:after="0" w:line="240" w:lineRule="auto"/>
        <w:jc w:val="center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535862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ตารางที่ </w:t>
      </w:r>
      <w:r w:rsidR="00C50B5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2.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3</w:t>
      </w:r>
      <w:r w:rsidRPr="00535862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53586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เปรียบเทียบงานวิจัยที่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ประเมินความคุ้มค่าด้วยสมการทางคณิตศาสตร์</w:t>
      </w:r>
    </w:p>
    <w:p w14:paraId="21894B4F" w14:textId="77777777" w:rsidR="00535862" w:rsidRDefault="00535862" w:rsidP="003B18E2">
      <w:pPr>
        <w:spacing w:after="0" w:line="240" w:lineRule="auto"/>
        <w:jc w:val="thaiDistribute"/>
        <w:rPr>
          <w:rFonts w:ascii="TH SarabunPSK" w:hAnsi="TH SarabunPSK" w:cs="TH SarabunPSK"/>
          <w:color w:val="EE0000"/>
          <w:sz w:val="21"/>
          <w:szCs w:val="21"/>
        </w:rPr>
      </w:pPr>
    </w:p>
    <w:p w14:paraId="446B5AAA" w14:textId="77777777" w:rsidR="00F036A6" w:rsidRDefault="00F036A6">
      <w:pPr>
        <w:rPr>
          <w:rFonts w:ascii="TH SarabunPSK" w:eastAsiaTheme="majorEastAsia" w:hAnsi="TH SarabunPSK" w:cs="TH SarabunPSK"/>
          <w:b/>
          <w:bCs/>
          <w:color w:val="000000" w:themeColor="text1"/>
          <w:sz w:val="40"/>
          <w:szCs w:val="40"/>
          <w:cs/>
        </w:rPr>
      </w:pPr>
      <w:r>
        <w:rPr>
          <w:rFonts w:ascii="TH SarabunPSK" w:hAnsi="TH SarabunPSK" w:cs="TH SarabunPSK"/>
          <w:b/>
          <w:bCs/>
          <w:color w:val="000000" w:themeColor="text1"/>
          <w:cs/>
        </w:rPr>
        <w:br w:type="page"/>
      </w:r>
    </w:p>
    <w:p w14:paraId="0021E9B1" w14:textId="47DEABA3" w:rsidR="001B30A1" w:rsidRPr="00A502DB" w:rsidRDefault="001B30A1" w:rsidP="00D314B6">
      <w:pPr>
        <w:pStyle w:val="1"/>
        <w:spacing w:after="0"/>
        <w:jc w:val="center"/>
        <w:rPr>
          <w:rFonts w:ascii="TH SarabunPSK" w:hAnsi="TH SarabunPSK" w:cs="TH SarabunPSK"/>
          <w:b/>
          <w:bCs/>
          <w:color w:val="000000" w:themeColor="text1"/>
        </w:rPr>
      </w:pPr>
      <w:bookmarkStart w:id="11" w:name="_Toc219210756"/>
      <w:r w:rsidRPr="00A502DB">
        <w:rPr>
          <w:rFonts w:ascii="TH SarabunPSK" w:hAnsi="TH SarabunPSK" w:cs="TH SarabunPSK"/>
          <w:b/>
          <w:bCs/>
          <w:color w:val="000000" w:themeColor="text1"/>
          <w:cs/>
        </w:rPr>
        <w:lastRenderedPageBreak/>
        <w:t>บทที่ 3</w:t>
      </w:r>
      <w:bookmarkEnd w:id="11"/>
    </w:p>
    <w:p w14:paraId="78CE83DE" w14:textId="25A5C8AC" w:rsidR="00BF2777" w:rsidRDefault="001B30A1" w:rsidP="00BF277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502DB">
        <w:rPr>
          <w:rFonts w:ascii="TH SarabunPSK" w:hAnsi="TH SarabunPSK" w:cs="TH SarabunPSK" w:hint="cs"/>
          <w:b/>
          <w:bCs/>
          <w:sz w:val="40"/>
          <w:szCs w:val="40"/>
          <w:cs/>
        </w:rPr>
        <w:t>วิธีดำเนินงาน</w:t>
      </w:r>
    </w:p>
    <w:p w14:paraId="5B9D18E6" w14:textId="737E39CB" w:rsidR="00BF2777" w:rsidRPr="00BF2777" w:rsidRDefault="00BF2777" w:rsidP="00BF2777">
      <w:pPr>
        <w:rPr>
          <w:rFonts w:ascii="TH SarabunPSK" w:hAnsi="TH SarabunPSK" w:cs="TH SarabunPSK"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BF2777">
        <w:rPr>
          <w:rFonts w:ascii="TH SarabunPSK" w:hAnsi="TH SarabunPSK" w:cs="TH SarabunPSK" w:hint="cs"/>
          <w:sz w:val="32"/>
          <w:szCs w:val="32"/>
          <w:cs/>
        </w:rPr>
        <w:t xml:space="preserve">บทที่ </w:t>
      </w:r>
      <w:r w:rsidRPr="00BF2777">
        <w:rPr>
          <w:rFonts w:ascii="TH SarabunPSK" w:hAnsi="TH SarabunPSK" w:cs="TH SarabunPSK"/>
          <w:sz w:val="32"/>
          <w:szCs w:val="32"/>
        </w:rPr>
        <w:t xml:space="preserve">3 </w:t>
      </w:r>
      <w:r w:rsidRPr="00BF2777">
        <w:rPr>
          <w:rFonts w:ascii="TH SarabunPSK" w:hAnsi="TH SarabunPSK" w:cs="TH SarabunPSK" w:hint="cs"/>
          <w:sz w:val="32"/>
          <w:szCs w:val="32"/>
          <w:cs/>
        </w:rPr>
        <w:t>เป็นการอธิบายขั้นตอนการดำเนินงานของโครงงาน โดยมุ่งเน้นการประยุกต์ใช้โมเดลทางคณิตศาสตร์ในการคำนวณความคุ้มค่าของรถยนต์ไฟฟ้าร่วมกับการพัฒนาเว็บแอปพลิเคชัน</w:t>
      </w:r>
    </w:p>
    <w:p w14:paraId="50ABE491" w14:textId="15913E3C" w:rsidR="001B30A1" w:rsidRDefault="001B30A1" w:rsidP="00D314B6">
      <w:pPr>
        <w:pStyle w:val="2"/>
        <w:spacing w:after="0"/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</w:pPr>
      <w:bookmarkStart w:id="12" w:name="_Toc219210757"/>
      <w:r w:rsidRPr="0005601C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3.1 วัสดุ อุปกรณ์ และเครื่องมือ</w:t>
      </w:r>
      <w:bookmarkEnd w:id="12"/>
    </w:p>
    <w:p w14:paraId="71B6DAE1" w14:textId="6534001E" w:rsidR="00A502DB" w:rsidRDefault="00A502DB" w:rsidP="00A502D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tab/>
      </w:r>
      <w:r w:rsidRPr="00A502DB">
        <w:rPr>
          <w:rFonts w:ascii="TH SarabunPSK" w:hAnsi="TH SarabunPSK" w:cs="TH SarabunPSK"/>
          <w:b/>
          <w:bCs/>
          <w:sz w:val="32"/>
          <w:szCs w:val="32"/>
        </w:rPr>
        <w:t xml:space="preserve">3.1.1 </w:t>
      </w:r>
      <w:r w:rsidRPr="00A502DB">
        <w:rPr>
          <w:rFonts w:ascii="TH SarabunPSK" w:hAnsi="TH SarabunPSK" w:cs="TH SarabunPSK"/>
          <w:b/>
          <w:bCs/>
          <w:sz w:val="32"/>
          <w:szCs w:val="32"/>
          <w:cs/>
        </w:rPr>
        <w:t>เครื่องมือ</w:t>
      </w:r>
    </w:p>
    <w:p w14:paraId="5F7F23A1" w14:textId="5028EF1E" w:rsidR="00A502DB" w:rsidRPr="00A502DB" w:rsidRDefault="00A502DB" w:rsidP="00A502DB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A502DB">
        <w:rPr>
          <w:rFonts w:ascii="TH SarabunPSK" w:hAnsi="TH SarabunPSK" w:cs="TH SarabunPSK"/>
          <w:sz w:val="32"/>
          <w:szCs w:val="32"/>
        </w:rPr>
        <w:tab/>
      </w:r>
      <w:r w:rsidRPr="00A502DB">
        <w:rPr>
          <w:rFonts w:ascii="TH SarabunPSK" w:hAnsi="TH SarabunPSK" w:cs="TH SarabunPSK"/>
          <w:sz w:val="32"/>
          <w:szCs w:val="32"/>
        </w:rPr>
        <w:tab/>
      </w:r>
      <w:r w:rsidR="004B3AF5">
        <w:rPr>
          <w:rFonts w:ascii="TH SarabunPSK" w:hAnsi="TH SarabunPSK" w:cs="TH SarabunPSK"/>
          <w:sz w:val="32"/>
          <w:szCs w:val="32"/>
        </w:rPr>
        <w:t xml:space="preserve">1. </w:t>
      </w:r>
      <w:r w:rsidRPr="00A502DB">
        <w:rPr>
          <w:rFonts w:ascii="TH SarabunPSK" w:hAnsi="TH SarabunPSK" w:cs="TH SarabunPSK" w:hint="cs"/>
          <w:sz w:val="32"/>
          <w:szCs w:val="32"/>
          <w:cs/>
        </w:rPr>
        <w:t>คอมพิวเตอร์</w:t>
      </w:r>
    </w:p>
    <w:p w14:paraId="7DA11BB5" w14:textId="50D94306" w:rsidR="00A502DB" w:rsidRPr="007D0C6C" w:rsidRDefault="00A502DB" w:rsidP="00A502DB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7D0C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  <w:r w:rsidRPr="007D0C6C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3.1.2 ซอฟต์แวร์ที่ใช้</w:t>
      </w:r>
    </w:p>
    <w:p w14:paraId="0E9BA653" w14:textId="236D2A9D" w:rsidR="00EA7BFF" w:rsidRPr="00EA7BFF" w:rsidRDefault="00EA7BFF" w:rsidP="00A502DB">
      <w:pPr>
        <w:spacing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EA7BFF">
        <w:rPr>
          <w:rFonts w:ascii="TH SarabunPSK" w:hAnsi="TH SarabunPSK" w:cs="TH SarabunPSK"/>
          <w:sz w:val="32"/>
          <w:szCs w:val="32"/>
        </w:rPr>
        <w:tab/>
        <w:t>1.</w:t>
      </w:r>
      <w:r w:rsidRPr="00EA7BF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76DC3">
        <w:rPr>
          <w:rFonts w:ascii="TH SarabunPSK" w:hAnsi="TH SarabunPSK" w:cs="TH SarabunPSK"/>
          <w:sz w:val="32"/>
          <w:szCs w:val="32"/>
        </w:rPr>
        <w:t>Google Sheet</w:t>
      </w:r>
    </w:p>
    <w:p w14:paraId="269AAA64" w14:textId="16D766D0" w:rsidR="00FF511A" w:rsidRPr="00A502DB" w:rsidRDefault="00A502DB" w:rsidP="007D0C6C">
      <w:pPr>
        <w:spacing w:after="0"/>
        <w:rPr>
          <w:rFonts w:ascii="TH SarabunPSK" w:hAnsi="TH SarabunPSK" w:cs="TH SarabunPSK"/>
          <w:sz w:val="32"/>
          <w:szCs w:val="32"/>
        </w:rPr>
      </w:pPr>
      <w:r w:rsidRPr="00A502DB">
        <w:rPr>
          <w:rFonts w:ascii="TH SarabunPSK" w:hAnsi="TH SarabunPSK" w:cs="TH SarabunPSK"/>
          <w:sz w:val="32"/>
          <w:szCs w:val="32"/>
          <w:cs/>
        </w:rPr>
        <w:tab/>
      </w:r>
      <w:r w:rsidRPr="00A502DB">
        <w:rPr>
          <w:rFonts w:ascii="TH SarabunPSK" w:hAnsi="TH SarabunPSK" w:cs="TH SarabunPSK"/>
          <w:sz w:val="32"/>
          <w:szCs w:val="32"/>
          <w:cs/>
        </w:rPr>
        <w:tab/>
      </w:r>
      <w:r w:rsidR="002454A7"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="000102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F511A">
        <w:rPr>
          <w:rFonts w:ascii="TH SarabunPSK" w:hAnsi="TH SarabunPSK" w:cs="TH SarabunPSK" w:hint="eastAsia"/>
          <w:sz w:val="32"/>
          <w:szCs w:val="32"/>
        </w:rPr>
        <w:t>Vi</w:t>
      </w:r>
      <w:r w:rsidR="00FF511A">
        <w:rPr>
          <w:rFonts w:ascii="TH SarabunPSK" w:hAnsi="TH SarabunPSK" w:cs="TH SarabunPSK"/>
          <w:sz w:val="32"/>
          <w:szCs w:val="32"/>
        </w:rPr>
        <w:t>sual Studio Code</w:t>
      </w:r>
      <w:r w:rsidR="002454A7">
        <w:rPr>
          <w:rFonts w:ascii="TH SarabunPSK" w:hAnsi="TH SarabunPSK" w:cs="TH SarabunPSK"/>
          <w:sz w:val="32"/>
          <w:szCs w:val="32"/>
          <w:cs/>
        </w:rPr>
        <w:tab/>
      </w:r>
    </w:p>
    <w:p w14:paraId="5B22210F" w14:textId="0DEBFD6E" w:rsidR="00D40DE3" w:rsidRPr="00D314B6" w:rsidRDefault="001B30A1" w:rsidP="008B2C04">
      <w:pPr>
        <w:pStyle w:val="2"/>
        <w:spacing w:after="0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  <w:bookmarkStart w:id="13" w:name="_Toc219210758"/>
      <w:r w:rsidRPr="00D314B6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3.2 ขั้นตอนการดำเนินงาน</w:t>
      </w:r>
      <w:bookmarkEnd w:id="13"/>
    </w:p>
    <w:p w14:paraId="3F05C3B6" w14:textId="27DC9E0E" w:rsidR="007C35F9" w:rsidRPr="00D109A0" w:rsidRDefault="00632F91" w:rsidP="008B2C04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D109A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3.2.</w:t>
      </w:r>
      <w:r w:rsidR="008B2C04" w:rsidRPr="00D109A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1</w:t>
      </w:r>
      <w:r w:rsidRPr="00D109A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="007C35F9" w:rsidRPr="00D109A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</w:t>
      </w:r>
      <w:r w:rsidR="00CE5069" w:rsidRPr="00D109A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รวบรวมและเตรียม</w:t>
      </w:r>
      <w:r w:rsidR="008B2C04" w:rsidRPr="00D109A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ข้อมูล</w:t>
      </w:r>
    </w:p>
    <w:p w14:paraId="1766F9A8" w14:textId="2CA2DF86" w:rsidR="007C35F9" w:rsidRDefault="007C35F9" w:rsidP="003B18E2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C35F9">
        <w:rPr>
          <w:rFonts w:ascii="TH SarabunPSK" w:hAnsi="TH SarabunPSK" w:cs="TH SarabunPSK" w:hint="cs"/>
          <w:sz w:val="32"/>
          <w:szCs w:val="32"/>
          <w:cs/>
        </w:rPr>
        <w:t>ผู้จัดทำได้ทำการรวบรวมข้อมูลที่เกี่ยวข้องกับรถยนต์ไฟฟ้าจากแหล่งข้อมูลที่น่าเชื่อถือ เช่น เว็บ</w:t>
      </w:r>
      <w:r w:rsidR="00205C71">
        <w:rPr>
          <w:rFonts w:ascii="TH SarabunPSK" w:hAnsi="TH SarabunPSK" w:cs="TH SarabunPSK" w:hint="cs"/>
          <w:sz w:val="32"/>
          <w:szCs w:val="32"/>
          <w:cs/>
        </w:rPr>
        <w:t>ไซต์</w:t>
      </w:r>
      <w:r w:rsidRPr="007C35F9">
        <w:rPr>
          <w:rFonts w:ascii="TH SarabunPSK" w:hAnsi="TH SarabunPSK" w:cs="TH SarabunPSK" w:hint="cs"/>
          <w:sz w:val="32"/>
          <w:szCs w:val="32"/>
          <w:cs/>
        </w:rPr>
        <w:t>จำหน่ายรถยนต์ไฟฟ้าของบริษัทโดยตรงในประเทศไทย เว็บ</w:t>
      </w:r>
      <w:r w:rsidR="00205C71">
        <w:rPr>
          <w:rFonts w:ascii="TH SarabunPSK" w:hAnsi="TH SarabunPSK" w:cs="TH SarabunPSK" w:hint="cs"/>
          <w:sz w:val="32"/>
          <w:szCs w:val="32"/>
          <w:cs/>
        </w:rPr>
        <w:t>ไซต์</w:t>
      </w:r>
      <w:r w:rsidRPr="007C35F9">
        <w:rPr>
          <w:rFonts w:ascii="TH SarabunPSK" w:hAnsi="TH SarabunPSK" w:cs="TH SarabunPSK" w:hint="cs"/>
          <w:sz w:val="32"/>
          <w:szCs w:val="32"/>
          <w:cs/>
        </w:rPr>
        <w:t>ภายใต้หน่วยงานภาครัฐ หน่วยงานภาครัฐ และรายงานการวิจัยทางการตลาด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เพื่อใช้เป็นข้อมูลในการวิเคราะห์และคำนวณ  โดยข้อมูลที่ใช้มีดังนี้</w:t>
      </w:r>
    </w:p>
    <w:p w14:paraId="2117B089" w14:textId="2D7153AF" w:rsidR="007C35F9" w:rsidRDefault="007C35F9" w:rsidP="00C145CB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</w:t>
      </w:r>
      <w:r w:rsidR="00093A1F">
        <w:rPr>
          <w:rFonts w:ascii="TH SarabunPSK" w:hAnsi="TH SarabunPSK" w:cs="TH SarabunPSK"/>
          <w:sz w:val="32"/>
          <w:szCs w:val="32"/>
        </w:rPr>
        <w:t>.</w:t>
      </w:r>
      <w:r w:rsidR="00C75BC0">
        <w:rPr>
          <w:rFonts w:ascii="TH SarabunPSK" w:hAnsi="TH SarabunPSK" w:cs="TH SarabunPSK"/>
          <w:sz w:val="32"/>
          <w:szCs w:val="32"/>
        </w:rPr>
        <w:t xml:space="preserve"> </w:t>
      </w:r>
      <w:r w:rsidR="00C75BC0">
        <w:rPr>
          <w:rFonts w:ascii="TH SarabunPSK" w:hAnsi="TH SarabunPSK" w:cs="TH SarabunPSK" w:hint="cs"/>
          <w:sz w:val="32"/>
          <w:szCs w:val="32"/>
          <w:cs/>
        </w:rPr>
        <w:t>ร</w:t>
      </w:r>
      <w:r w:rsidR="00D109A0">
        <w:rPr>
          <w:rFonts w:ascii="TH SarabunPSK" w:hAnsi="TH SarabunPSK" w:cs="TH SarabunPSK" w:hint="cs"/>
          <w:sz w:val="32"/>
          <w:szCs w:val="32"/>
          <w:cs/>
        </w:rPr>
        <w:t>ุ่นและแบรนด์ของรถยนต์</w:t>
      </w:r>
    </w:p>
    <w:p w14:paraId="298F044E" w14:textId="20C5E803" w:rsidR="00093A1F" w:rsidRDefault="00093A1F" w:rsidP="00C145CB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</w:t>
      </w:r>
      <w:r w:rsidR="00D109A0">
        <w:rPr>
          <w:rFonts w:ascii="TH SarabunPSK" w:hAnsi="TH SarabunPSK" w:cs="TH SarabunPSK"/>
          <w:sz w:val="32"/>
          <w:szCs w:val="32"/>
        </w:rPr>
        <w:t xml:space="preserve"> </w:t>
      </w:r>
      <w:r w:rsidR="00D109A0">
        <w:rPr>
          <w:rFonts w:ascii="TH SarabunPSK" w:hAnsi="TH SarabunPSK" w:cs="TH SarabunPSK" w:hint="cs"/>
          <w:sz w:val="32"/>
          <w:szCs w:val="32"/>
          <w:cs/>
        </w:rPr>
        <w:t>ราคาจำหน่าย</w:t>
      </w:r>
    </w:p>
    <w:p w14:paraId="38A9625C" w14:textId="3EC97A29" w:rsidR="00D109A0" w:rsidRDefault="00D109A0" w:rsidP="00C145CB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3. ความจุแบตเตอรี่</w:t>
      </w:r>
    </w:p>
    <w:p w14:paraId="5211E478" w14:textId="6CD39486" w:rsidR="00D109A0" w:rsidRDefault="00D109A0" w:rsidP="00C145CB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4. น้ำหนักของรถยนต์</w:t>
      </w:r>
    </w:p>
    <w:p w14:paraId="6C894194" w14:textId="045A9D9E" w:rsidR="00D109A0" w:rsidRDefault="00D109A0" w:rsidP="00C145CB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5. ระยะทางวิ่งสูงสุดต่อการชาร์จเต็มหนึ่งครั้ง</w:t>
      </w:r>
    </w:p>
    <w:p w14:paraId="4FFBBBD5" w14:textId="383637CC" w:rsidR="00D109A0" w:rsidRDefault="00D109A0" w:rsidP="00C145CB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6. กำลังไฟในการชาร์จแบตเตอรี่สูงสุดที่รองรับ</w:t>
      </w:r>
    </w:p>
    <w:p w14:paraId="58A0E075" w14:textId="0B2CFB03" w:rsidR="00D109A0" w:rsidRDefault="00D109A0" w:rsidP="00C145CB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7. ระยะเวลาประมาณในการชาร์จแบตเตอรี่</w:t>
      </w:r>
    </w:p>
    <w:p w14:paraId="21B1FE6C" w14:textId="2B251045" w:rsidR="00D109A0" w:rsidRDefault="00D109A0" w:rsidP="00C145CB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8. แรงบิดสูงสุด</w:t>
      </w:r>
    </w:p>
    <w:p w14:paraId="0C4D2801" w14:textId="4693D1A3" w:rsidR="00D109A0" w:rsidRDefault="00D109A0" w:rsidP="00C145CB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9. แรงม้าสูงสุด</w:t>
      </w:r>
    </w:p>
    <w:p w14:paraId="79C7D708" w14:textId="24418C02" w:rsidR="00D109A0" w:rsidRDefault="00D109A0" w:rsidP="00C145CB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10. ระยะเวลาในการเร่งความเร็วจาก 0 ถึง 100 กิโลเมตรต่อชั่วโมง</w:t>
      </w:r>
    </w:p>
    <w:p w14:paraId="2F246B98" w14:textId="01D8CAC1" w:rsidR="00D109A0" w:rsidRPr="007C35F9" w:rsidRDefault="00D109A0" w:rsidP="00C145CB">
      <w:pPr>
        <w:spacing w:after="0"/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11. พื้นที่เก็บสัมภาระ</w:t>
      </w:r>
    </w:p>
    <w:p w14:paraId="7A2D83B0" w14:textId="54876BFC" w:rsidR="008B2C04" w:rsidRPr="00E4071E" w:rsidRDefault="008B2C04" w:rsidP="00E4071E">
      <w:pPr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</w:pPr>
      <w:r w:rsidRPr="00FA7F96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3.2.2 </w:t>
      </w:r>
      <w:r w:rsidR="00C145CB" w:rsidRPr="00FA7F96">
        <w:rPr>
          <w:rFonts w:ascii="TH SarabunPSK" w:hAnsi="TH SarabunPSK" w:cs="TH SarabunPSK" w:hint="cs"/>
          <w:b/>
          <w:bCs/>
          <w:sz w:val="32"/>
          <w:szCs w:val="32"/>
          <w:cs/>
        </w:rPr>
        <w:t>การ</w:t>
      </w:r>
      <w:r w:rsidR="00CE5069" w:rsidRPr="00FA7F96">
        <w:rPr>
          <w:rFonts w:ascii="TH SarabunPSK" w:hAnsi="TH SarabunPSK" w:cs="TH SarabunPSK" w:hint="cs"/>
          <w:b/>
          <w:bCs/>
          <w:sz w:val="32"/>
          <w:szCs w:val="32"/>
          <w:cs/>
        </w:rPr>
        <w:t>จำแนก</w:t>
      </w:r>
      <w:r w:rsidR="00C145CB" w:rsidRPr="00FA7F96">
        <w:rPr>
          <w:rFonts w:ascii="TH SarabunPSK" w:hAnsi="TH SarabunPSK" w:cs="TH SarabunPSK" w:hint="cs"/>
          <w:b/>
          <w:bCs/>
          <w:sz w:val="32"/>
          <w:szCs w:val="32"/>
          <w:cs/>
        </w:rPr>
        <w:t>ประเภทผู้ใช้และรถยนต์</w:t>
      </w:r>
      <w:r w:rsidR="00FA7F96" w:rsidRPr="00FA7F96">
        <w:rPr>
          <w:rFonts w:ascii="TH SarabunPSK" w:hAnsi="TH SarabunPSK" w:cs="TH SarabunPSK" w:hint="cs"/>
          <w:b/>
          <w:bCs/>
          <w:sz w:val="32"/>
          <w:szCs w:val="32"/>
          <w:cs/>
        </w:rPr>
        <w:t>ไฟฟ้า</w:t>
      </w:r>
    </w:p>
    <w:p w14:paraId="338B63FA" w14:textId="77777777" w:rsidR="00FA7F96" w:rsidRDefault="008B2C04" w:rsidP="008B2C04">
      <w:pPr>
        <w:spacing w:after="0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FA7F96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ab/>
      </w:r>
      <w:r w:rsidR="007C35F9" w:rsidRPr="00FA7F96">
        <w:rPr>
          <w:rFonts w:ascii="TH SarabunPSK" w:hAnsi="TH SarabunPSK" w:cs="TH SarabunPSK"/>
          <w:b/>
          <w:bCs/>
          <w:color w:val="EE0000"/>
          <w:sz w:val="32"/>
          <w:szCs w:val="32"/>
        </w:rPr>
        <w:t>1.</w:t>
      </w:r>
      <w:r w:rsidRPr="00FA7F96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 </w:t>
      </w:r>
      <w:r w:rsidR="007C35F9" w:rsidRPr="00FA7F96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การ</w:t>
      </w:r>
      <w:r w:rsidRPr="00FA7F96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แบ่งประเภทผู</w:t>
      </w:r>
      <w:r w:rsidR="007C35F9" w:rsidRPr="00FA7F96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้ใช้</w:t>
      </w:r>
    </w:p>
    <w:p w14:paraId="67947354" w14:textId="3E0114E9" w:rsidR="007C35F9" w:rsidRPr="009861DF" w:rsidRDefault="007C35F9" w:rsidP="00093A1F">
      <w:pPr>
        <w:spacing w:after="0"/>
        <w:ind w:firstLine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861D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2. การแบ่งประเภทรถยนต์</w:t>
      </w:r>
    </w:p>
    <w:p w14:paraId="10112517" w14:textId="18153323" w:rsidR="00141B52" w:rsidRPr="00141B52" w:rsidRDefault="00141B52" w:rsidP="00141B52">
      <w:pPr>
        <w:spacing w:line="240" w:lineRule="auto"/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ในโครงงานนี้ ได้นำแนวคิด</w:t>
      </w:r>
      <w:r w:rsidRPr="00141B52">
        <w:rPr>
          <w:rFonts w:ascii="TH SarabunPSK" w:hAnsi="TH SarabunPSK" w:cs="TH SarabunPSK"/>
          <w:sz w:val="32"/>
          <w:szCs w:val="32"/>
          <w:cs/>
        </w:rPr>
        <w:t>การจัดกลุ่มรถไฟฟ้า (</w:t>
      </w:r>
      <w:r w:rsidRPr="00141B52">
        <w:rPr>
          <w:rFonts w:ascii="TH SarabunPSK" w:hAnsi="TH SarabunPSK" w:cs="TH SarabunPSK"/>
          <w:sz w:val="32"/>
          <w:szCs w:val="32"/>
        </w:rPr>
        <w:t>EV Car Clustering)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จากบทที่ 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ตอนที่ 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>
        <w:rPr>
          <w:rFonts w:ascii="TH SarabunPSK" w:hAnsi="TH SarabunPSK" w:cs="TH SarabunPSK" w:hint="cs"/>
          <w:sz w:val="32"/>
          <w:szCs w:val="32"/>
          <w:cs/>
        </w:rPr>
        <w:t>มาประยุกต์ใช้ภายในเว็บแอปพลิเคชัน เพื่อจัดหมวดหมู่รถยนต์ให้เป็นกลุ่มตามคุณลักษณะ โดยผลจากการจัดกลุ่มจะนำไปใช้ในการแนะนำและคัดกรองรถยนต์ไฟฟ้าให้เหมาะสมกับลักษณะการใช้งานของผู้ใช้แต่ละประเภท ซึ่งช่วยลดจำนวนตัวเลือกในการตัดสินใจและเพิ่มความสะดวกในการเปรียบเทียบรถยนต์ไฟฟ้า</w:t>
      </w:r>
    </w:p>
    <w:p w14:paraId="3C85D377" w14:textId="1B187AF8" w:rsidR="00C145CB" w:rsidRPr="001C72AA" w:rsidRDefault="00C145CB" w:rsidP="00C145CB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1C72A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3.2.3 การ</w:t>
      </w:r>
      <w:r w:rsidR="00CE5069" w:rsidRPr="001C72A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คำนวณความคุ้มค่า</w:t>
      </w:r>
      <w:r w:rsidR="00342B53" w:rsidRPr="001C72A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ทางเศรษฐศาสตร์</w:t>
      </w:r>
      <w:r w:rsidR="00CE5069" w:rsidRPr="001C72A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ด้วยสมการมูลค่าปัจจุบันสุทธิ </w:t>
      </w:r>
      <w:r w:rsidR="00CE5069" w:rsidRPr="001C72A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(NPV)</w:t>
      </w:r>
    </w:p>
    <w:p w14:paraId="042089A1" w14:textId="68693623" w:rsidR="001C72AA" w:rsidRPr="001C72AA" w:rsidRDefault="00897891" w:rsidP="009861DF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ระบบเว็บแอปพลิเคชันจะนำข้อมูลที่ผู้ใช้กรอกร่วมกับข้อมูลคุณสมบัติของรถยนต์ไฟฟ้า มาประยุกต์ใช้ในการคำนวณความคุ้มค่าโดยอาศัยสมการมูลค่าปัจจุบันสุทธิ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(NPV)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เป็นเครื่องมือหลักในการวิเคราะห์</w:t>
      </w:r>
    </w:p>
    <w:p w14:paraId="73429047" w14:textId="15B26796" w:rsidR="0016015B" w:rsidRPr="0016015B" w:rsidRDefault="0016015B" w:rsidP="00342B53">
      <w:pPr>
        <w:spacing w:after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m:oMathPara>
        <m:oMath>
          <m:r>
            <w:rPr>
              <w:rFonts w:ascii="Cambria Math" w:hAnsi="Cambria Math" w:cs="TH SarabunPSK"/>
              <w:color w:val="000000" w:themeColor="text1"/>
              <w:sz w:val="32"/>
              <w:szCs w:val="32"/>
            </w:rPr>
            <m:t>NPV= -</m:t>
          </m:r>
          <m:sSub>
            <m:sSubPr>
              <m:ctrlPr>
                <w:rPr>
                  <w:rFonts w:ascii="Cambria Math" w:hAnsi="Cambria Math" w:cs="TH SarabunPSK"/>
                  <w:i/>
                  <w:color w:val="000000" w:themeColor="text1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PSK"/>
                  <w:color w:val="000000" w:themeColor="text1"/>
                  <w:sz w:val="32"/>
                  <w:szCs w:val="32"/>
                </w:rPr>
                <m:t>C</m:t>
              </m:r>
            </m:e>
            <m:sub>
              <m:r>
                <w:rPr>
                  <w:rFonts w:ascii="Cambria Math" w:hAnsi="Cambria Math" w:cs="TH SarabunPSK"/>
                  <w:color w:val="000000" w:themeColor="text1"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hAnsi="Cambria Math" w:cs="TH SarabunPSK"/>
              <w:color w:val="000000" w:themeColor="text1"/>
              <w:sz w:val="32"/>
              <w:szCs w:val="32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 w:cs="TH SarabunPSK"/>
                  <w:i/>
                  <w:color w:val="000000" w:themeColor="text1"/>
                  <w:sz w:val="32"/>
                  <w:szCs w:val="32"/>
                </w:rPr>
              </m:ctrlPr>
            </m:naryPr>
            <m:sub>
              <m:r>
                <w:rPr>
                  <w:rFonts w:ascii="Cambria Math" w:hAnsi="Cambria Math" w:cs="TH SarabunPSK"/>
                  <w:color w:val="000000" w:themeColor="text1"/>
                  <w:sz w:val="32"/>
                  <w:szCs w:val="32"/>
                </w:rPr>
                <m:t>t=1</m:t>
              </m:r>
            </m:sub>
            <m:sup>
              <m:r>
                <w:rPr>
                  <w:rFonts w:ascii="Cambria Math" w:hAnsi="Cambria Math" w:cs="TH SarabunPSK"/>
                  <w:color w:val="000000" w:themeColor="text1"/>
                  <w:sz w:val="32"/>
                  <w:szCs w:val="32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H SarabunPSK"/>
                      <w:i/>
                      <w:color w:val="000000" w:themeColor="text1"/>
                      <w:sz w:val="32"/>
                      <w:szCs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H SarabunPSK"/>
                          <w:i/>
                          <w:color w:val="000000" w:themeColor="text1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color w:val="000000" w:themeColor="text1"/>
                          <w:sz w:val="32"/>
                          <w:szCs w:val="32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color w:val="000000" w:themeColor="text1"/>
                          <w:sz w:val="32"/>
                          <w:szCs w:val="32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 w:cs="TH SarabunPSK"/>
                      <w:color w:val="000000" w:themeColor="text1"/>
                      <w:sz w:val="32"/>
                      <w:szCs w:val="3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i/>
                          <w:color w:val="000000" w:themeColor="text1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color w:val="000000" w:themeColor="text1"/>
                          <w:sz w:val="32"/>
                          <w:szCs w:val="3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color w:val="000000" w:themeColor="text1"/>
                          <w:sz w:val="32"/>
                          <w:szCs w:val="32"/>
                        </w:rPr>
                        <m:t>t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 w:cs="TH SarabunPSK"/>
                          <w:i/>
                          <w:color w:val="000000" w:themeColor="text1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="TH SarabunPSK"/>
                          <w:color w:val="000000" w:themeColor="text1"/>
                          <w:sz w:val="32"/>
                          <w:szCs w:val="32"/>
                        </w:rPr>
                        <m:t>(1+r)</m:t>
                      </m:r>
                    </m:e>
                    <m:sup>
                      <m:r>
                        <w:rPr>
                          <w:rFonts w:ascii="Cambria Math" w:hAnsi="Cambria Math" w:cs="TH SarabunPSK"/>
                          <w:color w:val="000000" w:themeColor="text1"/>
                          <w:sz w:val="32"/>
                          <w:szCs w:val="32"/>
                        </w:rPr>
                        <m:t>t</m:t>
                      </m:r>
                    </m:sup>
                  </m:sSup>
                </m:den>
              </m:f>
            </m:e>
          </m:nary>
        </m:oMath>
      </m:oMathPara>
    </w:p>
    <w:p w14:paraId="0023789E" w14:textId="6B93D30C" w:rsidR="0016015B" w:rsidRDefault="0016015B" w:rsidP="00A111B6">
      <w:pPr>
        <w:spacing w:before="240" w:after="0"/>
        <w:ind w:firstLine="72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โดยที่</w:t>
      </w:r>
      <w:r>
        <w:rPr>
          <w:rFonts w:ascii="TH SarabunPSK" w:hAnsi="TH SarabunPSK" w:cs="TH SarabunPSK"/>
          <w:sz w:val="32"/>
          <w:szCs w:val="32"/>
        </w:rPr>
        <w:tab/>
      </w:r>
      <m:oMath>
        <m:r>
          <w:rPr>
            <w:rFonts w:ascii="Cambria Math" w:hAnsi="Cambria Math" w:cs="TH SarabunPSK"/>
            <w:sz w:val="32"/>
            <w:szCs w:val="32"/>
          </w:rPr>
          <m:t>NPV</m:t>
        </m:r>
      </m:oMath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 </w:t>
      </w:r>
      <w:r w:rsidR="00A111B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มูลค่าปัจจุบันสุทธิของค่าใช้จ่ายและผลประโยชน์ในการใช้งานรถยนต์ไฟฟ้า</w:t>
      </w:r>
    </w:p>
    <w:p w14:paraId="15FFEAEE" w14:textId="7F3F362C" w:rsidR="00A111B6" w:rsidRDefault="0016015B" w:rsidP="00A111B6">
      <w:pPr>
        <w:spacing w:after="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m:oMath>
        <m:r>
          <w:rPr>
            <w:rFonts w:ascii="Cambria Math" w:hAnsi="Cambria Math" w:cs="TH SarabunPSK"/>
            <w:color w:val="000000" w:themeColor="text1"/>
            <w:sz w:val="32"/>
            <w:szCs w:val="32"/>
          </w:rPr>
          <m:t>n</m:t>
        </m:r>
      </m:oMath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</w:t>
      </w:r>
      <w:r w:rsidR="00A111B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 ระยะเวลาในการใช้งานรถยนต์ไฟฟ้า</w:t>
      </w:r>
    </w:p>
    <w:p w14:paraId="19410AEA" w14:textId="66F339B3" w:rsidR="00A111B6" w:rsidRDefault="00A111B6" w:rsidP="00A111B6">
      <w:pPr>
        <w:spacing w:after="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m:oMath>
        <m:r>
          <w:rPr>
            <w:rFonts w:ascii="Cambria Math" w:hAnsi="Cambria Math" w:cs="TH SarabunPSK"/>
            <w:color w:val="000000" w:themeColor="text1"/>
            <w:sz w:val="32"/>
            <w:szCs w:val="32"/>
          </w:rPr>
          <m:t>r</m:t>
        </m:r>
      </m:oMath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 อัตราคิดลด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(Discount Rate)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2318E0E2" w14:textId="4592B9A8" w:rsidR="00A111B6" w:rsidRDefault="00000000" w:rsidP="00A111B6">
      <w:pPr>
        <w:spacing w:after="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m:oMath>
        <m:sSub>
          <m:sSubPr>
            <m:ctrlPr>
              <w:rPr>
                <w:rFonts w:ascii="Cambria Math" w:hAnsi="Cambria Math" w:cs="TH SarabunPSK"/>
                <w:i/>
                <w:color w:val="000000" w:themeColor="text1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color w:val="000000" w:themeColor="text1"/>
                <w:sz w:val="32"/>
                <w:szCs w:val="32"/>
              </w:rPr>
              <m:t>C</m:t>
            </m:r>
          </m:e>
          <m:sub>
            <m:r>
              <w:rPr>
                <w:rFonts w:ascii="Cambria Math" w:hAnsi="Cambria Math" w:cs="TH SarabunPSK"/>
                <w:color w:val="000000" w:themeColor="text1"/>
                <w:sz w:val="32"/>
                <w:szCs w:val="32"/>
              </w:rPr>
              <m:t>0</m:t>
            </m:r>
          </m:sub>
        </m:sSub>
      </m:oMath>
      <w:r w:rsidR="00A111B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 ค่าใช้จ่ายเริ่มต้นในการซื้อรถยนต์ไฟฟ้าในปีที่ 0</w:t>
      </w:r>
    </w:p>
    <w:p w14:paraId="3FA931D0" w14:textId="4384B558" w:rsidR="00A111B6" w:rsidRDefault="00000000" w:rsidP="00A111B6">
      <w:pPr>
        <w:spacing w:after="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m:oMath>
        <m:sSub>
          <m:sSubPr>
            <m:ctrlPr>
              <w:rPr>
                <w:rFonts w:ascii="Cambria Math" w:hAnsi="Cambria Math" w:cs="TH SarabunPSK"/>
                <w:i/>
                <w:color w:val="000000" w:themeColor="text1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color w:val="000000" w:themeColor="text1"/>
                <w:sz w:val="32"/>
                <w:szCs w:val="32"/>
              </w:rPr>
              <m:t>C</m:t>
            </m:r>
          </m:e>
          <m:sub>
            <m:r>
              <w:rPr>
                <w:rFonts w:ascii="Cambria Math" w:hAnsi="Cambria Math" w:cs="TH SarabunPSK"/>
                <w:color w:val="000000" w:themeColor="text1"/>
                <w:sz w:val="32"/>
                <w:szCs w:val="32"/>
              </w:rPr>
              <m:t>t</m:t>
            </m:r>
          </m:sub>
        </m:sSub>
      </m:oMath>
      <w:r w:rsidR="00A111B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</w:t>
      </w:r>
      <w:r w:rsidR="00A111B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A111B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ค่าใช้จ่ายในปีที่ </w:t>
      </w:r>
      <m:oMath>
        <m:r>
          <w:rPr>
            <w:rFonts w:ascii="Cambria Math" w:hAnsi="Cambria Math" w:cs="TH SarabunPSK"/>
            <w:color w:val="000000" w:themeColor="text1"/>
            <w:sz w:val="32"/>
            <w:szCs w:val="32"/>
          </w:rPr>
          <m:t>t</m:t>
        </m:r>
      </m:oMath>
      <w:r w:rsidR="00A111B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646310DE" w14:textId="397F3B35" w:rsidR="0016015B" w:rsidRDefault="00000000" w:rsidP="0016015B">
      <w:pPr>
        <w:spacing w:after="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/>
                <w:i/>
                <w:color w:val="000000" w:themeColor="text1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color w:val="000000" w:themeColor="text1"/>
                <w:sz w:val="32"/>
                <w:szCs w:val="32"/>
              </w:rPr>
              <m:t>B</m:t>
            </m:r>
          </m:e>
          <m:sub>
            <m:r>
              <w:rPr>
                <w:rFonts w:ascii="Cambria Math" w:hAnsi="Cambria Math" w:cs="TH SarabunPSK"/>
                <w:color w:val="000000" w:themeColor="text1"/>
                <w:sz w:val="32"/>
                <w:szCs w:val="32"/>
              </w:rPr>
              <m:t>t</m:t>
            </m:r>
          </m:sub>
        </m:sSub>
      </m:oMath>
      <w:r w:rsidR="0016015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 </w:t>
      </w:r>
      <w:r w:rsidR="00A111B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ผลประโยชน์ที่ได้รับจากการใช้งานรถไฟฟ้าในปีที่ </w:t>
      </w:r>
      <m:oMath>
        <m:r>
          <w:rPr>
            <w:rFonts w:ascii="Cambria Math" w:hAnsi="Cambria Math" w:cs="TH SarabunPSK"/>
            <w:color w:val="000000" w:themeColor="text1"/>
            <w:sz w:val="32"/>
            <w:szCs w:val="32"/>
          </w:rPr>
          <m:t>t</m:t>
        </m:r>
      </m:oMath>
    </w:p>
    <w:p w14:paraId="181FBCCB" w14:textId="4137D9BE" w:rsidR="00A111B6" w:rsidRPr="0016015B" w:rsidRDefault="00A111B6" w:rsidP="00A111B6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โดยค่าใช้จ่ายทั้งหมด</w:t>
      </w:r>
      <w:r w:rsidR="0047408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ที่นำมาใช้ในการคำนวณมูลค่าปัจจุบันสุทธิมีดังนี้</w:t>
      </w:r>
    </w:p>
    <w:p w14:paraId="26C43012" w14:textId="57231F9B" w:rsidR="00EC72FF" w:rsidRPr="00342B53" w:rsidRDefault="00B30E22" w:rsidP="00B30E22">
      <w:pPr>
        <w:spacing w:after="0"/>
        <w:ind w:firstLine="720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342B5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1. </w:t>
      </w:r>
      <w:r w:rsidR="008B2C04" w:rsidRPr="00342B5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ราคารถ</w:t>
      </w:r>
      <w:r w:rsidR="004B3AF5" w:rsidRPr="00342B5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ซื้อรถยนต์ไฟฟ้า</w:t>
      </w:r>
    </w:p>
    <w:p w14:paraId="64EBD66C" w14:textId="64C7A38F" w:rsidR="00B30E22" w:rsidRDefault="00342B53" w:rsidP="00342B53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ราคาซื้อรถยนต์เป็นต้นทุนเริ่มต้น โดยผู้ใ</w:t>
      </w:r>
      <w:r>
        <w:rPr>
          <w:rFonts w:ascii="TH SarabunPSK" w:hAnsi="TH SarabunPSK" w:cs="TH SarabunPSK"/>
          <w:sz w:val="32"/>
          <w:szCs w:val="32"/>
          <w:cs/>
        </w:rPr>
        <w:t>ช้</w:t>
      </w:r>
      <w:r>
        <w:rPr>
          <w:rFonts w:ascii="TH SarabunPSK" w:hAnsi="TH SarabunPSK" w:cs="TH SarabunPSK" w:hint="cs"/>
          <w:sz w:val="32"/>
          <w:szCs w:val="32"/>
          <w:cs/>
        </w:rPr>
        <w:t>สามารถเลือกรูปแบบการซื้อได้ 2 รูปแบบ ได้แก่</w:t>
      </w:r>
    </w:p>
    <w:p w14:paraId="6BCC6088" w14:textId="72A5CF73" w:rsidR="00342B53" w:rsidRPr="00342B53" w:rsidRDefault="00342B53" w:rsidP="00342B53">
      <w:pPr>
        <w:pStyle w:val="a9"/>
        <w:numPr>
          <w:ilvl w:val="2"/>
          <w:numId w:val="7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42B53">
        <w:rPr>
          <w:rFonts w:ascii="TH SarabunPSK" w:hAnsi="TH SarabunPSK" w:cs="TH SarabunPSK" w:hint="cs"/>
          <w:sz w:val="32"/>
          <w:szCs w:val="32"/>
          <w:cs/>
        </w:rPr>
        <w:t>การซื้อด้วยเงินสด</w:t>
      </w:r>
    </w:p>
    <w:p w14:paraId="505D1AC5" w14:textId="74BF3D52" w:rsidR="00342B53" w:rsidRPr="00342B53" w:rsidRDefault="00342B53" w:rsidP="00342B53">
      <w:pPr>
        <w:pStyle w:val="a9"/>
        <w:numPr>
          <w:ilvl w:val="2"/>
          <w:numId w:val="7"/>
        </w:num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การซื้อแบบผ่อนชำระ</w:t>
      </w:r>
    </w:p>
    <w:p w14:paraId="07000EC9" w14:textId="2843E4E7" w:rsidR="00B30E22" w:rsidRPr="00342B53" w:rsidRDefault="00B30E22" w:rsidP="00B30E22">
      <w:pPr>
        <w:spacing w:after="0"/>
        <w:ind w:firstLine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342B5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2. ค่าชาร์จไฟฟ้า</w:t>
      </w:r>
    </w:p>
    <w:p w14:paraId="6AE2F64B" w14:textId="7E9C0C64" w:rsidR="00342B53" w:rsidRPr="00BA306F" w:rsidRDefault="00342B53" w:rsidP="00342B53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color w:val="EE0000"/>
          <w:sz w:val="32"/>
          <w:szCs w:val="32"/>
          <w:cs/>
        </w:rPr>
      </w:pPr>
      <w:r w:rsidRPr="00342B53">
        <w:rPr>
          <w:rFonts w:ascii="TH SarabunPSK" w:hAnsi="TH SarabunPSK" w:cs="TH SarabunPSK"/>
          <w:color w:val="000000" w:themeColor="text1"/>
          <w:sz w:val="32"/>
          <w:szCs w:val="32"/>
          <w:cs/>
        </w:rPr>
        <w:t>ค่าใช้จ่ายด้านพลังงานไฟฟ้าถูกคำนวณจากปริมาณพลังงานที่ใช้ในการชาร์จต่อปี โดยแบ่งตามรูปแบบการชาร์จ ดังนี้</w:t>
      </w:r>
    </w:p>
    <w:p w14:paraId="6018B3F9" w14:textId="77777777" w:rsidR="00342B53" w:rsidRDefault="00342B53" w:rsidP="00342B53">
      <w:pPr>
        <w:pStyle w:val="a9"/>
        <w:numPr>
          <w:ilvl w:val="0"/>
          <w:numId w:val="15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การ</w:t>
      </w:r>
      <w:r w:rsidR="00B30E22" w:rsidRPr="00342B53">
        <w:rPr>
          <w:rFonts w:ascii="TH SarabunPSK" w:hAnsi="TH SarabunPSK" w:cs="TH SarabunPSK" w:hint="cs"/>
          <w:sz w:val="32"/>
          <w:szCs w:val="32"/>
          <w:cs/>
        </w:rPr>
        <w:t>ชาร์จในบ้าน</w:t>
      </w:r>
      <w:r w:rsidR="00B30E22" w:rsidRPr="00342B53">
        <w:rPr>
          <w:rFonts w:ascii="TH SarabunPSK" w:hAnsi="TH SarabunPSK" w:cs="TH SarabunPSK"/>
          <w:sz w:val="32"/>
          <w:szCs w:val="32"/>
        </w:rPr>
        <w:t xml:space="preserve"> </w:t>
      </w:r>
    </w:p>
    <w:p w14:paraId="1B4B6120" w14:textId="7B17EE2A" w:rsidR="00B30E22" w:rsidRDefault="00342B53" w:rsidP="00342B53">
      <w:pPr>
        <w:pStyle w:val="a9"/>
        <w:spacing w:after="0" w:line="240" w:lineRule="auto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342B53">
        <w:rPr>
          <w:rFonts w:ascii="TH SarabunPSK" w:hAnsi="TH SarabunPSK" w:cs="TH SarabunPSK"/>
          <w:sz w:val="32"/>
          <w:szCs w:val="32"/>
          <w:cs/>
        </w:rPr>
        <w:t xml:space="preserve">คำนวณจากจำนวนหน่วยไฟฟ้าต่อปี คูณด้วยอัตราค่าไฟฟ้า </w:t>
      </w:r>
      <w:r w:rsidRPr="00342B53">
        <w:rPr>
          <w:rFonts w:ascii="TH SarabunPSK" w:hAnsi="TH SarabunPSK" w:cs="TH SarabunPSK"/>
          <w:sz w:val="32"/>
          <w:szCs w:val="32"/>
        </w:rPr>
        <w:t xml:space="preserve">4.4217 </w:t>
      </w:r>
      <w:r w:rsidRPr="00342B53">
        <w:rPr>
          <w:rFonts w:ascii="TH SarabunPSK" w:hAnsi="TH SarabunPSK" w:cs="TH SarabunPSK"/>
          <w:sz w:val="32"/>
          <w:szCs w:val="32"/>
          <w:cs/>
        </w:rPr>
        <w:t>บาทต่อหน่วย</w:t>
      </w:r>
    </w:p>
    <w:p w14:paraId="0EE174EE" w14:textId="53C4501F" w:rsidR="00342B53" w:rsidRDefault="00342B53" w:rsidP="00342B53">
      <w:pPr>
        <w:pStyle w:val="a9"/>
        <w:numPr>
          <w:ilvl w:val="0"/>
          <w:numId w:val="15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การชาร์จนอกบ้าน</w:t>
      </w:r>
    </w:p>
    <w:p w14:paraId="31B0A363" w14:textId="19C8A446" w:rsidR="00342B53" w:rsidRPr="00342B53" w:rsidRDefault="00342B53" w:rsidP="00342B53">
      <w:pPr>
        <w:pStyle w:val="a9"/>
        <w:spacing w:after="0" w:line="240" w:lineRule="auto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342B53">
        <w:rPr>
          <w:rFonts w:ascii="TH SarabunPSK" w:hAnsi="TH SarabunPSK" w:cs="TH SarabunPSK"/>
          <w:sz w:val="32"/>
          <w:szCs w:val="32"/>
          <w:cs/>
        </w:rPr>
        <w:t xml:space="preserve">คำนวณจากจำนวนหน่วยไฟฟ้าต่อปี คูณด้วยอัตราค่าไฟฟ้า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7.5 </w:t>
      </w:r>
      <w:r w:rsidRPr="00342B53">
        <w:rPr>
          <w:rFonts w:ascii="TH SarabunPSK" w:hAnsi="TH SarabunPSK" w:cs="TH SarabunPSK"/>
          <w:sz w:val="32"/>
          <w:szCs w:val="32"/>
          <w:cs/>
        </w:rPr>
        <w:t>บาทต่อหน่วย</w:t>
      </w:r>
    </w:p>
    <w:p w14:paraId="5023C32B" w14:textId="20F87F86" w:rsidR="00342B53" w:rsidRPr="00342B53" w:rsidRDefault="00342B53" w:rsidP="00342B53">
      <w:pPr>
        <w:spacing w:after="0"/>
        <w:ind w:left="720" w:firstLine="720"/>
        <w:rPr>
          <w:rFonts w:ascii="TH SarabunPSK" w:hAnsi="TH SarabunPSK" w:cs="TH SarabunPSK"/>
          <w:color w:val="EE0000"/>
          <w:sz w:val="32"/>
          <w:szCs w:val="32"/>
          <w:cs/>
        </w:rPr>
      </w:pPr>
      <w:r w:rsidRPr="00342B53">
        <w:rPr>
          <w:rFonts w:ascii="TH SarabunPSK" w:hAnsi="TH SarabunPSK" w:cs="TH SarabunPSK"/>
          <w:sz w:val="32"/>
          <w:szCs w:val="32"/>
          <w:cs/>
        </w:rPr>
        <w:t>โดยจำนวนหน่วยไฟฟ้าที่ใช้ในการชาร์จจะถูกกำหนดตา</w:t>
      </w:r>
      <w:r w:rsidR="00A77DE5">
        <w:rPr>
          <w:rFonts w:ascii="TH SarabunPSK" w:hAnsi="TH SarabunPSK" w:cs="TH SarabunPSK" w:hint="cs"/>
          <w:sz w:val="32"/>
          <w:szCs w:val="32"/>
          <w:cs/>
        </w:rPr>
        <w:t>มตารางที่ 3.2.2</w:t>
      </w:r>
    </w:p>
    <w:p w14:paraId="5A5900D6" w14:textId="0F4E7679" w:rsidR="00B30E22" w:rsidRPr="00867311" w:rsidRDefault="00B30E22" w:rsidP="00342B53">
      <w:pPr>
        <w:spacing w:after="0"/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6731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3. ค่าประกัน</w:t>
      </w:r>
    </w:p>
    <w:p w14:paraId="3E34031D" w14:textId="77777777" w:rsidR="00867311" w:rsidRPr="00867311" w:rsidRDefault="00867311" w:rsidP="00867311">
      <w:pPr>
        <w:spacing w:after="0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67311">
        <w:rPr>
          <w:rFonts w:ascii="TH SarabunPSK" w:hAnsi="TH SarabunPSK" w:cs="TH SarabunPSK"/>
          <w:sz w:val="32"/>
          <w:szCs w:val="32"/>
          <w:cs/>
        </w:rPr>
        <w:t>ค่าประกันภัยเป็นค่าใช้จ่ายที่สามารถนำมาพิจารณาในการคำนวณความคุ้มค่า โดยระบบกำหนดค่าประมาณเริ่มต้นในรูปแบบรายปี ทั้งนี้ผู้ใช้สามารถปรับค่าเบี้ยประกันได้ตามข้อมูลของตนเอง หรือเลือกกรอกค่าในรูปแบบรายเดือน ซึ่งระบบจะทำการแปลงเป็นค่าใช้จ่ายรายปีโดยอัตโนมัติ นอกจากนี้ ผู้ใช้สามารถเลือกไม่รวมค่าประกันภัยในการคำนวณได้</w:t>
      </w:r>
    </w:p>
    <w:p w14:paraId="267032E1" w14:textId="27F8A925" w:rsidR="002A4E43" w:rsidRPr="00BA04C2" w:rsidRDefault="00B30E22" w:rsidP="00D109A0">
      <w:pPr>
        <w:spacing w:after="0"/>
        <w:ind w:firstLine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A04C2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4. ค่าบำรุงรักษา</w:t>
      </w:r>
    </w:p>
    <w:p w14:paraId="5F2D3916" w14:textId="03588AF3" w:rsidR="004D322E" w:rsidRPr="00BA04C2" w:rsidRDefault="004D322E" w:rsidP="00E917D6">
      <w:pPr>
        <w:spacing w:after="0"/>
        <w:ind w:left="709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BA04C2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BA04C2" w:rsidRPr="00BA04C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ค่าบำรุงรักษา</w:t>
      </w:r>
      <w:r w:rsidR="00BA04C2" w:rsidRPr="00BA04C2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รถยนต์ไฟฟ้ามีโครงสร้างค่าใช้จ่ายที่ต่ำกว่ารถยนต์สันดาป เนื่องจากมีชิ้นส่วนขับเคลื่อนน้อยกว่า</w:t>
      </w:r>
      <w:r w:rsidR="00BA04C2" w:rsidRPr="00BA04C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BA04C2" w:rsidRPr="00BA04C2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ทำให้ไม่มีค่าใช้จ่ายในการเปลี่ยนน้ำมันเครื่อง ไส้กรองน้ำมันเชื้อเพลิง และหัวเทียน โดยรายการค่าใช้จ่ายหลักประกอบด้วยการเปลี่ยนถ่ายน้ำยาหล่อเย็นแบตเตอรี่และน้ำมันเกียร์ทดกำลังตามรอบระยะทางที่กำหนด การเปลี่ยนไส้กรองอากาศห้องโดยสาร การดูแลระบบเบรกที่มีการสึก</w:t>
      </w:r>
      <w:proofErr w:type="spellStart"/>
      <w:r w:rsidR="00BA04C2" w:rsidRPr="00BA04C2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หรอ</w:t>
      </w:r>
      <w:proofErr w:type="spellEnd"/>
      <w:r w:rsidR="00BA04C2" w:rsidRPr="00BA04C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ต่ำกว่าปกติจากระบบ </w:t>
      </w:r>
      <w:r w:rsidR="00BA04C2" w:rsidRPr="00BA04C2">
        <w:rPr>
          <w:rFonts w:ascii="TH SarabunPSK" w:hAnsi="TH SarabunPSK" w:cs="TH SarabunPSK"/>
          <w:color w:val="000000" w:themeColor="text1"/>
          <w:sz w:val="32"/>
          <w:szCs w:val="32"/>
        </w:rPr>
        <w:t xml:space="preserve">Regenerative Braking </w:t>
      </w:r>
      <w:r w:rsidR="00BA04C2" w:rsidRPr="00BA04C2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และการเปลี่ยนยางรถยนต์ที่มีการสึก</w:t>
      </w:r>
      <w:proofErr w:type="spellStart"/>
      <w:r w:rsidR="00BA04C2" w:rsidRPr="00BA04C2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หรอ</w:t>
      </w:r>
      <w:proofErr w:type="spellEnd"/>
      <w:r w:rsidR="00BA04C2" w:rsidRPr="00BA04C2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ตามน้ำหนักรถ</w:t>
      </w:r>
    </w:p>
    <w:p w14:paraId="31BDDAAB" w14:textId="7C461CC4" w:rsidR="002A4E43" w:rsidRPr="002E3D71" w:rsidRDefault="00BA306F" w:rsidP="002A4E43">
      <w:pPr>
        <w:spacing w:after="0"/>
        <w:ind w:firstLine="720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2E3D71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5. </w:t>
      </w:r>
      <w:r w:rsidRPr="002E3D7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ค่าขายต่อ</w:t>
      </w:r>
    </w:p>
    <w:p w14:paraId="403EFB30" w14:textId="014E37CC" w:rsidR="002A4E43" w:rsidRPr="00BA306F" w:rsidRDefault="0095419F" w:rsidP="002A4E43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A306F">
        <w:rPr>
          <w:rFonts w:ascii="TH SarabunPSK" w:hAnsi="TH SarabunPSK" w:cs="TH SarabunPSK" w:hint="cs"/>
          <w:sz w:val="32"/>
          <w:szCs w:val="32"/>
          <w:cs/>
        </w:rPr>
        <w:t>ค่าขายต่อ</w:t>
      </w:r>
      <w:r w:rsidR="002A4E43">
        <w:rPr>
          <w:rFonts w:ascii="TH SarabunPSK" w:hAnsi="TH SarabunPSK" w:cs="TH SarabunPSK" w:hint="cs"/>
          <w:sz w:val="32"/>
          <w:szCs w:val="32"/>
          <w:cs/>
        </w:rPr>
        <w:t>ถูก</w:t>
      </w:r>
      <w:r w:rsidRPr="00BA306F">
        <w:rPr>
          <w:rFonts w:ascii="TH SarabunPSK" w:hAnsi="TH SarabunPSK" w:cs="TH SarabunPSK" w:hint="cs"/>
          <w:sz w:val="32"/>
          <w:szCs w:val="32"/>
          <w:cs/>
        </w:rPr>
        <w:t>คำนวณจาก</w:t>
      </w:r>
      <w:r w:rsidR="002A4E43">
        <w:rPr>
          <w:rFonts w:ascii="TH SarabunPSK" w:hAnsi="TH SarabunPSK" w:cs="TH SarabunPSK" w:hint="cs"/>
          <w:sz w:val="32"/>
          <w:szCs w:val="32"/>
          <w:cs/>
        </w:rPr>
        <w:t>ข้อมูลการวิจัยตลาด</w:t>
      </w:r>
      <w:r w:rsidRPr="00BA306F">
        <w:rPr>
          <w:rFonts w:ascii="TH SarabunPSK" w:hAnsi="TH SarabunPSK" w:cs="TH SarabunPSK" w:hint="cs"/>
          <w:sz w:val="32"/>
          <w:szCs w:val="32"/>
          <w:cs/>
        </w:rPr>
        <w:t>ของธนาคารกรุงศรี</w:t>
      </w:r>
      <w:r w:rsidR="002A4E43">
        <w:rPr>
          <w:rFonts w:ascii="TH SarabunPSK" w:hAnsi="TH SarabunPSK" w:cs="TH SarabunPSK" w:hint="cs"/>
          <w:sz w:val="32"/>
          <w:szCs w:val="32"/>
          <w:cs/>
        </w:rPr>
        <w:t>อยุธยา</w:t>
      </w:r>
      <w:r w:rsidRPr="00BA306F">
        <w:rPr>
          <w:rFonts w:ascii="TH SarabunPSK" w:hAnsi="TH SarabunPSK" w:cs="TH SarabunPSK" w:hint="cs"/>
          <w:sz w:val="32"/>
          <w:szCs w:val="32"/>
          <w:cs/>
        </w:rPr>
        <w:t xml:space="preserve"> ซึ่งสรุปได้ว่า</w:t>
      </w:r>
      <w:r w:rsidR="00B64418" w:rsidRPr="00BA306F">
        <w:rPr>
          <w:rFonts w:ascii="TH SarabunPSK" w:hAnsi="TH SarabunPSK" w:cs="TH SarabunPSK" w:hint="cs"/>
          <w:sz w:val="32"/>
          <w:szCs w:val="32"/>
          <w:cs/>
        </w:rPr>
        <w:t>ราคาขายต่อของรถยนต์ไฟฟ้า</w:t>
      </w:r>
      <w:r w:rsidR="002A4E43">
        <w:rPr>
          <w:rFonts w:ascii="TH SarabunPSK" w:hAnsi="TH SarabunPSK" w:cs="TH SarabunPSK" w:hint="cs"/>
          <w:sz w:val="32"/>
          <w:szCs w:val="32"/>
          <w:cs/>
        </w:rPr>
        <w:t>ขึ้นอยู่กับ</w:t>
      </w:r>
      <w:r w:rsidR="00B64418" w:rsidRPr="00BA306F">
        <w:rPr>
          <w:rFonts w:ascii="TH SarabunPSK" w:hAnsi="TH SarabunPSK" w:cs="TH SarabunPSK" w:hint="cs"/>
          <w:sz w:val="32"/>
          <w:szCs w:val="32"/>
          <w:cs/>
        </w:rPr>
        <w:t xml:space="preserve"> 3 ปัจจัยหลัก ได้แก่</w:t>
      </w:r>
    </w:p>
    <w:p w14:paraId="2AFFDBF3" w14:textId="77777777" w:rsidR="002A4E43" w:rsidRDefault="00EC72FF" w:rsidP="002A4E43">
      <w:pPr>
        <w:spacing w:after="0" w:line="240" w:lineRule="auto"/>
        <w:ind w:left="720" w:firstLine="720"/>
        <w:rPr>
          <w:rFonts w:ascii="TH SarabunPSK" w:hAnsi="TH SarabunPSK" w:cs="TH SarabunPSK"/>
          <w:color w:val="EE0000"/>
          <w:sz w:val="32"/>
          <w:szCs w:val="32"/>
        </w:rPr>
      </w:pPr>
      <w:r w:rsidRPr="002A4E43">
        <w:rPr>
          <w:rFonts w:ascii="TH SarabunPSK" w:hAnsi="TH SarabunPSK" w:cs="TH SarabunPSK" w:hint="cs"/>
          <w:sz w:val="32"/>
          <w:szCs w:val="32"/>
          <w:cs/>
        </w:rPr>
        <w:t>1</w:t>
      </w:r>
      <w:r w:rsidR="002A4E43">
        <w:rPr>
          <w:rFonts w:ascii="TH SarabunPSK" w:hAnsi="TH SarabunPSK" w:cs="TH SarabunPSK" w:hint="cs"/>
          <w:sz w:val="32"/>
          <w:szCs w:val="32"/>
          <w:cs/>
        </w:rPr>
        <w:t>.</w:t>
      </w:r>
      <w:r w:rsidRPr="002A4E43">
        <w:rPr>
          <w:rFonts w:ascii="TH SarabunPSK" w:hAnsi="TH SarabunPSK" w:cs="TH SarabunPSK" w:hint="cs"/>
          <w:sz w:val="32"/>
          <w:szCs w:val="32"/>
          <w:cs/>
        </w:rPr>
        <w:t xml:space="preserve"> ค่าเสื่อมราคาเริ่มต้น</w:t>
      </w:r>
      <w:r w:rsidR="00B64418" w:rsidRPr="002A4E43">
        <w:rPr>
          <w:rFonts w:ascii="TH SarabunPSK" w:hAnsi="TH SarabunPSK" w:cs="TH SarabunPSK"/>
          <w:sz w:val="32"/>
          <w:szCs w:val="32"/>
        </w:rPr>
        <w:t xml:space="preserve"> </w:t>
      </w:r>
    </w:p>
    <w:p w14:paraId="4C0B58DD" w14:textId="6F8E0FA4" w:rsidR="00EC72FF" w:rsidRPr="002A4E43" w:rsidRDefault="002A4E43" w:rsidP="002A4E43">
      <w:pPr>
        <w:spacing w:after="0" w:line="240" w:lineRule="auto"/>
        <w:ind w:left="1440" w:firstLine="72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เป็นการลดลงของมูลค่ารถยนต์ไฟฟ้าทันทีหลังจากที่ถูกขาย โดยมีค่าเฉลี่ยอยู่ที่ 22.93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%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ของราคาซื้อเริ่มต้น</w:t>
      </w:r>
    </w:p>
    <w:p w14:paraId="043AA65D" w14:textId="01370551" w:rsidR="002A4E43" w:rsidRDefault="00EC72FF" w:rsidP="002A4E43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2A4E43">
        <w:rPr>
          <w:rFonts w:ascii="TH SarabunPSK" w:hAnsi="TH SarabunPSK" w:cs="TH SarabunPSK" w:hint="eastAsia"/>
          <w:sz w:val="32"/>
          <w:szCs w:val="32"/>
        </w:rPr>
        <w:t>2</w:t>
      </w:r>
      <w:r w:rsidR="002A4E43">
        <w:rPr>
          <w:rFonts w:ascii="TH SarabunPSK" w:hAnsi="TH SarabunPSK" w:cs="TH SarabunPSK"/>
          <w:sz w:val="32"/>
          <w:szCs w:val="32"/>
        </w:rPr>
        <w:t>.</w:t>
      </w:r>
      <w:r w:rsidRPr="002A4E4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64418" w:rsidRPr="002A4E43">
        <w:rPr>
          <w:rFonts w:ascii="TH SarabunPSK" w:hAnsi="TH SarabunPSK" w:cs="TH SarabunPSK" w:hint="cs"/>
          <w:sz w:val="32"/>
          <w:szCs w:val="32"/>
          <w:cs/>
        </w:rPr>
        <w:t>ค่าเสื่อมราคาจาก</w:t>
      </w:r>
      <w:r w:rsidR="00093A1F" w:rsidRPr="002A4E43">
        <w:rPr>
          <w:rFonts w:ascii="TH SarabunPSK" w:hAnsi="TH SarabunPSK" w:cs="TH SarabunPSK" w:hint="cs"/>
          <w:sz w:val="32"/>
          <w:szCs w:val="32"/>
          <w:cs/>
        </w:rPr>
        <w:t>ระยะทางการวิ่งสะสม</w:t>
      </w:r>
      <w:r w:rsidR="002E3D7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E3D71">
        <w:rPr>
          <w:rFonts w:ascii="TH SarabunPSK" w:hAnsi="TH SarabunPSK" w:cs="TH SarabunPSK"/>
          <w:sz w:val="32"/>
          <w:szCs w:val="32"/>
        </w:rPr>
        <w:t>(</w:t>
      </w:r>
      <w:r w:rsidR="002E3D71">
        <w:rPr>
          <w:rFonts w:ascii="TH SarabunPSK" w:hAnsi="TH SarabunPSK" w:cs="TH SarabunPSK" w:hint="cs"/>
          <w:sz w:val="32"/>
          <w:szCs w:val="32"/>
          <w:cs/>
        </w:rPr>
        <w:t>เลขไมล์สะสม</w:t>
      </w:r>
      <w:r w:rsidR="002E3D71">
        <w:rPr>
          <w:rFonts w:ascii="TH SarabunPSK" w:hAnsi="TH SarabunPSK" w:cs="TH SarabunPSK"/>
          <w:sz w:val="32"/>
          <w:szCs w:val="32"/>
        </w:rPr>
        <w:t>)</w:t>
      </w:r>
    </w:p>
    <w:p w14:paraId="19070CA6" w14:textId="463F18E2" w:rsidR="00EC72FF" w:rsidRPr="002A4E43" w:rsidRDefault="002A4E43" w:rsidP="002A4E43">
      <w:pPr>
        <w:spacing w:after="0" w:line="240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มูลค่าขายต่อของรถยนต์มือสองจะลดลงประมาณ </w:t>
      </w:r>
      <w:r w:rsidR="00EC72FF" w:rsidRPr="002A4E43">
        <w:rPr>
          <w:rFonts w:ascii="TH SarabunPSK" w:hAnsi="TH SarabunPSK" w:cs="TH SarabunPSK" w:hint="cs"/>
          <w:sz w:val="32"/>
          <w:szCs w:val="32"/>
          <w:cs/>
        </w:rPr>
        <w:t>7.5</w:t>
      </w:r>
      <w:r w:rsidR="00EC72FF" w:rsidRPr="002A4E43">
        <w:rPr>
          <w:rFonts w:ascii="TH SarabunPSK" w:hAnsi="TH SarabunPSK" w:cs="TH SarabunPSK"/>
          <w:sz w:val="32"/>
          <w:szCs w:val="32"/>
        </w:rPr>
        <w:t xml:space="preserve">% </w:t>
      </w:r>
      <w:r w:rsidR="00B64418" w:rsidRPr="002A4E43">
        <w:rPr>
          <w:rFonts w:ascii="TH SarabunPSK" w:hAnsi="TH SarabunPSK" w:cs="TH SarabunPSK" w:hint="cs"/>
          <w:sz w:val="32"/>
          <w:szCs w:val="32"/>
          <w:cs/>
        </w:rPr>
        <w:t>ต่อระยะทาง</w:t>
      </w:r>
      <w:r w:rsidR="00EC72FF" w:rsidRPr="002A4E43">
        <w:rPr>
          <w:rFonts w:ascii="TH SarabunPSK" w:hAnsi="TH SarabunPSK" w:cs="TH SarabunPSK"/>
          <w:sz w:val="32"/>
          <w:szCs w:val="32"/>
        </w:rPr>
        <w:t xml:space="preserve"> 10,000 </w:t>
      </w:r>
      <w:r w:rsidR="00EC72FF" w:rsidRPr="002A4E43">
        <w:rPr>
          <w:rFonts w:ascii="TH SarabunPSK" w:hAnsi="TH SarabunPSK" w:cs="TH SarabunPSK" w:hint="cs"/>
          <w:sz w:val="32"/>
          <w:szCs w:val="32"/>
          <w:cs/>
        </w:rPr>
        <w:t>ก</w:t>
      </w:r>
      <w:r w:rsidR="00B64418" w:rsidRPr="002A4E43">
        <w:rPr>
          <w:rFonts w:ascii="TH SarabunPSK" w:hAnsi="TH SarabunPSK" w:cs="TH SarabunPSK" w:hint="cs"/>
          <w:sz w:val="32"/>
          <w:szCs w:val="32"/>
          <w:cs/>
        </w:rPr>
        <w:t>ิโลเมตร</w:t>
      </w:r>
    </w:p>
    <w:p w14:paraId="6AE1C9D7" w14:textId="77777777" w:rsidR="002E3D71" w:rsidRDefault="00EC72FF" w:rsidP="002A4E43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2A4E43">
        <w:rPr>
          <w:rFonts w:ascii="TH SarabunPSK" w:hAnsi="TH SarabunPSK" w:cs="TH SarabunPSK" w:hint="cs"/>
          <w:sz w:val="32"/>
          <w:szCs w:val="32"/>
          <w:cs/>
        </w:rPr>
        <w:t>3</w:t>
      </w:r>
      <w:r w:rsidR="002A4E43">
        <w:rPr>
          <w:rFonts w:ascii="TH SarabunPSK" w:hAnsi="TH SarabunPSK" w:cs="TH SarabunPSK" w:hint="cs"/>
          <w:sz w:val="32"/>
          <w:szCs w:val="32"/>
          <w:cs/>
        </w:rPr>
        <w:t>.</w:t>
      </w:r>
      <w:r w:rsidRPr="002A4E4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64418" w:rsidRPr="002A4E43">
        <w:rPr>
          <w:rFonts w:ascii="TH SarabunPSK" w:hAnsi="TH SarabunPSK" w:cs="TH SarabunPSK" w:hint="cs"/>
          <w:sz w:val="32"/>
          <w:szCs w:val="32"/>
          <w:cs/>
        </w:rPr>
        <w:t>ค่าเสื่อมราคาจาก</w:t>
      </w:r>
      <w:r w:rsidRPr="002A4E43">
        <w:rPr>
          <w:rFonts w:ascii="TH SarabunPSK" w:hAnsi="TH SarabunPSK" w:cs="TH SarabunPSK" w:hint="cs"/>
          <w:sz w:val="32"/>
          <w:szCs w:val="32"/>
          <w:cs/>
        </w:rPr>
        <w:t>อายุ</w:t>
      </w:r>
      <w:r w:rsidR="00B64418" w:rsidRPr="002A4E43">
        <w:rPr>
          <w:rFonts w:ascii="TH SarabunPSK" w:hAnsi="TH SarabunPSK" w:cs="TH SarabunPSK" w:hint="cs"/>
          <w:sz w:val="32"/>
          <w:szCs w:val="32"/>
          <w:cs/>
        </w:rPr>
        <w:t>การใช้</w:t>
      </w:r>
      <w:r w:rsidR="002E3D71">
        <w:rPr>
          <w:rFonts w:ascii="TH SarabunPSK" w:hAnsi="TH SarabunPSK" w:cs="TH SarabunPSK" w:hint="cs"/>
          <w:sz w:val="32"/>
          <w:szCs w:val="32"/>
          <w:cs/>
        </w:rPr>
        <w:t>งาน</w:t>
      </w:r>
    </w:p>
    <w:p w14:paraId="1C68D4E0" w14:textId="615FD6C2" w:rsidR="00EC72FF" w:rsidRPr="002A4E43" w:rsidRDefault="002E3D71" w:rsidP="002E3D71">
      <w:pPr>
        <w:spacing w:after="0" w:line="240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มูลค่าขายต่อของรถยนต์จะลดลงประมาณ </w:t>
      </w:r>
      <w:r w:rsidR="00EC72FF" w:rsidRPr="002A4E43">
        <w:rPr>
          <w:rFonts w:ascii="TH SarabunPSK" w:hAnsi="TH SarabunPSK" w:cs="TH SarabunPSK" w:hint="cs"/>
          <w:sz w:val="32"/>
          <w:szCs w:val="32"/>
          <w:cs/>
        </w:rPr>
        <w:t>6.1</w:t>
      </w:r>
      <w:r w:rsidR="00EC72FF" w:rsidRPr="002A4E43">
        <w:rPr>
          <w:rFonts w:ascii="TH SarabunPSK" w:hAnsi="TH SarabunPSK" w:cs="TH SarabunPSK"/>
          <w:sz w:val="32"/>
          <w:szCs w:val="32"/>
        </w:rPr>
        <w:t xml:space="preserve">% </w:t>
      </w:r>
      <w:r w:rsidR="00B64418" w:rsidRPr="002A4E43">
        <w:rPr>
          <w:rFonts w:ascii="TH SarabunPSK" w:hAnsi="TH SarabunPSK" w:cs="TH SarabunPSK" w:hint="cs"/>
          <w:sz w:val="32"/>
          <w:szCs w:val="32"/>
          <w:cs/>
        </w:rPr>
        <w:t>ต่อ</w:t>
      </w:r>
      <w:r w:rsidR="00EC72FF" w:rsidRPr="002A4E43">
        <w:rPr>
          <w:rFonts w:ascii="TH SarabunPSK" w:hAnsi="TH SarabunPSK" w:cs="TH SarabunPSK" w:hint="cs"/>
          <w:sz w:val="32"/>
          <w:szCs w:val="32"/>
          <w:cs/>
        </w:rPr>
        <w:t>ปี</w:t>
      </w:r>
    </w:p>
    <w:p w14:paraId="5479AC62" w14:textId="0CD0125F" w:rsidR="00B64418" w:rsidRDefault="002E3D71" w:rsidP="000076A0">
      <w:pPr>
        <w:spacing w:line="240" w:lineRule="auto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จาก 3 ปัจจัยหลักที่กล่าวมา</w:t>
      </w:r>
      <w:r w:rsidR="00B64418">
        <w:rPr>
          <w:rFonts w:ascii="TH SarabunPSK" w:hAnsi="TH SarabunPSK" w:cs="TH SarabunPSK" w:hint="cs"/>
          <w:sz w:val="32"/>
          <w:szCs w:val="32"/>
          <w:cs/>
        </w:rPr>
        <w:t>สามารถ</w:t>
      </w:r>
      <w:r>
        <w:rPr>
          <w:rFonts w:ascii="TH SarabunPSK" w:hAnsi="TH SarabunPSK" w:cs="TH SarabunPSK" w:hint="cs"/>
          <w:sz w:val="32"/>
          <w:szCs w:val="32"/>
          <w:cs/>
        </w:rPr>
        <w:t>นำมา</w:t>
      </w:r>
      <w:r w:rsidR="00B64418">
        <w:rPr>
          <w:rFonts w:ascii="TH SarabunPSK" w:hAnsi="TH SarabunPSK" w:cs="TH SarabunPSK" w:hint="cs"/>
          <w:sz w:val="32"/>
          <w:szCs w:val="32"/>
          <w:cs/>
        </w:rPr>
        <w:t>เขียนในรูปของสมการได้ดังนี้</w:t>
      </w:r>
    </w:p>
    <w:p w14:paraId="59101E5E" w14:textId="120892C2" w:rsidR="005A465C" w:rsidRPr="000076A0" w:rsidRDefault="005A465C" w:rsidP="00093A1F">
      <w:pPr>
        <w:ind w:left="1080" w:firstLine="720"/>
        <w:rPr>
          <w:rFonts w:ascii="TH SarabunPSK" w:hAnsi="TH SarabunPSK" w:cs="TH SarabunPSK"/>
          <w:i/>
          <w:sz w:val="32"/>
          <w:szCs w:val="32"/>
        </w:rPr>
      </w:pPr>
      <m:oMathPara>
        <m:oMath>
          <m:r>
            <w:rPr>
              <w:rFonts w:ascii="Cambria Math" w:hAnsi="Cambria Math" w:cs="TH SarabunPSK"/>
              <w:sz w:val="32"/>
              <w:szCs w:val="32"/>
            </w:rPr>
            <w:lastRenderedPageBreak/>
            <m:t>Resale=P×(1-0.2293-0.075×</m:t>
          </m:r>
          <m:f>
            <m:f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H SarabunPSK"/>
                  <w:sz w:val="32"/>
                  <w:szCs w:val="32"/>
                </w:rPr>
                <m:t>D</m:t>
              </m:r>
            </m:num>
            <m:den>
              <m:r>
                <w:rPr>
                  <w:rFonts w:ascii="Cambria Math" w:hAnsi="Cambria Math" w:cs="TH SarabunPSK"/>
                  <w:sz w:val="32"/>
                  <w:szCs w:val="32"/>
                </w:rPr>
                <m:t>10000</m:t>
              </m:r>
            </m:den>
          </m:f>
          <m:r>
            <w:rPr>
              <w:rFonts w:ascii="Cambria Math" w:hAnsi="Cambria Math" w:cs="TH SarabunPSK"/>
              <w:sz w:val="32"/>
              <w:szCs w:val="32"/>
            </w:rPr>
            <m:t>-0.061×A)</m:t>
          </m:r>
        </m:oMath>
      </m:oMathPara>
    </w:p>
    <w:p w14:paraId="71DB9C2C" w14:textId="3C86487A" w:rsidR="000076A0" w:rsidRPr="000076A0" w:rsidRDefault="00B64418" w:rsidP="000076A0">
      <w:pPr>
        <w:spacing w:before="240" w:after="0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โดยที่</w:t>
      </w:r>
      <w:r w:rsidR="00D70B34">
        <w:rPr>
          <w:rFonts w:ascii="TH SarabunPSK" w:hAnsi="TH SarabunPSK" w:cs="TH SarabunPSK"/>
          <w:sz w:val="32"/>
          <w:szCs w:val="32"/>
        </w:rPr>
        <w:tab/>
      </w:r>
      <m:oMath>
        <m:r>
          <w:rPr>
            <w:rFonts w:ascii="Cambria Math" w:hAnsi="Cambria Math" w:cs="TH SarabunPSK"/>
            <w:sz w:val="32"/>
            <w:szCs w:val="32"/>
          </w:rPr>
          <m:t>Resale</m:t>
        </m:r>
      </m:oMath>
      <w:r w:rsidR="000076A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 ราคาขายต่อ </w:t>
      </w:r>
      <w:r w:rsidR="000076A0">
        <w:rPr>
          <w:rFonts w:ascii="TH SarabunPSK" w:hAnsi="TH SarabunPSK" w:cs="TH SarabunPSK"/>
          <w:color w:val="000000" w:themeColor="text1"/>
          <w:sz w:val="32"/>
          <w:szCs w:val="32"/>
        </w:rPr>
        <w:t>(</w:t>
      </w:r>
      <w:r w:rsidR="000076A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บาท</w:t>
      </w:r>
      <w:r w:rsidR="000076A0"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</w:p>
    <w:p w14:paraId="61958730" w14:textId="67ADE4EF" w:rsidR="00D70B34" w:rsidRDefault="000076A0" w:rsidP="000076A0">
      <w:pPr>
        <w:spacing w:after="0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m:oMath>
        <m:r>
          <w:rPr>
            <w:rFonts w:ascii="Cambria Math" w:hAnsi="Cambria Math" w:cs="TH SarabunPSK"/>
            <w:sz w:val="32"/>
            <w:szCs w:val="32"/>
          </w:rPr>
          <m:t>P</m:t>
        </m:r>
      </m:oMath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 ราคาซื้อรถยนต์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(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บาท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</w:p>
    <w:p w14:paraId="5C20F774" w14:textId="406F312B" w:rsidR="000076A0" w:rsidRPr="000076A0" w:rsidRDefault="000076A0" w:rsidP="000076A0">
      <w:pPr>
        <w:spacing w:after="0"/>
        <w:ind w:firstLine="72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m:oMath>
        <m:r>
          <w:rPr>
            <w:rFonts w:ascii="Cambria Math" w:hAnsi="Cambria Math" w:cs="TH SarabunPSK"/>
            <w:sz w:val="32"/>
            <w:szCs w:val="32"/>
          </w:rPr>
          <m:t>D</m:t>
        </m:r>
      </m:oMath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 เลขไมล์ของรถยนต์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(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กม.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</w:p>
    <w:p w14:paraId="3F3129E4" w14:textId="68A816FE" w:rsidR="000076A0" w:rsidRPr="000076A0" w:rsidRDefault="000076A0" w:rsidP="000076A0">
      <w:pPr>
        <w:spacing w:after="0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m:oMath>
        <m:r>
          <w:rPr>
            <w:rFonts w:ascii="Cambria Math" w:hAnsi="Cambria Math" w:cs="TH SarabunPSK"/>
            <w:sz w:val="32"/>
            <w:szCs w:val="32"/>
          </w:rPr>
          <m:t>A</m:t>
        </m:r>
      </m:oMath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 อายุการใช้งานของรถยนต์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(xu)</w:t>
      </w:r>
    </w:p>
    <w:p w14:paraId="70CEFCE0" w14:textId="77777777" w:rsidR="00BA306F" w:rsidRPr="002E3D71" w:rsidRDefault="00BA306F" w:rsidP="00BA306F">
      <w:pPr>
        <w:spacing w:after="0"/>
        <w:ind w:firstLine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E3D71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6. </w:t>
      </w:r>
      <w:r w:rsidRPr="002E3D7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ค่าภาษี</w:t>
      </w:r>
    </w:p>
    <w:p w14:paraId="0DEEEBAE" w14:textId="2C8476D1" w:rsidR="00EC72FF" w:rsidRPr="00BA306F" w:rsidRDefault="00EC72FF" w:rsidP="00BA306F">
      <w:pPr>
        <w:spacing w:after="0"/>
        <w:jc w:val="center"/>
        <w:rPr>
          <w:rFonts w:ascii="TH SarabunPSK" w:hAnsi="TH SarabunPSK" w:cs="TH SarabunPSK"/>
          <w:color w:val="EE0000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อ้างอิงจากกรมการขนส่งทางบกและพระราชบัญญัติรถยนต์ พ.ศ. 2522</w:t>
      </w:r>
    </w:p>
    <w:tbl>
      <w:tblPr>
        <w:tblStyle w:val="afd"/>
        <w:tblW w:w="0" w:type="auto"/>
        <w:tblInd w:w="896" w:type="dxa"/>
        <w:tblLook w:val="04A0" w:firstRow="1" w:lastRow="0" w:firstColumn="1" w:lastColumn="0" w:noHBand="0" w:noVBand="1"/>
      </w:tblPr>
      <w:tblGrid>
        <w:gridCol w:w="2023"/>
        <w:gridCol w:w="2126"/>
        <w:gridCol w:w="3067"/>
      </w:tblGrid>
      <w:tr w:rsidR="00D07567" w14:paraId="164A00AA" w14:textId="77777777" w:rsidTr="00BA306F">
        <w:tc>
          <w:tcPr>
            <w:tcW w:w="2023" w:type="dxa"/>
          </w:tcPr>
          <w:p w14:paraId="6E01C214" w14:textId="31D239E8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น้ำหนักรถ </w:t>
            </w:r>
            <w:r>
              <w:rPr>
                <w:rFonts w:ascii="TH SarabunPSK" w:hAnsi="TH SarabunPSK" w:cs="TH SarabunPSK"/>
                <w:sz w:val="32"/>
                <w:szCs w:val="32"/>
              </w:rPr>
              <w:t>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กก.)</w:t>
            </w:r>
          </w:p>
        </w:tc>
        <w:tc>
          <w:tcPr>
            <w:tcW w:w="2126" w:type="dxa"/>
          </w:tcPr>
          <w:p w14:paraId="547F6742" w14:textId="3F16D9D9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อัตราภาษี (บาท)</w:t>
            </w:r>
          </w:p>
        </w:tc>
        <w:tc>
          <w:tcPr>
            <w:tcW w:w="3067" w:type="dxa"/>
          </w:tcPr>
          <w:p w14:paraId="36A941B1" w14:textId="7E5D9481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อัตราภาษีหลังลด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80% 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บาท)</w:t>
            </w:r>
          </w:p>
        </w:tc>
      </w:tr>
      <w:tr w:rsidR="00D07567" w14:paraId="659CFF6E" w14:textId="77777777" w:rsidTr="00BA306F">
        <w:tc>
          <w:tcPr>
            <w:tcW w:w="2023" w:type="dxa"/>
          </w:tcPr>
          <w:p w14:paraId="300839AC" w14:textId="28231CBC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>500</w:t>
            </w:r>
          </w:p>
        </w:tc>
        <w:tc>
          <w:tcPr>
            <w:tcW w:w="2126" w:type="dxa"/>
          </w:tcPr>
          <w:p w14:paraId="46995300" w14:textId="3C9D99B6" w:rsidR="00AE7B05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150</w:t>
            </w:r>
          </w:p>
        </w:tc>
        <w:tc>
          <w:tcPr>
            <w:tcW w:w="3067" w:type="dxa"/>
          </w:tcPr>
          <w:p w14:paraId="031206D6" w14:textId="7242C510" w:rsidR="00D07567" w:rsidRP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30</w:t>
            </w:r>
          </w:p>
        </w:tc>
      </w:tr>
      <w:tr w:rsidR="00D07567" w14:paraId="752C84FE" w14:textId="77777777" w:rsidTr="00BA306F">
        <w:tc>
          <w:tcPr>
            <w:tcW w:w="2023" w:type="dxa"/>
          </w:tcPr>
          <w:p w14:paraId="530007F0" w14:textId="2947785F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501 - 750</w:t>
            </w:r>
          </w:p>
        </w:tc>
        <w:tc>
          <w:tcPr>
            <w:tcW w:w="2126" w:type="dxa"/>
          </w:tcPr>
          <w:p w14:paraId="433D5F06" w14:textId="191BBD92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300</w:t>
            </w:r>
          </w:p>
        </w:tc>
        <w:tc>
          <w:tcPr>
            <w:tcW w:w="3067" w:type="dxa"/>
          </w:tcPr>
          <w:p w14:paraId="2473450B" w14:textId="311DDA73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69</w:t>
            </w:r>
          </w:p>
        </w:tc>
      </w:tr>
      <w:tr w:rsidR="00D07567" w14:paraId="3677BB42" w14:textId="77777777" w:rsidTr="00BA306F">
        <w:tc>
          <w:tcPr>
            <w:tcW w:w="2023" w:type="dxa"/>
          </w:tcPr>
          <w:p w14:paraId="47F707D9" w14:textId="60A76E1B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751 – 1,000</w:t>
            </w:r>
          </w:p>
        </w:tc>
        <w:tc>
          <w:tcPr>
            <w:tcW w:w="2126" w:type="dxa"/>
          </w:tcPr>
          <w:p w14:paraId="6AF4E82C" w14:textId="03533A2F" w:rsidR="00AE7B05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450</w:t>
            </w:r>
          </w:p>
        </w:tc>
        <w:tc>
          <w:tcPr>
            <w:tcW w:w="3067" w:type="dxa"/>
          </w:tcPr>
          <w:p w14:paraId="507BBFBE" w14:textId="2A1706A7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90</w:t>
            </w:r>
          </w:p>
        </w:tc>
      </w:tr>
      <w:tr w:rsidR="00D07567" w14:paraId="019845B2" w14:textId="77777777" w:rsidTr="00BA306F">
        <w:tc>
          <w:tcPr>
            <w:tcW w:w="2023" w:type="dxa"/>
          </w:tcPr>
          <w:p w14:paraId="2A57A7A6" w14:textId="661C77B8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1,001 – 1,250</w:t>
            </w:r>
          </w:p>
        </w:tc>
        <w:tc>
          <w:tcPr>
            <w:tcW w:w="2126" w:type="dxa"/>
          </w:tcPr>
          <w:p w14:paraId="7FC74884" w14:textId="07CE0E2F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800</w:t>
            </w:r>
          </w:p>
        </w:tc>
        <w:tc>
          <w:tcPr>
            <w:tcW w:w="3067" w:type="dxa"/>
          </w:tcPr>
          <w:p w14:paraId="1B35FF85" w14:textId="09376C25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160</w:t>
            </w:r>
          </w:p>
        </w:tc>
      </w:tr>
      <w:tr w:rsidR="00D07567" w14:paraId="09740A26" w14:textId="77777777" w:rsidTr="00BA306F">
        <w:tc>
          <w:tcPr>
            <w:tcW w:w="2023" w:type="dxa"/>
          </w:tcPr>
          <w:p w14:paraId="49B66FDE" w14:textId="6F4F4A87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1,251 – 1,500</w:t>
            </w:r>
          </w:p>
        </w:tc>
        <w:tc>
          <w:tcPr>
            <w:tcW w:w="2126" w:type="dxa"/>
          </w:tcPr>
          <w:p w14:paraId="76EE65F2" w14:textId="0A0A1FA4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1,000</w:t>
            </w:r>
          </w:p>
        </w:tc>
        <w:tc>
          <w:tcPr>
            <w:tcW w:w="3067" w:type="dxa"/>
          </w:tcPr>
          <w:p w14:paraId="32C9F977" w14:textId="0A41875D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200</w:t>
            </w:r>
          </w:p>
        </w:tc>
      </w:tr>
      <w:tr w:rsidR="00D07567" w14:paraId="2F5ACA42" w14:textId="77777777" w:rsidTr="00BA306F">
        <w:tc>
          <w:tcPr>
            <w:tcW w:w="2023" w:type="dxa"/>
          </w:tcPr>
          <w:p w14:paraId="1090FFE9" w14:textId="348221DD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1,501 – 1,750</w:t>
            </w:r>
          </w:p>
        </w:tc>
        <w:tc>
          <w:tcPr>
            <w:tcW w:w="2126" w:type="dxa"/>
          </w:tcPr>
          <w:p w14:paraId="25B6398E" w14:textId="525F8DFA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1,300</w:t>
            </w:r>
          </w:p>
        </w:tc>
        <w:tc>
          <w:tcPr>
            <w:tcW w:w="3067" w:type="dxa"/>
          </w:tcPr>
          <w:p w14:paraId="5ACAC0FF" w14:textId="01D9CE4A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260</w:t>
            </w:r>
          </w:p>
        </w:tc>
      </w:tr>
      <w:tr w:rsidR="00D07567" w14:paraId="33A3DCCC" w14:textId="77777777" w:rsidTr="00BA306F">
        <w:tc>
          <w:tcPr>
            <w:tcW w:w="2023" w:type="dxa"/>
          </w:tcPr>
          <w:p w14:paraId="6973C4AC" w14:textId="29C463B8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1,751 – 2,000</w:t>
            </w:r>
          </w:p>
        </w:tc>
        <w:tc>
          <w:tcPr>
            <w:tcW w:w="2126" w:type="dxa"/>
          </w:tcPr>
          <w:p w14:paraId="194CDCB8" w14:textId="51A4739A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1,600</w:t>
            </w:r>
          </w:p>
        </w:tc>
        <w:tc>
          <w:tcPr>
            <w:tcW w:w="3067" w:type="dxa"/>
          </w:tcPr>
          <w:p w14:paraId="34BC3757" w14:textId="49A1A20B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320</w:t>
            </w:r>
          </w:p>
        </w:tc>
      </w:tr>
      <w:tr w:rsidR="00D07567" w14:paraId="2FADBE86" w14:textId="77777777" w:rsidTr="00BA306F">
        <w:tc>
          <w:tcPr>
            <w:tcW w:w="2023" w:type="dxa"/>
          </w:tcPr>
          <w:p w14:paraId="5D0A45A6" w14:textId="3E94E163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2,001 – 2,500</w:t>
            </w:r>
          </w:p>
        </w:tc>
        <w:tc>
          <w:tcPr>
            <w:tcW w:w="2126" w:type="dxa"/>
          </w:tcPr>
          <w:p w14:paraId="6E1EDC99" w14:textId="61611C2E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1,900</w:t>
            </w:r>
          </w:p>
        </w:tc>
        <w:tc>
          <w:tcPr>
            <w:tcW w:w="3067" w:type="dxa"/>
          </w:tcPr>
          <w:p w14:paraId="3101DDFB" w14:textId="102C4BC6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380</w:t>
            </w:r>
          </w:p>
        </w:tc>
      </w:tr>
      <w:tr w:rsidR="00D07567" w14:paraId="7D394582" w14:textId="77777777" w:rsidTr="00BA306F">
        <w:tc>
          <w:tcPr>
            <w:tcW w:w="2023" w:type="dxa"/>
          </w:tcPr>
          <w:p w14:paraId="049FAA38" w14:textId="22C97BC5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2,501 – 3,000</w:t>
            </w:r>
          </w:p>
        </w:tc>
        <w:tc>
          <w:tcPr>
            <w:tcW w:w="2126" w:type="dxa"/>
          </w:tcPr>
          <w:p w14:paraId="7C51E86D" w14:textId="5E351660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2,200</w:t>
            </w:r>
          </w:p>
        </w:tc>
        <w:tc>
          <w:tcPr>
            <w:tcW w:w="3067" w:type="dxa"/>
          </w:tcPr>
          <w:p w14:paraId="6D4EA5BD" w14:textId="1AC376DC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440</w:t>
            </w:r>
          </w:p>
        </w:tc>
      </w:tr>
      <w:tr w:rsidR="00D07567" w14:paraId="55E7D0E7" w14:textId="77777777" w:rsidTr="00BA306F">
        <w:tc>
          <w:tcPr>
            <w:tcW w:w="2023" w:type="dxa"/>
          </w:tcPr>
          <w:p w14:paraId="0BE7DD57" w14:textId="060F3121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3,001 – 3,500</w:t>
            </w:r>
          </w:p>
        </w:tc>
        <w:tc>
          <w:tcPr>
            <w:tcW w:w="2126" w:type="dxa"/>
          </w:tcPr>
          <w:p w14:paraId="5922FC1D" w14:textId="75DE3953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2,400</w:t>
            </w:r>
          </w:p>
        </w:tc>
        <w:tc>
          <w:tcPr>
            <w:tcW w:w="3067" w:type="dxa"/>
          </w:tcPr>
          <w:p w14:paraId="2E2ED681" w14:textId="11673292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480</w:t>
            </w:r>
          </w:p>
        </w:tc>
      </w:tr>
      <w:tr w:rsidR="00D07567" w14:paraId="5E4A89B3" w14:textId="77777777" w:rsidTr="00BA306F">
        <w:tc>
          <w:tcPr>
            <w:tcW w:w="2023" w:type="dxa"/>
          </w:tcPr>
          <w:p w14:paraId="4850DBC1" w14:textId="77497830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3,501 – 4,000</w:t>
            </w:r>
          </w:p>
        </w:tc>
        <w:tc>
          <w:tcPr>
            <w:tcW w:w="2126" w:type="dxa"/>
          </w:tcPr>
          <w:p w14:paraId="610B515B" w14:textId="4ADA9D4C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2,600</w:t>
            </w:r>
          </w:p>
        </w:tc>
        <w:tc>
          <w:tcPr>
            <w:tcW w:w="3067" w:type="dxa"/>
          </w:tcPr>
          <w:p w14:paraId="0A3CEC86" w14:textId="696A726F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520</w:t>
            </w:r>
          </w:p>
        </w:tc>
      </w:tr>
      <w:tr w:rsidR="00D07567" w14:paraId="49FE305E" w14:textId="77777777" w:rsidTr="00BA306F">
        <w:tc>
          <w:tcPr>
            <w:tcW w:w="2023" w:type="dxa"/>
          </w:tcPr>
          <w:p w14:paraId="59D76C87" w14:textId="6FB69CCC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4,001 – 4,500</w:t>
            </w:r>
          </w:p>
        </w:tc>
        <w:tc>
          <w:tcPr>
            <w:tcW w:w="2126" w:type="dxa"/>
          </w:tcPr>
          <w:p w14:paraId="386B6F01" w14:textId="155534FE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2,800</w:t>
            </w:r>
          </w:p>
        </w:tc>
        <w:tc>
          <w:tcPr>
            <w:tcW w:w="3067" w:type="dxa"/>
          </w:tcPr>
          <w:p w14:paraId="0C8E4BCA" w14:textId="3C733C6E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560</w:t>
            </w:r>
          </w:p>
        </w:tc>
      </w:tr>
      <w:tr w:rsidR="00D07567" w14:paraId="75591693" w14:textId="77777777" w:rsidTr="00BA306F">
        <w:tc>
          <w:tcPr>
            <w:tcW w:w="2023" w:type="dxa"/>
          </w:tcPr>
          <w:p w14:paraId="44054C69" w14:textId="7778BE84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4,501 – 5,000</w:t>
            </w:r>
          </w:p>
        </w:tc>
        <w:tc>
          <w:tcPr>
            <w:tcW w:w="2126" w:type="dxa"/>
          </w:tcPr>
          <w:p w14:paraId="1A51300A" w14:textId="646B3F42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3,000</w:t>
            </w:r>
          </w:p>
        </w:tc>
        <w:tc>
          <w:tcPr>
            <w:tcW w:w="3067" w:type="dxa"/>
          </w:tcPr>
          <w:p w14:paraId="37ACA595" w14:textId="03F6039A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600</w:t>
            </w:r>
          </w:p>
        </w:tc>
      </w:tr>
      <w:tr w:rsidR="00D07567" w14:paraId="60F2AFA3" w14:textId="77777777" w:rsidTr="00BA306F">
        <w:tc>
          <w:tcPr>
            <w:tcW w:w="2023" w:type="dxa"/>
          </w:tcPr>
          <w:p w14:paraId="5ABDD991" w14:textId="0FD1B31D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5,001 – 6,000</w:t>
            </w:r>
          </w:p>
        </w:tc>
        <w:tc>
          <w:tcPr>
            <w:tcW w:w="2126" w:type="dxa"/>
          </w:tcPr>
          <w:p w14:paraId="40506552" w14:textId="77938CFD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3,200</w:t>
            </w:r>
          </w:p>
        </w:tc>
        <w:tc>
          <w:tcPr>
            <w:tcW w:w="3067" w:type="dxa"/>
          </w:tcPr>
          <w:p w14:paraId="674BC5DD" w14:textId="33A2B175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640</w:t>
            </w:r>
          </w:p>
        </w:tc>
      </w:tr>
      <w:tr w:rsidR="00D07567" w14:paraId="27DA5030" w14:textId="77777777" w:rsidTr="00BA306F">
        <w:tc>
          <w:tcPr>
            <w:tcW w:w="2023" w:type="dxa"/>
          </w:tcPr>
          <w:p w14:paraId="28069F74" w14:textId="31B277F1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6,001 – 7,000</w:t>
            </w:r>
          </w:p>
        </w:tc>
        <w:tc>
          <w:tcPr>
            <w:tcW w:w="2126" w:type="dxa"/>
          </w:tcPr>
          <w:p w14:paraId="211FE834" w14:textId="5D597439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3,400</w:t>
            </w:r>
          </w:p>
        </w:tc>
        <w:tc>
          <w:tcPr>
            <w:tcW w:w="3067" w:type="dxa"/>
          </w:tcPr>
          <w:p w14:paraId="601BDC2B" w14:textId="53BB28D3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680</w:t>
            </w:r>
          </w:p>
        </w:tc>
      </w:tr>
      <w:tr w:rsidR="00D07567" w14:paraId="5FC9E414" w14:textId="77777777" w:rsidTr="00BA306F">
        <w:tc>
          <w:tcPr>
            <w:tcW w:w="2023" w:type="dxa"/>
          </w:tcPr>
          <w:p w14:paraId="3AE48FAC" w14:textId="0D5FBFFC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มากกว่า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7,001</w:t>
            </w:r>
          </w:p>
        </w:tc>
        <w:tc>
          <w:tcPr>
            <w:tcW w:w="2126" w:type="dxa"/>
          </w:tcPr>
          <w:p w14:paraId="6D689E43" w14:textId="1F0B2329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3,600</w:t>
            </w:r>
          </w:p>
        </w:tc>
        <w:tc>
          <w:tcPr>
            <w:tcW w:w="3067" w:type="dxa"/>
          </w:tcPr>
          <w:p w14:paraId="618C55F1" w14:textId="596E7810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720</w:t>
            </w:r>
          </w:p>
        </w:tc>
      </w:tr>
    </w:tbl>
    <w:p w14:paraId="198DDF8E" w14:textId="45A0F3F7" w:rsidR="00EC72FF" w:rsidRPr="00EC72FF" w:rsidRDefault="00EC72FF" w:rsidP="00AE7B0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AC1AD45" w14:textId="435FF1CB" w:rsidR="008B2C04" w:rsidRPr="00E917D6" w:rsidRDefault="00BA306F" w:rsidP="00BA306F">
      <w:pPr>
        <w:spacing w:after="0"/>
        <w:ind w:firstLine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917D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7. ค่าพ.ร.บ. </w:t>
      </w:r>
      <w:r w:rsidRPr="00E917D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Pr="00E917D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พระราชบัญญัติคุ้มครองผู้ประสบภัยจากรถ</w:t>
      </w:r>
      <w:r w:rsidRPr="00E917D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p w14:paraId="26EDBE79" w14:textId="61469C4E" w:rsidR="00E917D6" w:rsidRPr="00E917D6" w:rsidRDefault="00E917D6" w:rsidP="00E917D6">
      <w:pPr>
        <w:spacing w:after="0"/>
        <w:ind w:left="709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E917D6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ค่าประกันภัยภาคบังคับหรือ พ.ร.บ. ของรถยนต์ไฟฟ้าเป็นค่าใช้จ่ายคงที่ตามกฎหมายซึ่งกำหนดไว้ที่ </w:t>
      </w:r>
      <w:r w:rsidRPr="00E917D6">
        <w:rPr>
          <w:rFonts w:ascii="TH SarabunPSK" w:hAnsi="TH SarabunPSK" w:cs="TH SarabunPSK"/>
          <w:color w:val="000000" w:themeColor="text1"/>
          <w:sz w:val="32"/>
          <w:szCs w:val="32"/>
        </w:rPr>
        <w:t xml:space="preserve">645.21 </w:t>
      </w:r>
      <w:r w:rsidRPr="00E917D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บาทต่อปีสำหรับรถยนต์นั่งส่วนบุคคลไม่เกิน </w:t>
      </w:r>
      <w:r w:rsidRPr="00E917D6">
        <w:rPr>
          <w:rFonts w:ascii="TH SarabunPSK" w:hAnsi="TH SarabunPSK" w:cs="TH SarabunPSK"/>
          <w:color w:val="000000" w:themeColor="text1"/>
          <w:sz w:val="32"/>
          <w:szCs w:val="32"/>
        </w:rPr>
        <w:t xml:space="preserve">7 </w:t>
      </w:r>
      <w:r w:rsidRPr="00E917D6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ที่นั่ง โดยเป็นตัวแปรมาตรฐานที่</w:t>
      </w:r>
      <w:r w:rsidRPr="00E917D6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ไม่ผันแปรตามน้ำหนักหรือมูลค่าของตัวรถ ซึ่งมีวัตถุประสงค์หลักเพื่อเป็นหลักประกันพื้นฐานในการคุ้มครองผู้ประสบภัยจากรถในรูปแบบของค่ารักษาพยาบาลและเงินชดเชยกรณีบาดเจ็บหรือเสียชีวิต</w:t>
      </w:r>
    </w:p>
    <w:p w14:paraId="55CE9BEA" w14:textId="60568B53" w:rsidR="00CE5069" w:rsidRPr="000076A0" w:rsidRDefault="00CE5069" w:rsidP="00CE5069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0076A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3.2.4 </w:t>
      </w:r>
      <w:r w:rsidR="000076A0" w:rsidRPr="000076A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การคำนวณคะแนนรวมเพื่อเปรียบเทียบรถยนต์ไฟฟ้าตามความต้องการของผู้ใช้</w:t>
      </w:r>
    </w:p>
    <w:p w14:paraId="038CD1A2" w14:textId="7F699A34" w:rsidR="00CE5069" w:rsidRDefault="00D109A0" w:rsidP="00CE5069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D109A0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D109A0"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ข้อมูลที่ใช้ในการคำนวณค</w:t>
      </w:r>
      <w:r w:rsidR="00695385">
        <w:rPr>
          <w:rFonts w:ascii="TH SarabunPSK" w:hAnsi="TH SarabunPSK" w:cs="TH SarabunPSK" w:hint="cs"/>
          <w:b/>
          <w:bCs/>
          <w:sz w:val="32"/>
          <w:szCs w:val="32"/>
          <w:cs/>
        </w:rPr>
        <w:t>ะแนนรวม</w:t>
      </w:r>
    </w:p>
    <w:p w14:paraId="077A904D" w14:textId="73733A58" w:rsidR="00D109A0" w:rsidRDefault="00D109A0" w:rsidP="00CE5069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ข้อมูลที่ใช้ในการ</w:t>
      </w:r>
      <w:r w:rsidR="00695385">
        <w:rPr>
          <w:rFonts w:ascii="TH SarabunPSK" w:hAnsi="TH SarabunPSK" w:cs="TH SarabunPSK" w:hint="cs"/>
          <w:sz w:val="32"/>
          <w:szCs w:val="32"/>
          <w:cs/>
        </w:rPr>
        <w:t>คำนวณคะแนนรวม</w:t>
      </w:r>
      <w:r>
        <w:rPr>
          <w:rFonts w:ascii="TH SarabunPSK" w:hAnsi="TH SarabunPSK" w:cs="TH SarabunPSK" w:hint="cs"/>
          <w:sz w:val="32"/>
          <w:szCs w:val="32"/>
          <w:cs/>
        </w:rPr>
        <w:t>ประกอบด้วย 2 ส่วนหลัก ได้แก่</w:t>
      </w:r>
    </w:p>
    <w:p w14:paraId="4CAF76BB" w14:textId="07FB8982" w:rsidR="00D109A0" w:rsidRPr="00D109A0" w:rsidRDefault="00D109A0" w:rsidP="00D109A0">
      <w:pPr>
        <w:pStyle w:val="a9"/>
        <w:numPr>
          <w:ilvl w:val="1"/>
          <w:numId w:val="2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D109A0">
        <w:rPr>
          <w:rFonts w:ascii="TH SarabunPSK" w:hAnsi="TH SarabunPSK" w:cs="TH SarabunPSK" w:hint="cs"/>
          <w:sz w:val="32"/>
          <w:szCs w:val="32"/>
          <w:cs/>
        </w:rPr>
        <w:t>ผลลัพธ์จากการคำนวณความคุ้มค่าเชิงเศรษฐศาสตร์ด้วยสมการมูลค่าปัจจุบันสุทธิ</w:t>
      </w:r>
    </w:p>
    <w:p w14:paraId="1B11767E" w14:textId="7FC3C73C" w:rsidR="00D109A0" w:rsidRPr="00D109A0" w:rsidRDefault="000C3C27" w:rsidP="00D109A0">
      <w:pPr>
        <w:pStyle w:val="a9"/>
        <w:numPr>
          <w:ilvl w:val="1"/>
          <w:numId w:val="23"/>
        </w:numPr>
        <w:spacing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ข้อมูลด้านสมรรถนะและคุณลักษณะของรถยนต์ไฟฟ้า เช่น แรงบิดสูงสุด</w:t>
      </w:r>
    </w:p>
    <w:p w14:paraId="33DA5C59" w14:textId="04276E01" w:rsidR="00D109A0" w:rsidRDefault="00D109A0" w:rsidP="00CE5069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2. การปรับค่าข้อมูลให้อยู่ในช่วงเดียวกัน </w:t>
      </w:r>
      <w:r>
        <w:rPr>
          <w:rFonts w:ascii="TH SarabunPSK" w:hAnsi="TH SarabunPSK" w:cs="TH SarabunPSK"/>
          <w:b/>
          <w:bCs/>
          <w:sz w:val="32"/>
          <w:szCs w:val="32"/>
        </w:rPr>
        <w:t>(Normalization)</w:t>
      </w:r>
    </w:p>
    <w:p w14:paraId="7D109CE9" w14:textId="01609235" w:rsidR="000C3C27" w:rsidRDefault="000C3C27" w:rsidP="000076A0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ข้อมูลที่ใช้ในการประเมินมีหน่วยและช่วงค่าที่แตกต่างกัน จึงจำเป็นต้องปรับข้อมูลให้อยู่ในช่วงเดียวกันก่อนนำไปคำนวณคะแนนรวมด้วยวิธีการถ่วงน้ำหนัก โดยใช้วิธีปรับค่าให้อยู่ในช่วง 0-1 </w:t>
      </w:r>
      <w:r>
        <w:rPr>
          <w:rFonts w:ascii="TH SarabunPSK" w:hAnsi="TH SarabunPSK" w:cs="TH SarabunPSK" w:hint="eastAsia"/>
          <w:sz w:val="32"/>
          <w:szCs w:val="32"/>
        </w:rPr>
        <w:t xml:space="preserve">(Normalization) </w:t>
      </w:r>
      <w:r>
        <w:rPr>
          <w:rFonts w:ascii="TH SarabunPSK" w:hAnsi="TH SarabunPSK" w:cs="TH SarabunPSK" w:hint="cs"/>
          <w:sz w:val="32"/>
          <w:szCs w:val="32"/>
          <w:cs/>
        </w:rPr>
        <w:t>ซึ่งสามารถเขียนในรูปของสมการได้ดังนี้</w:t>
      </w:r>
    </w:p>
    <w:p w14:paraId="17E5EB27" w14:textId="7E866FC8" w:rsidR="000C3C27" w:rsidRPr="000C3C27" w:rsidRDefault="00000000" w:rsidP="000C3C27">
      <w:pPr>
        <w:spacing w:after="0"/>
        <w:ind w:left="720" w:firstLine="720"/>
        <w:rPr>
          <w:rFonts w:ascii="TH SarabunPSK" w:hAnsi="TH SarabunPSK" w:cs="TH SarabunPSK"/>
          <w:i/>
          <w:color w:val="000000" w:themeColor="text1"/>
          <w:sz w:val="32"/>
          <w:szCs w:val="32"/>
        </w:rPr>
      </w:pPr>
      <m:oMathPara>
        <m:oMath>
          <m:sSup>
            <m:sSupPr>
              <m:ctrlPr>
                <w:rPr>
                  <w:rFonts w:ascii="Cambria Math" w:hAnsi="Cambria Math" w:cs="TH SarabunPSK"/>
                  <w:i/>
                  <w:color w:val="000000" w:themeColor="text1"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H SarabunPSK"/>
                  <w:color w:val="000000" w:themeColor="text1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hAnsi="Cambria Math" w:cs="TH SarabunPSK"/>
                  <w:color w:val="000000" w:themeColor="text1"/>
                  <w:sz w:val="32"/>
                  <w:szCs w:val="32"/>
                </w:rPr>
                <m:t>'</m:t>
              </m:r>
            </m:sup>
          </m:sSup>
          <m:r>
            <w:rPr>
              <w:rFonts w:ascii="Cambria Math" w:hAnsi="Cambria Math" w:cs="TH SarabunPSK"/>
              <w:color w:val="000000" w:themeColor="text1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hAnsi="Cambria Math" w:cs="TH SarabunPSK"/>
                  <w:i/>
                  <w:color w:val="000000" w:themeColor="text1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H SarabunPSK"/>
                  <w:color w:val="000000" w:themeColor="text1"/>
                  <w:sz w:val="32"/>
                  <w:szCs w:val="32"/>
                </w:rPr>
                <m:t>X-</m:t>
              </m:r>
              <m:sSub>
                <m:sSubPr>
                  <m:ctrlPr>
                    <w:rPr>
                      <w:rFonts w:ascii="Cambria Math" w:hAnsi="Cambria Math" w:cs="TH SarabunPSK"/>
                      <w:i/>
                      <w:color w:val="000000" w:themeColor="text1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color w:val="000000" w:themeColor="text1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 w:cs="TH SarabunPSK"/>
                      <w:color w:val="000000" w:themeColor="text1"/>
                      <w:sz w:val="32"/>
                      <w:szCs w:val="32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H SarabunPSK"/>
                      <w:i/>
                      <w:color w:val="000000" w:themeColor="text1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color w:val="000000" w:themeColor="text1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 w:cs="TH SarabunPSK"/>
                      <w:color w:val="000000" w:themeColor="text1"/>
                      <w:sz w:val="32"/>
                      <w:szCs w:val="32"/>
                    </w:rPr>
                    <m:t>max</m:t>
                  </m:r>
                </m:sub>
              </m:sSub>
              <m:r>
                <w:rPr>
                  <w:rFonts w:ascii="Cambria Math" w:hAnsi="Cambria Math" w:cs="TH SarabunPSK"/>
                  <w:color w:val="000000" w:themeColor="text1"/>
                  <w:sz w:val="32"/>
                  <w:szCs w:val="32"/>
                </w:rPr>
                <m:t>-</m:t>
              </m:r>
              <m:sSub>
                <m:sSubPr>
                  <m:ctrlPr>
                    <w:rPr>
                      <w:rFonts w:ascii="Cambria Math" w:hAnsi="Cambria Math" w:cs="TH SarabunPSK"/>
                      <w:i/>
                      <w:color w:val="000000" w:themeColor="text1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color w:val="000000" w:themeColor="text1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 w:cs="TH SarabunPSK"/>
                      <w:color w:val="000000" w:themeColor="text1"/>
                      <w:sz w:val="32"/>
                      <w:szCs w:val="32"/>
                    </w:rPr>
                    <m:t>min</m:t>
                  </m:r>
                </m:sub>
              </m:sSub>
            </m:den>
          </m:f>
        </m:oMath>
      </m:oMathPara>
    </w:p>
    <w:p w14:paraId="5DCB4C09" w14:textId="7805BD9A" w:rsidR="000C3C27" w:rsidRDefault="000C3C27" w:rsidP="000C3C27">
      <w:pPr>
        <w:spacing w:after="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C3C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โดยที่</w:t>
      </w:r>
    </w:p>
    <w:p w14:paraId="7E8728FA" w14:textId="658087C7" w:rsidR="000C3C27" w:rsidRPr="0020770E" w:rsidRDefault="0020770E" w:rsidP="0020770E">
      <w:pPr>
        <w:spacing w:after="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m:oMath>
        <m:r>
          <w:rPr>
            <w:rFonts w:ascii="Cambria Math" w:hAnsi="Cambria Math" w:cs="TH SarabunPSK"/>
            <w:color w:val="000000" w:themeColor="text1"/>
            <w:sz w:val="32"/>
            <w:szCs w:val="32"/>
          </w:rPr>
          <m:t>X'</m:t>
        </m:r>
      </m:oMath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 ค่าของข้อมูลหลักจากการปรับค่า</w:t>
      </w:r>
    </w:p>
    <w:p w14:paraId="2A050E30" w14:textId="54BABE43" w:rsidR="0020770E" w:rsidRDefault="0020770E" w:rsidP="0020770E">
      <w:pPr>
        <w:spacing w:after="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m:oMath>
        <m:r>
          <w:rPr>
            <w:rFonts w:ascii="Cambria Math" w:hAnsi="Cambria Math" w:cs="TH SarabunPSK"/>
            <w:color w:val="000000" w:themeColor="text1"/>
            <w:sz w:val="32"/>
            <w:szCs w:val="32"/>
          </w:rPr>
          <m:t>X</m:t>
        </m:r>
      </m:oMath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 ค่าข้อมูลเดิม</w:t>
      </w:r>
    </w:p>
    <w:p w14:paraId="739AFFA8" w14:textId="1D710CEE" w:rsidR="0020770E" w:rsidRPr="0020770E" w:rsidRDefault="00000000" w:rsidP="0020770E">
      <w:pPr>
        <w:spacing w:after="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m:oMath>
        <m:sSub>
          <m:sSubPr>
            <m:ctrlPr>
              <w:rPr>
                <w:rFonts w:ascii="Cambria Math" w:hAnsi="Cambria Math" w:cs="TH SarabunPSK"/>
                <w:i/>
                <w:color w:val="000000" w:themeColor="text1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color w:val="000000" w:themeColor="text1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 w:cs="TH SarabunPSK"/>
                <w:color w:val="000000" w:themeColor="text1"/>
                <w:sz w:val="32"/>
                <w:szCs w:val="32"/>
              </w:rPr>
              <m:t>min</m:t>
            </m:r>
          </m:sub>
        </m:sSub>
      </m:oMath>
      <w:r w:rsidR="0020770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 ค่าต่ำสุดของข้อมูลประเภทเดียวกัน</w:t>
      </w:r>
    </w:p>
    <w:p w14:paraId="39669EF0" w14:textId="07DB52C8" w:rsidR="0020770E" w:rsidRPr="0020770E" w:rsidRDefault="00000000" w:rsidP="0020770E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m:oMath>
        <m:sSub>
          <m:sSubPr>
            <m:ctrlPr>
              <w:rPr>
                <w:rFonts w:ascii="Cambria Math" w:hAnsi="Cambria Math" w:cs="TH SarabunPSK"/>
                <w:i/>
                <w:color w:val="000000" w:themeColor="text1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color w:val="000000" w:themeColor="text1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 w:cs="TH SarabunPSK"/>
                <w:color w:val="000000" w:themeColor="text1"/>
                <w:sz w:val="32"/>
                <w:szCs w:val="32"/>
              </w:rPr>
              <m:t>max</m:t>
            </m:r>
          </m:sub>
        </m:sSub>
      </m:oMath>
      <w:r w:rsidR="0020770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 ค่าสูงสุดของข้อมูลประเภทเดียวกัน</w:t>
      </w:r>
    </w:p>
    <w:p w14:paraId="7D783136" w14:textId="04037B28" w:rsidR="0020770E" w:rsidRDefault="0020770E" w:rsidP="0020770E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3. </w:t>
      </w:r>
      <w:r w:rsidR="00D109A0" w:rsidRPr="0020770E">
        <w:rPr>
          <w:rFonts w:ascii="TH SarabunPSK" w:hAnsi="TH SarabunPSK" w:cs="TH SarabunPSK" w:hint="cs"/>
          <w:b/>
          <w:bCs/>
          <w:sz w:val="32"/>
          <w:szCs w:val="32"/>
          <w:cs/>
        </w:rPr>
        <w:t>การคำนวณคะแนนรวมด้วยวิธีการถ่วงน้ำหนัก</w:t>
      </w:r>
    </w:p>
    <w:p w14:paraId="348F1E3F" w14:textId="2DADA5E3" w:rsidR="0020770E" w:rsidRDefault="0020770E" w:rsidP="0020770E">
      <w:pPr>
        <w:spacing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0770E">
        <w:rPr>
          <w:rFonts w:ascii="TH SarabunPSK" w:hAnsi="TH SarabunPSK" w:cs="TH SarabunPSK"/>
          <w:sz w:val="32"/>
          <w:szCs w:val="32"/>
          <w:cs/>
        </w:rPr>
        <w:t>หลังจากทำการปรับค่าข้อมูลให้อยู่ในช่วงเดียวกันแล้ว จะทำการคำนวณคะแนนรวมด้วยวิธีการถ่วงน้ำหนัก โดยกำหนดค่าน้ำหนักตามความสำคัญของข้อมูลแต่ละรายการ ซึ่งค่าน้ำหนักและข้อมูลที่ใช้ในการคำนวณจะถูกกำหนดและจัดเก็บภายในระบบเว็บแอปพลิเคชัน เพื่อให้สามารถปรับเปลี่ยนได้ตามความต้องการของผู้ใช้ คะแนนรวมสามารถคำนวณได้ด้วยสมการดังนี้</w:t>
      </w:r>
    </w:p>
    <w:p w14:paraId="33A93EE6" w14:textId="64EA3051" w:rsidR="0020770E" w:rsidRPr="0020770E" w:rsidRDefault="0020770E" w:rsidP="0020770E">
      <w:pPr>
        <w:spacing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m:oMathPara>
        <m:oMath>
          <m:r>
            <w:rPr>
              <w:rFonts w:ascii="Cambria Math" w:hAnsi="Cambria Math" w:cs="TH SarabunPSK"/>
              <w:sz w:val="32"/>
              <w:szCs w:val="32"/>
            </w:rPr>
            <m:t xml:space="preserve">FScore= </m:t>
          </m:r>
          <m:nary>
            <m:naryPr>
              <m:chr m:val="∑"/>
              <m:limLoc m:val="undOvr"/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hAnsi="Cambria Math" w:cs="TH SarabunPSK"/>
                  <w:sz w:val="32"/>
                  <w:szCs w:val="32"/>
                </w:rPr>
                <m:t>i=1</m:t>
              </m:r>
            </m:sub>
            <m:sup>
              <m:r>
                <w:rPr>
                  <w:rFonts w:ascii="Cambria Math" w:hAnsi="Cambria Math" w:cs="TH SarabunPSK"/>
                  <w:sz w:val="32"/>
                  <w:szCs w:val="32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w</m:t>
                  </m:r>
                </m:e>
                <m: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i</m:t>
                  </m:r>
                </m:sub>
              </m:sSub>
              <m:r>
                <w:rPr>
                  <w:rFonts w:ascii="Cambria Math" w:hAnsi="Cambria Math" w:cs="TH SarabunPSK"/>
                  <w:sz w:val="32"/>
                  <w:szCs w:val="32"/>
                </w:rPr>
                <m:t>×</m:t>
              </m:r>
              <m:sSub>
                <m:sSubPr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i</m:t>
                  </m:r>
                </m:sub>
              </m:sSub>
            </m:e>
          </m:nary>
        </m:oMath>
      </m:oMathPara>
    </w:p>
    <w:p w14:paraId="7C3C1E88" w14:textId="06B3C2EE" w:rsidR="0020770E" w:rsidRDefault="0020770E" w:rsidP="00CE5069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0770E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20770E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20770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โดยที่</w:t>
      </w:r>
    </w:p>
    <w:p w14:paraId="24BF92C9" w14:textId="6E2F5AEE" w:rsidR="0020770E" w:rsidRDefault="0020770E" w:rsidP="0020770E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m:oMath>
        <m:r>
          <w:rPr>
            <w:rFonts w:ascii="Cambria Math" w:hAnsi="Cambria Math" w:cs="TH SarabunPSK"/>
            <w:color w:val="000000" w:themeColor="text1"/>
            <w:sz w:val="32"/>
            <w:szCs w:val="32"/>
          </w:rPr>
          <m:t>FScore</m:t>
        </m:r>
      </m:oMath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 </w:t>
      </w:r>
      <w:r w:rsidR="000076A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คะแนนรวมที่จะนำไปเปรียบเทียบความคุ้มค่าของรถยนต์ไฟฟ้า</w:t>
      </w:r>
    </w:p>
    <w:p w14:paraId="21FE5199" w14:textId="0B45C57C" w:rsidR="000076A0" w:rsidRDefault="000076A0" w:rsidP="000076A0">
      <w:pPr>
        <w:spacing w:after="0"/>
        <w:rPr>
          <w:rFonts w:ascii="TH SarabunPSK" w:hAnsi="TH SarabunPSK" w:cs="TH SarabunPSK"/>
          <w:i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m:oMath>
        <m:sSub>
          <m:sSubPr>
            <m:ctrlPr>
              <w:rPr>
                <w:rFonts w:ascii="Cambria Math" w:hAnsi="Cambria Math" w:cs="TH SarabunPSK"/>
                <w:i/>
                <w:color w:val="000000" w:themeColor="text1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color w:val="000000" w:themeColor="text1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 w:cs="TH SarabunPSK"/>
                <w:color w:val="000000" w:themeColor="text1"/>
                <w:sz w:val="32"/>
                <w:szCs w:val="32"/>
              </w:rPr>
              <m:t>i</m:t>
            </m:r>
          </m:sub>
        </m:sSub>
      </m:oMath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 ค่าน้ำหนักความสำคัญของข้อมูลลำดับที่ </w:t>
      </w:r>
      <m:oMath>
        <m:r>
          <w:rPr>
            <w:rFonts w:ascii="Cambria Math" w:hAnsi="Cambria Math" w:cs="TH SarabunPSK"/>
            <w:color w:val="000000" w:themeColor="text1"/>
            <w:sz w:val="32"/>
            <w:szCs w:val="32"/>
          </w:rPr>
          <m:t>i</m:t>
        </m:r>
      </m:oMath>
    </w:p>
    <w:p w14:paraId="30F8E519" w14:textId="3A94C867" w:rsidR="000076A0" w:rsidRDefault="000076A0" w:rsidP="000076A0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m:oMath>
        <m:sSub>
          <m:sSubPr>
            <m:ctrlPr>
              <w:rPr>
                <w:rFonts w:ascii="Cambria Math" w:hAnsi="Cambria Math" w:cs="TH SarabunPSK"/>
                <w:i/>
                <w:color w:val="000000" w:themeColor="text1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color w:val="000000" w:themeColor="text1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 w:cs="TH SarabunPSK"/>
                <w:color w:val="000000" w:themeColor="text1"/>
                <w:sz w:val="32"/>
                <w:szCs w:val="32"/>
              </w:rPr>
              <m:t>i</m:t>
            </m:r>
          </m:sub>
        </m:sSub>
      </m:oMath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 ค่าข้อมูลหลังการปรับค่าให้อยู่ในช่วง 0-1 ของข้อมูลลำดับที่ </w:t>
      </w:r>
      <m:oMath>
        <m:r>
          <w:rPr>
            <w:rFonts w:ascii="Cambria Math" w:hAnsi="Cambria Math" w:cs="TH SarabunPSK"/>
            <w:color w:val="000000" w:themeColor="text1"/>
            <w:sz w:val="32"/>
            <w:szCs w:val="32"/>
          </w:rPr>
          <m:t>i</m:t>
        </m:r>
      </m:oMath>
    </w:p>
    <w:p w14:paraId="33DD7779" w14:textId="74480535" w:rsidR="000076A0" w:rsidRPr="000076A0" w:rsidRDefault="000076A0" w:rsidP="000076A0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m:oMath>
        <m:r>
          <w:rPr>
            <w:rFonts w:ascii="Cambria Math" w:hAnsi="Cambria Math" w:cs="TH SarabunPSK"/>
            <w:color w:val="000000" w:themeColor="text1"/>
            <w:sz w:val="32"/>
            <w:szCs w:val="32"/>
          </w:rPr>
          <m:t>n</m:t>
        </m:r>
      </m:oMath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 จำนวนข้อมูลที่นำมาพิจารณา</w:t>
      </w:r>
    </w:p>
    <w:p w14:paraId="4396E898" w14:textId="73A42C15" w:rsidR="00CE5069" w:rsidRPr="00FF511A" w:rsidRDefault="00CE5069" w:rsidP="00CE5069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F511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3.2.5 การพัฒนาเว็บแอปพลิเค</w:t>
      </w:r>
      <w:r w:rsidR="00FB3B34" w:rsidRPr="00FF511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ชัน</w:t>
      </w:r>
    </w:p>
    <w:p w14:paraId="24FDA0C1" w14:textId="31FC3787" w:rsidR="002170A2" w:rsidRPr="00F763D0" w:rsidRDefault="00FB3B34" w:rsidP="00FB3B34">
      <w:pPr>
        <w:spacing w:after="0"/>
        <w:ind w:firstLine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763D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1</w:t>
      </w:r>
      <w:r w:rsidR="00F763D0">
        <w:rPr>
          <w:rFonts w:ascii="TH SarabunPSK" w:hAnsi="TH SarabunPSK" w:cs="TH SarabunPSK" w:hint="eastAsia"/>
          <w:b/>
          <w:bCs/>
          <w:color w:val="000000" w:themeColor="text1"/>
          <w:sz w:val="32"/>
          <w:szCs w:val="32"/>
        </w:rPr>
        <w:t>.</w:t>
      </w:r>
      <w:r w:rsidRPr="00F763D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="00F763D0" w:rsidRPr="00F763D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ออกแบบโครงสร้างการใช้งานของระบบ</w:t>
      </w:r>
    </w:p>
    <w:p w14:paraId="56F55F12" w14:textId="41F571F2" w:rsidR="00FB3B34" w:rsidRDefault="00FB3B34" w:rsidP="00FB3B34">
      <w:pPr>
        <w:spacing w:after="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B3B34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ออกแบบลำดับการใช้งานของระบบและหน้าจอหลักที่ผู้ใช้ต้องใช้งาน เพื่อให้สามารถ</w:t>
      </w:r>
      <w:r w:rsidR="00F763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พัฒนาเว็บแอปพลิเคชันได้อย่างเป็นระบบ</w:t>
      </w:r>
    </w:p>
    <w:p w14:paraId="35628B45" w14:textId="7E490EB9" w:rsidR="00F763D0" w:rsidRPr="00F763D0" w:rsidRDefault="00FB3B34" w:rsidP="00F763D0">
      <w:pPr>
        <w:tabs>
          <w:tab w:val="left" w:pos="5786"/>
        </w:tabs>
        <w:spacing w:after="0"/>
        <w:ind w:firstLine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763D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2.</w:t>
      </w:r>
      <w:r w:rsidR="00F763D0" w:rsidRPr="00F763D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="00F763D0" w:rsidRPr="00F763D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พัฒนาหน้าเว็บสำหรับการกรอกข้อมูลและแสดงผ</w:t>
      </w:r>
      <w:r w:rsidR="00F763D0" w:rsidRPr="00F763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ล</w:t>
      </w:r>
    </w:p>
    <w:p w14:paraId="01D2F96F" w14:textId="7EF18973" w:rsidR="00F763D0" w:rsidRPr="00FF511A" w:rsidRDefault="00FF511A" w:rsidP="00FF511A">
      <w:pPr>
        <w:spacing w:after="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F511A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พัฒนาหน้าเว็บ</w:t>
      </w:r>
      <w:r w:rsidRPr="00FF511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แอปพลิเคชัน</w:t>
      </w:r>
      <w:r w:rsidRPr="00FF511A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สำหรับรองรับการใช้งานของผู้ใช้ในแต่ละขั้นตอนของระบบ ทั้งในส่วนของการป้อนข้อมูล การโต้ตอบกับระบบ และการแสดงผลลัพธ์ เพื่อให้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สามารถ</w:t>
      </w:r>
      <w:r w:rsidRPr="00FF511A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ใช้งา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นเว็บได้</w:t>
      </w:r>
      <w:r w:rsidRPr="00FF511A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อย่างสะดวกและเข้าใจง่าย</w:t>
      </w:r>
    </w:p>
    <w:p w14:paraId="4F60AACC" w14:textId="7003DF41" w:rsidR="00FB3B34" w:rsidRPr="00F763D0" w:rsidRDefault="00F763D0" w:rsidP="00F763D0">
      <w:pPr>
        <w:spacing w:after="0"/>
        <w:ind w:firstLine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763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3. พั</w:t>
      </w:r>
      <w:r w:rsidRPr="00F763D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ฒนาระบบ</w:t>
      </w:r>
      <w:r w:rsidRPr="00F763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</w:t>
      </w:r>
      <w:r w:rsidRPr="00F763D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คำนวณและ</w:t>
      </w:r>
      <w:r w:rsidRPr="00F763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</w:t>
      </w:r>
      <w:r w:rsidRPr="00F763D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จัดเก็บข้อมูล</w:t>
      </w:r>
    </w:p>
    <w:p w14:paraId="0349F195" w14:textId="4A6BCEA2" w:rsidR="00F763D0" w:rsidRPr="00F763D0" w:rsidRDefault="00F763D0" w:rsidP="00F763D0">
      <w:pPr>
        <w:spacing w:after="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763D0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พัฒนาระบบสำหรับคำนวณความคุ้มค่าด้วยสมการ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มูลค่าปัจจุบันสุทธิ</w:t>
      </w:r>
      <w:r w:rsidRPr="00F763D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รวมถึงการจัดเก็บข้อมูลที่จำเป็น เพื่อรองรับการใช้งานระบบอย่างต่อเนื่อง</w:t>
      </w:r>
    </w:p>
    <w:sectPr w:rsidR="00F763D0" w:rsidRPr="00F763D0" w:rsidSect="00FD55CE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29A84" w14:textId="77777777" w:rsidR="00251F4E" w:rsidRDefault="00251F4E" w:rsidP="00D076BA">
      <w:pPr>
        <w:spacing w:after="0"/>
      </w:pPr>
      <w:r>
        <w:separator/>
      </w:r>
    </w:p>
  </w:endnote>
  <w:endnote w:type="continuationSeparator" w:id="0">
    <w:p w14:paraId="375DAD9E" w14:textId="77777777" w:rsidR="00251F4E" w:rsidRDefault="00251F4E" w:rsidP="00D076B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4E267" w14:textId="261CA80A" w:rsidR="00D02661" w:rsidRDefault="00D02661">
    <w:pPr>
      <w:pStyle w:val="af0"/>
      <w:jc w:val="right"/>
    </w:pPr>
  </w:p>
  <w:p w14:paraId="017259A1" w14:textId="57A8F390" w:rsidR="00D02661" w:rsidRDefault="00D02661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2265883"/>
      <w:docPartObj>
        <w:docPartGallery w:val="Page Numbers (Bottom of Page)"/>
        <w:docPartUnique/>
      </w:docPartObj>
    </w:sdtPr>
    <w:sdtEndPr>
      <w:rPr>
        <w:rFonts w:ascii="TH SarabunPSK" w:hAnsi="TH SarabunPSK" w:cs="TH SarabunPSK"/>
        <w:sz w:val="32"/>
        <w:szCs w:val="32"/>
      </w:rPr>
    </w:sdtEndPr>
    <w:sdtContent>
      <w:p w14:paraId="10683261" w14:textId="2EACED2D" w:rsidR="00D02661" w:rsidRPr="00D02661" w:rsidRDefault="00D02661">
        <w:pPr>
          <w:pStyle w:val="af0"/>
          <w:jc w:val="right"/>
          <w:rPr>
            <w:rFonts w:ascii="TH SarabunPSK" w:hAnsi="TH SarabunPSK" w:cs="TH SarabunPSK"/>
            <w:sz w:val="32"/>
            <w:szCs w:val="32"/>
          </w:rPr>
        </w:pPr>
        <w:r w:rsidRPr="00D02661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D02661">
          <w:rPr>
            <w:rFonts w:ascii="TH SarabunPSK" w:hAnsi="TH SarabunPSK" w:cs="TH SarabunPSK"/>
            <w:sz w:val="32"/>
            <w:szCs w:val="32"/>
          </w:rPr>
          <w:instrText>PAGE   \* MERGEFORMAT</w:instrText>
        </w:r>
        <w:r w:rsidRPr="00D02661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D02661">
          <w:rPr>
            <w:rFonts w:ascii="TH SarabunPSK" w:hAnsi="TH SarabunPSK" w:cs="TH SarabunPSK"/>
            <w:sz w:val="32"/>
            <w:szCs w:val="32"/>
            <w:lang w:val="th-TH"/>
          </w:rPr>
          <w:t>2</w:t>
        </w:r>
        <w:r w:rsidRPr="00D02661">
          <w:rPr>
            <w:rFonts w:ascii="TH SarabunPSK" w:hAnsi="TH SarabunPSK" w:cs="TH SarabunPSK"/>
            <w:sz w:val="32"/>
            <w:szCs w:val="32"/>
          </w:rPr>
          <w:fldChar w:fldCharType="end"/>
        </w:r>
      </w:p>
    </w:sdtContent>
  </w:sdt>
  <w:p w14:paraId="021FF3D0" w14:textId="238DC26A" w:rsidR="00D02661" w:rsidRDefault="00D0266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49129" w14:textId="77777777" w:rsidR="00251F4E" w:rsidRDefault="00251F4E" w:rsidP="00D076BA">
      <w:pPr>
        <w:spacing w:after="0"/>
      </w:pPr>
      <w:r>
        <w:separator/>
      </w:r>
    </w:p>
  </w:footnote>
  <w:footnote w:type="continuationSeparator" w:id="0">
    <w:p w14:paraId="0A3B85B2" w14:textId="77777777" w:rsidR="00251F4E" w:rsidRDefault="00251F4E" w:rsidP="00D076B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922B8" w14:textId="1D8055E9" w:rsidR="006914A5" w:rsidRDefault="006914A5" w:rsidP="006914A5">
    <w:pPr>
      <w:pStyle w:val="ae"/>
      <w:ind w:right="120"/>
      <w:jc w:val="right"/>
    </w:pPr>
  </w:p>
  <w:p w14:paraId="605617DD" w14:textId="77777777" w:rsidR="00D076BA" w:rsidRDefault="00D076BA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BD342" w14:textId="337A3968" w:rsidR="00991FD8" w:rsidRPr="00955D20" w:rsidRDefault="00991FD8">
    <w:pPr>
      <w:pStyle w:val="ae"/>
      <w:jc w:val="right"/>
      <w:rPr>
        <w:rFonts w:ascii="TH SarabunPSK" w:hAnsi="TH SarabunPSK" w:cs="TH SarabunPSK"/>
        <w:color w:val="000000" w:themeColor="text1"/>
        <w:sz w:val="32"/>
        <w:szCs w:val="32"/>
      </w:rPr>
    </w:pPr>
  </w:p>
  <w:p w14:paraId="06F15CE5" w14:textId="77777777" w:rsidR="006914A5" w:rsidRDefault="006914A5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46D0"/>
    <w:multiLevelType w:val="hybridMultilevel"/>
    <w:tmpl w:val="16785302"/>
    <w:lvl w:ilvl="0" w:tplc="DC400F5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3F32CB0"/>
    <w:multiLevelType w:val="hybridMultilevel"/>
    <w:tmpl w:val="82DEE9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3E528B"/>
    <w:multiLevelType w:val="multilevel"/>
    <w:tmpl w:val="B43E52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774FB"/>
    <w:multiLevelType w:val="multilevel"/>
    <w:tmpl w:val="161217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47D98"/>
    <w:multiLevelType w:val="multilevel"/>
    <w:tmpl w:val="07824F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211A69"/>
    <w:multiLevelType w:val="multilevel"/>
    <w:tmpl w:val="D3A0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03889"/>
    <w:multiLevelType w:val="hybridMultilevel"/>
    <w:tmpl w:val="E074810C"/>
    <w:lvl w:ilvl="0" w:tplc="BF84E5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CEE34E0"/>
    <w:multiLevelType w:val="hybridMultilevel"/>
    <w:tmpl w:val="59C438B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3DFC242F"/>
    <w:multiLevelType w:val="multilevel"/>
    <w:tmpl w:val="9C38B9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A752DC"/>
    <w:multiLevelType w:val="multilevel"/>
    <w:tmpl w:val="1982D5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B19CD"/>
    <w:multiLevelType w:val="multilevel"/>
    <w:tmpl w:val="435EFF8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0" w:hanging="4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46B129F6"/>
    <w:multiLevelType w:val="multilevel"/>
    <w:tmpl w:val="D7C8A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H SarabunPSK" w:eastAsiaTheme="minorEastAsia" w:hAnsi="TH SarabunPSK" w:cs="TH SarabunPSK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6C0AEF"/>
    <w:multiLevelType w:val="hybridMultilevel"/>
    <w:tmpl w:val="7E0C265E"/>
    <w:lvl w:ilvl="0" w:tplc="40C42E1E">
      <w:start w:val="1"/>
      <w:numFmt w:val="decimal"/>
      <w:lvlText w:val="%1."/>
      <w:lvlJc w:val="left"/>
      <w:pPr>
        <w:ind w:left="1080" w:hanging="360"/>
      </w:pPr>
      <w:rPr>
        <w:rFonts w:ascii="TH SarabunPSK" w:eastAsiaTheme="minorEastAsia" w:hAnsi="TH SarabunPSK" w:cs="TH SarabunPSK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E00256D"/>
    <w:multiLevelType w:val="hybridMultilevel"/>
    <w:tmpl w:val="B5D65C4A"/>
    <w:lvl w:ilvl="0" w:tplc="E974A85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F4001F3"/>
    <w:multiLevelType w:val="hybridMultilevel"/>
    <w:tmpl w:val="C63C81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09F2213"/>
    <w:multiLevelType w:val="multilevel"/>
    <w:tmpl w:val="F514AD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84126F"/>
    <w:multiLevelType w:val="multilevel"/>
    <w:tmpl w:val="E0A22E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8708AE"/>
    <w:multiLevelType w:val="multilevel"/>
    <w:tmpl w:val="69E83F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080" w:hanging="1800"/>
      </w:pPr>
      <w:rPr>
        <w:rFonts w:hint="default"/>
      </w:rPr>
    </w:lvl>
  </w:abstractNum>
  <w:abstractNum w:abstractNumId="18" w15:restartNumberingAfterBreak="0">
    <w:nsid w:val="69535ECC"/>
    <w:multiLevelType w:val="multilevel"/>
    <w:tmpl w:val="E9786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8421AF"/>
    <w:multiLevelType w:val="multilevel"/>
    <w:tmpl w:val="EE8898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1E4FB4"/>
    <w:multiLevelType w:val="multilevel"/>
    <w:tmpl w:val="05B6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0B3766"/>
    <w:multiLevelType w:val="multilevel"/>
    <w:tmpl w:val="1ECE18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F559CF"/>
    <w:multiLevelType w:val="multilevel"/>
    <w:tmpl w:val="4740F7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A06155"/>
    <w:multiLevelType w:val="hybridMultilevel"/>
    <w:tmpl w:val="02DC3204"/>
    <w:lvl w:ilvl="0" w:tplc="7018C06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4" w15:restartNumberingAfterBreak="0">
    <w:nsid w:val="7DF15606"/>
    <w:multiLevelType w:val="multilevel"/>
    <w:tmpl w:val="FCB4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F529A1"/>
    <w:multiLevelType w:val="multilevel"/>
    <w:tmpl w:val="AEFA30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259633076">
    <w:abstractNumId w:val="10"/>
  </w:num>
  <w:num w:numId="2" w16cid:durableId="1561790726">
    <w:abstractNumId w:val="0"/>
  </w:num>
  <w:num w:numId="3" w16cid:durableId="1603764116">
    <w:abstractNumId w:val="23"/>
  </w:num>
  <w:num w:numId="4" w16cid:durableId="861823331">
    <w:abstractNumId w:val="6"/>
  </w:num>
  <w:num w:numId="5" w16cid:durableId="1679389186">
    <w:abstractNumId w:val="13"/>
  </w:num>
  <w:num w:numId="6" w16cid:durableId="1677070581">
    <w:abstractNumId w:val="24"/>
  </w:num>
  <w:num w:numId="7" w16cid:durableId="34820229">
    <w:abstractNumId w:val="11"/>
  </w:num>
  <w:num w:numId="8" w16cid:durableId="695810117">
    <w:abstractNumId w:val="15"/>
  </w:num>
  <w:num w:numId="9" w16cid:durableId="481435277">
    <w:abstractNumId w:val="21"/>
    <w:lvlOverride w:ilvl="0">
      <w:lvl w:ilvl="0">
        <w:numFmt w:val="decimal"/>
        <w:lvlText w:val="%1."/>
        <w:lvlJc w:val="left"/>
      </w:lvl>
    </w:lvlOverride>
  </w:num>
  <w:num w:numId="10" w16cid:durableId="584459415">
    <w:abstractNumId w:val="9"/>
  </w:num>
  <w:num w:numId="11" w16cid:durableId="1280339439">
    <w:abstractNumId w:val="22"/>
    <w:lvlOverride w:ilvl="0">
      <w:lvl w:ilvl="0">
        <w:numFmt w:val="decimal"/>
        <w:lvlText w:val="%1."/>
        <w:lvlJc w:val="left"/>
      </w:lvl>
    </w:lvlOverride>
  </w:num>
  <w:num w:numId="12" w16cid:durableId="1600409344">
    <w:abstractNumId w:val="16"/>
  </w:num>
  <w:num w:numId="13" w16cid:durableId="1339190204">
    <w:abstractNumId w:val="20"/>
  </w:num>
  <w:num w:numId="14" w16cid:durableId="1511487330">
    <w:abstractNumId w:val="17"/>
  </w:num>
  <w:num w:numId="15" w16cid:durableId="1354452371">
    <w:abstractNumId w:val="7"/>
  </w:num>
  <w:num w:numId="16" w16cid:durableId="663314207">
    <w:abstractNumId w:val="5"/>
  </w:num>
  <w:num w:numId="17" w16cid:durableId="974797108">
    <w:abstractNumId w:val="14"/>
  </w:num>
  <w:num w:numId="18" w16cid:durableId="299462856">
    <w:abstractNumId w:val="1"/>
  </w:num>
  <w:num w:numId="19" w16cid:durableId="1331564946">
    <w:abstractNumId w:val="12"/>
  </w:num>
  <w:num w:numId="20" w16cid:durableId="780297313">
    <w:abstractNumId w:val="18"/>
  </w:num>
  <w:num w:numId="21" w16cid:durableId="1210998994">
    <w:abstractNumId w:val="2"/>
  </w:num>
  <w:num w:numId="22" w16cid:durableId="103156379">
    <w:abstractNumId w:val="4"/>
    <w:lvlOverride w:ilvl="0">
      <w:lvl w:ilvl="0">
        <w:numFmt w:val="decimal"/>
        <w:lvlText w:val="%1."/>
        <w:lvlJc w:val="left"/>
      </w:lvl>
    </w:lvlOverride>
  </w:num>
  <w:num w:numId="23" w16cid:durableId="1335035701">
    <w:abstractNumId w:val="25"/>
  </w:num>
  <w:num w:numId="24" w16cid:durableId="21370826">
    <w:abstractNumId w:val="8"/>
    <w:lvlOverride w:ilvl="0">
      <w:lvl w:ilvl="0">
        <w:numFmt w:val="decimal"/>
        <w:lvlText w:val="%1."/>
        <w:lvlJc w:val="left"/>
      </w:lvl>
    </w:lvlOverride>
  </w:num>
  <w:num w:numId="25" w16cid:durableId="1718117120">
    <w:abstractNumId w:val="19"/>
  </w:num>
  <w:num w:numId="26" w16cid:durableId="13416606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3B0"/>
    <w:rsid w:val="0000012F"/>
    <w:rsid w:val="00001753"/>
    <w:rsid w:val="00005208"/>
    <w:rsid w:val="000076A0"/>
    <w:rsid w:val="0001027E"/>
    <w:rsid w:val="00042C23"/>
    <w:rsid w:val="0004588B"/>
    <w:rsid w:val="00047B00"/>
    <w:rsid w:val="0005601C"/>
    <w:rsid w:val="0006211D"/>
    <w:rsid w:val="0006616E"/>
    <w:rsid w:val="00066BA6"/>
    <w:rsid w:val="000841AF"/>
    <w:rsid w:val="00093A1F"/>
    <w:rsid w:val="00093E87"/>
    <w:rsid w:val="00095D61"/>
    <w:rsid w:val="000A6F7E"/>
    <w:rsid w:val="000B08CA"/>
    <w:rsid w:val="000C3C27"/>
    <w:rsid w:val="000C3DE2"/>
    <w:rsid w:val="000D390B"/>
    <w:rsid w:val="000E2494"/>
    <w:rsid w:val="000E2659"/>
    <w:rsid w:val="000F4ADB"/>
    <w:rsid w:val="000F5AAC"/>
    <w:rsid w:val="000F68D8"/>
    <w:rsid w:val="001062AA"/>
    <w:rsid w:val="0011313D"/>
    <w:rsid w:val="001221ED"/>
    <w:rsid w:val="001257BF"/>
    <w:rsid w:val="00141B52"/>
    <w:rsid w:val="00142B3D"/>
    <w:rsid w:val="00153E13"/>
    <w:rsid w:val="0016015B"/>
    <w:rsid w:val="00173BD6"/>
    <w:rsid w:val="001769F7"/>
    <w:rsid w:val="00184CF5"/>
    <w:rsid w:val="0019439E"/>
    <w:rsid w:val="001A0C11"/>
    <w:rsid w:val="001A7065"/>
    <w:rsid w:val="001B30A1"/>
    <w:rsid w:val="001C72AA"/>
    <w:rsid w:val="001D659C"/>
    <w:rsid w:val="001E155F"/>
    <w:rsid w:val="001F3B25"/>
    <w:rsid w:val="00205C71"/>
    <w:rsid w:val="0020770E"/>
    <w:rsid w:val="002101E2"/>
    <w:rsid w:val="002156B3"/>
    <w:rsid w:val="002170A2"/>
    <w:rsid w:val="00224061"/>
    <w:rsid w:val="002260F6"/>
    <w:rsid w:val="00236122"/>
    <w:rsid w:val="00240C74"/>
    <w:rsid w:val="002454A7"/>
    <w:rsid w:val="00251882"/>
    <w:rsid w:val="00251F4E"/>
    <w:rsid w:val="002539E9"/>
    <w:rsid w:val="00264A9C"/>
    <w:rsid w:val="00280AED"/>
    <w:rsid w:val="00280BF2"/>
    <w:rsid w:val="002839B2"/>
    <w:rsid w:val="002968D7"/>
    <w:rsid w:val="00297C8F"/>
    <w:rsid w:val="002A4E43"/>
    <w:rsid w:val="002A6342"/>
    <w:rsid w:val="002A6563"/>
    <w:rsid w:val="002C4B17"/>
    <w:rsid w:val="002D2C38"/>
    <w:rsid w:val="002D4EF3"/>
    <w:rsid w:val="002D7B00"/>
    <w:rsid w:val="002E3D71"/>
    <w:rsid w:val="003044E5"/>
    <w:rsid w:val="00306346"/>
    <w:rsid w:val="00321C93"/>
    <w:rsid w:val="00342B53"/>
    <w:rsid w:val="00367C4C"/>
    <w:rsid w:val="003727AD"/>
    <w:rsid w:val="00373FEE"/>
    <w:rsid w:val="0037711F"/>
    <w:rsid w:val="00385BE4"/>
    <w:rsid w:val="0039333D"/>
    <w:rsid w:val="003B17E9"/>
    <w:rsid w:val="003B18E2"/>
    <w:rsid w:val="003B3031"/>
    <w:rsid w:val="003E2F60"/>
    <w:rsid w:val="0040455A"/>
    <w:rsid w:val="00407E02"/>
    <w:rsid w:val="004227DC"/>
    <w:rsid w:val="00447550"/>
    <w:rsid w:val="00457586"/>
    <w:rsid w:val="00462113"/>
    <w:rsid w:val="0046746C"/>
    <w:rsid w:val="00472329"/>
    <w:rsid w:val="0047408D"/>
    <w:rsid w:val="0049002E"/>
    <w:rsid w:val="004900A7"/>
    <w:rsid w:val="0049039A"/>
    <w:rsid w:val="004A0172"/>
    <w:rsid w:val="004A04B1"/>
    <w:rsid w:val="004A189D"/>
    <w:rsid w:val="004A46AF"/>
    <w:rsid w:val="004B3AF5"/>
    <w:rsid w:val="004D322E"/>
    <w:rsid w:val="004D567D"/>
    <w:rsid w:val="004E243B"/>
    <w:rsid w:val="004F3A4E"/>
    <w:rsid w:val="00507127"/>
    <w:rsid w:val="00511A33"/>
    <w:rsid w:val="00526346"/>
    <w:rsid w:val="00535862"/>
    <w:rsid w:val="0054129F"/>
    <w:rsid w:val="005579E0"/>
    <w:rsid w:val="00563647"/>
    <w:rsid w:val="00566CD0"/>
    <w:rsid w:val="00575729"/>
    <w:rsid w:val="005A465C"/>
    <w:rsid w:val="005E25F8"/>
    <w:rsid w:val="005E2D02"/>
    <w:rsid w:val="00603ECB"/>
    <w:rsid w:val="0063267B"/>
    <w:rsid w:val="00632F91"/>
    <w:rsid w:val="00634C34"/>
    <w:rsid w:val="0063705D"/>
    <w:rsid w:val="00646B4B"/>
    <w:rsid w:val="00650D6E"/>
    <w:rsid w:val="00663C9A"/>
    <w:rsid w:val="00681294"/>
    <w:rsid w:val="006914A5"/>
    <w:rsid w:val="00695385"/>
    <w:rsid w:val="006B7773"/>
    <w:rsid w:val="006C0760"/>
    <w:rsid w:val="006D0FBF"/>
    <w:rsid w:val="006D46A7"/>
    <w:rsid w:val="006D717E"/>
    <w:rsid w:val="006D75E6"/>
    <w:rsid w:val="006E73B9"/>
    <w:rsid w:val="00716186"/>
    <w:rsid w:val="00726838"/>
    <w:rsid w:val="00744198"/>
    <w:rsid w:val="007500A7"/>
    <w:rsid w:val="00760648"/>
    <w:rsid w:val="007606E2"/>
    <w:rsid w:val="0076424C"/>
    <w:rsid w:val="0077684F"/>
    <w:rsid w:val="00791065"/>
    <w:rsid w:val="007A5737"/>
    <w:rsid w:val="007A60CF"/>
    <w:rsid w:val="007B6B82"/>
    <w:rsid w:val="007C35F9"/>
    <w:rsid w:val="007D03CC"/>
    <w:rsid w:val="007D0619"/>
    <w:rsid w:val="007D0C6C"/>
    <w:rsid w:val="007E4071"/>
    <w:rsid w:val="007E7FE6"/>
    <w:rsid w:val="007F049E"/>
    <w:rsid w:val="007F2E29"/>
    <w:rsid w:val="00804C22"/>
    <w:rsid w:val="00806455"/>
    <w:rsid w:val="008067E3"/>
    <w:rsid w:val="00812885"/>
    <w:rsid w:val="00814903"/>
    <w:rsid w:val="008168A8"/>
    <w:rsid w:val="00841CB1"/>
    <w:rsid w:val="008633B0"/>
    <w:rsid w:val="0086722F"/>
    <w:rsid w:val="00867311"/>
    <w:rsid w:val="00871CD5"/>
    <w:rsid w:val="008740BF"/>
    <w:rsid w:val="00876DC3"/>
    <w:rsid w:val="008839D7"/>
    <w:rsid w:val="00895218"/>
    <w:rsid w:val="00897891"/>
    <w:rsid w:val="008A2BD8"/>
    <w:rsid w:val="008B2C04"/>
    <w:rsid w:val="008B4D23"/>
    <w:rsid w:val="008F3055"/>
    <w:rsid w:val="008F4C76"/>
    <w:rsid w:val="008F596A"/>
    <w:rsid w:val="008F7636"/>
    <w:rsid w:val="009103AB"/>
    <w:rsid w:val="00912A09"/>
    <w:rsid w:val="009130AE"/>
    <w:rsid w:val="00927606"/>
    <w:rsid w:val="00932265"/>
    <w:rsid w:val="00933FC3"/>
    <w:rsid w:val="009466F4"/>
    <w:rsid w:val="0095419F"/>
    <w:rsid w:val="00954737"/>
    <w:rsid w:val="00955D20"/>
    <w:rsid w:val="0096124B"/>
    <w:rsid w:val="0096251E"/>
    <w:rsid w:val="009707FA"/>
    <w:rsid w:val="0098477D"/>
    <w:rsid w:val="009861DF"/>
    <w:rsid w:val="00991FD8"/>
    <w:rsid w:val="00996DA2"/>
    <w:rsid w:val="009A185F"/>
    <w:rsid w:val="00A005B9"/>
    <w:rsid w:val="00A04EB1"/>
    <w:rsid w:val="00A111B6"/>
    <w:rsid w:val="00A502DB"/>
    <w:rsid w:val="00A50688"/>
    <w:rsid w:val="00A776A3"/>
    <w:rsid w:val="00A77DE5"/>
    <w:rsid w:val="00A8685F"/>
    <w:rsid w:val="00AD25B9"/>
    <w:rsid w:val="00AE0AA2"/>
    <w:rsid w:val="00AE7B05"/>
    <w:rsid w:val="00AF4B38"/>
    <w:rsid w:val="00AF4B9B"/>
    <w:rsid w:val="00AF7C6D"/>
    <w:rsid w:val="00B01D82"/>
    <w:rsid w:val="00B10503"/>
    <w:rsid w:val="00B11BC6"/>
    <w:rsid w:val="00B15AF9"/>
    <w:rsid w:val="00B17673"/>
    <w:rsid w:val="00B22DA7"/>
    <w:rsid w:val="00B30E22"/>
    <w:rsid w:val="00B42F6B"/>
    <w:rsid w:val="00B62119"/>
    <w:rsid w:val="00B62890"/>
    <w:rsid w:val="00B64418"/>
    <w:rsid w:val="00B86C9D"/>
    <w:rsid w:val="00B92724"/>
    <w:rsid w:val="00B966DD"/>
    <w:rsid w:val="00BA04C2"/>
    <w:rsid w:val="00BA1B4B"/>
    <w:rsid w:val="00BA306F"/>
    <w:rsid w:val="00BB4E8D"/>
    <w:rsid w:val="00BB524D"/>
    <w:rsid w:val="00BC65D8"/>
    <w:rsid w:val="00BD3922"/>
    <w:rsid w:val="00BF2777"/>
    <w:rsid w:val="00BF4510"/>
    <w:rsid w:val="00BF50D0"/>
    <w:rsid w:val="00C0743B"/>
    <w:rsid w:val="00C145CB"/>
    <w:rsid w:val="00C14C89"/>
    <w:rsid w:val="00C14F9A"/>
    <w:rsid w:val="00C3552B"/>
    <w:rsid w:val="00C50B5E"/>
    <w:rsid w:val="00C52D23"/>
    <w:rsid w:val="00C7484C"/>
    <w:rsid w:val="00C75BC0"/>
    <w:rsid w:val="00C9315F"/>
    <w:rsid w:val="00C938B6"/>
    <w:rsid w:val="00CC1A6B"/>
    <w:rsid w:val="00CE5069"/>
    <w:rsid w:val="00D00B35"/>
    <w:rsid w:val="00D02661"/>
    <w:rsid w:val="00D02C26"/>
    <w:rsid w:val="00D0641B"/>
    <w:rsid w:val="00D07567"/>
    <w:rsid w:val="00D076BA"/>
    <w:rsid w:val="00D10651"/>
    <w:rsid w:val="00D109A0"/>
    <w:rsid w:val="00D314B6"/>
    <w:rsid w:val="00D40DE3"/>
    <w:rsid w:val="00D46785"/>
    <w:rsid w:val="00D52457"/>
    <w:rsid w:val="00D63AB7"/>
    <w:rsid w:val="00D70B34"/>
    <w:rsid w:val="00D7628D"/>
    <w:rsid w:val="00D86551"/>
    <w:rsid w:val="00D93515"/>
    <w:rsid w:val="00D93C4A"/>
    <w:rsid w:val="00DB5678"/>
    <w:rsid w:val="00DB5D3A"/>
    <w:rsid w:val="00DD1624"/>
    <w:rsid w:val="00DD2834"/>
    <w:rsid w:val="00DE49F0"/>
    <w:rsid w:val="00E0016B"/>
    <w:rsid w:val="00E019F8"/>
    <w:rsid w:val="00E16366"/>
    <w:rsid w:val="00E2181F"/>
    <w:rsid w:val="00E22603"/>
    <w:rsid w:val="00E4071E"/>
    <w:rsid w:val="00E55381"/>
    <w:rsid w:val="00E917D6"/>
    <w:rsid w:val="00E93EB4"/>
    <w:rsid w:val="00E97D57"/>
    <w:rsid w:val="00EA7BFF"/>
    <w:rsid w:val="00EC10FA"/>
    <w:rsid w:val="00EC72FF"/>
    <w:rsid w:val="00ED4CBC"/>
    <w:rsid w:val="00EF2024"/>
    <w:rsid w:val="00EF32CD"/>
    <w:rsid w:val="00F00890"/>
    <w:rsid w:val="00F036A6"/>
    <w:rsid w:val="00F34AED"/>
    <w:rsid w:val="00F51074"/>
    <w:rsid w:val="00F6171D"/>
    <w:rsid w:val="00F65BFA"/>
    <w:rsid w:val="00F66A05"/>
    <w:rsid w:val="00F763D0"/>
    <w:rsid w:val="00F92E2E"/>
    <w:rsid w:val="00FA349B"/>
    <w:rsid w:val="00FA7F96"/>
    <w:rsid w:val="00FB3B34"/>
    <w:rsid w:val="00FB6B2A"/>
    <w:rsid w:val="00FC69FA"/>
    <w:rsid w:val="00FD263E"/>
    <w:rsid w:val="00FD3ABA"/>
    <w:rsid w:val="00FD55CE"/>
    <w:rsid w:val="00FD7D10"/>
    <w:rsid w:val="00FE140C"/>
    <w:rsid w:val="00FF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1FB195"/>
  <w15:chartTrackingRefBased/>
  <w15:docId w15:val="{B6E89393-6371-4A53-9790-B7D645C0C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th-TH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14A5"/>
  </w:style>
  <w:style w:type="paragraph" w:styleId="1">
    <w:name w:val="heading 1"/>
    <w:basedOn w:val="a"/>
    <w:next w:val="a"/>
    <w:link w:val="10"/>
    <w:uiPriority w:val="9"/>
    <w:qFormat/>
    <w:rsid w:val="00691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91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1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1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1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1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1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1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1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91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หัวเรื่อง 2 อักขระ"/>
    <w:basedOn w:val="a0"/>
    <w:link w:val="2"/>
    <w:uiPriority w:val="9"/>
    <w:rsid w:val="00691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91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914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914A5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914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914A5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914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914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1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ชื่อเรื่อง อักขระ"/>
    <w:basedOn w:val="a0"/>
    <w:link w:val="a3"/>
    <w:uiPriority w:val="10"/>
    <w:rsid w:val="00691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1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91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1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914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33B0"/>
    <w:pPr>
      <w:ind w:left="720"/>
      <w:contextualSpacing/>
    </w:pPr>
    <w:rPr>
      <w:rFonts w:cs="Cordia New"/>
      <w:szCs w:val="30"/>
    </w:rPr>
  </w:style>
  <w:style w:type="character" w:styleId="aa">
    <w:name w:val="Intense Emphasis"/>
    <w:basedOn w:val="a0"/>
    <w:uiPriority w:val="21"/>
    <w:qFormat/>
    <w:rsid w:val="006914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1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914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914A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076BA"/>
    <w:pPr>
      <w:tabs>
        <w:tab w:val="center" w:pos="4513"/>
        <w:tab w:val="right" w:pos="9026"/>
      </w:tabs>
      <w:spacing w:after="0"/>
    </w:pPr>
  </w:style>
  <w:style w:type="character" w:customStyle="1" w:styleId="af">
    <w:name w:val="หัวกระดาษ อักขระ"/>
    <w:basedOn w:val="a0"/>
    <w:link w:val="ae"/>
    <w:uiPriority w:val="99"/>
    <w:rsid w:val="00D076BA"/>
  </w:style>
  <w:style w:type="paragraph" w:styleId="af0">
    <w:name w:val="footer"/>
    <w:basedOn w:val="a"/>
    <w:link w:val="af1"/>
    <w:uiPriority w:val="99"/>
    <w:unhideWhenUsed/>
    <w:rsid w:val="00D076BA"/>
    <w:pPr>
      <w:tabs>
        <w:tab w:val="center" w:pos="4513"/>
        <w:tab w:val="right" w:pos="9026"/>
      </w:tabs>
      <w:spacing w:after="0"/>
    </w:pPr>
  </w:style>
  <w:style w:type="character" w:customStyle="1" w:styleId="af1">
    <w:name w:val="ท้ายกระดาษ อักขระ"/>
    <w:basedOn w:val="a0"/>
    <w:link w:val="af0"/>
    <w:uiPriority w:val="99"/>
    <w:rsid w:val="00D076BA"/>
  </w:style>
  <w:style w:type="paragraph" w:styleId="af2">
    <w:name w:val="caption"/>
    <w:basedOn w:val="a"/>
    <w:next w:val="a"/>
    <w:uiPriority w:val="35"/>
    <w:semiHidden/>
    <w:unhideWhenUsed/>
    <w:qFormat/>
    <w:rsid w:val="006914A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3">
    <w:name w:val="Strong"/>
    <w:basedOn w:val="a0"/>
    <w:uiPriority w:val="22"/>
    <w:qFormat/>
    <w:rsid w:val="006914A5"/>
    <w:rPr>
      <w:b/>
      <w:bCs/>
    </w:rPr>
  </w:style>
  <w:style w:type="character" w:styleId="af4">
    <w:name w:val="Emphasis"/>
    <w:basedOn w:val="a0"/>
    <w:uiPriority w:val="20"/>
    <w:qFormat/>
    <w:rsid w:val="006914A5"/>
    <w:rPr>
      <w:i/>
      <w:iCs/>
    </w:rPr>
  </w:style>
  <w:style w:type="paragraph" w:styleId="af5">
    <w:name w:val="No Spacing"/>
    <w:uiPriority w:val="1"/>
    <w:qFormat/>
    <w:rsid w:val="006914A5"/>
    <w:pPr>
      <w:spacing w:after="0" w:line="240" w:lineRule="auto"/>
    </w:pPr>
  </w:style>
  <w:style w:type="character" w:styleId="af6">
    <w:name w:val="Subtle Emphasis"/>
    <w:basedOn w:val="a0"/>
    <w:uiPriority w:val="19"/>
    <w:qFormat/>
    <w:rsid w:val="006914A5"/>
    <w:rPr>
      <w:i/>
      <w:iCs/>
      <w:color w:val="404040" w:themeColor="text1" w:themeTint="BF"/>
    </w:rPr>
  </w:style>
  <w:style w:type="character" w:styleId="af7">
    <w:name w:val="Subtle Reference"/>
    <w:basedOn w:val="a0"/>
    <w:uiPriority w:val="31"/>
    <w:qFormat/>
    <w:rsid w:val="006914A5"/>
    <w:rPr>
      <w:smallCaps/>
      <w:color w:val="5A5A5A" w:themeColor="text1" w:themeTint="A5"/>
    </w:rPr>
  </w:style>
  <w:style w:type="character" w:styleId="af8">
    <w:name w:val="Book Title"/>
    <w:basedOn w:val="a0"/>
    <w:uiPriority w:val="33"/>
    <w:qFormat/>
    <w:rsid w:val="006914A5"/>
    <w:rPr>
      <w:b/>
      <w:bCs/>
      <w:i/>
      <w:iCs/>
      <w:spacing w:val="5"/>
    </w:rPr>
  </w:style>
  <w:style w:type="paragraph" w:styleId="af9">
    <w:name w:val="TOC Heading"/>
    <w:basedOn w:val="1"/>
    <w:next w:val="a"/>
    <w:uiPriority w:val="39"/>
    <w:unhideWhenUsed/>
    <w:qFormat/>
    <w:rsid w:val="006914A5"/>
    <w:pPr>
      <w:spacing w:before="240" w:after="0"/>
      <w:outlineLvl w:val="9"/>
    </w:pPr>
    <w:rPr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B11BC6"/>
    <w:pPr>
      <w:spacing w:after="100" w:line="259" w:lineRule="auto"/>
      <w:ind w:left="220"/>
    </w:pPr>
    <w:rPr>
      <w:rFonts w:cs="Times New Roman"/>
      <w:sz w:val="28"/>
      <w:szCs w:val="28"/>
      <w:cs/>
    </w:rPr>
  </w:style>
  <w:style w:type="paragraph" w:styleId="11">
    <w:name w:val="toc 1"/>
    <w:basedOn w:val="a"/>
    <w:next w:val="a"/>
    <w:autoRedefine/>
    <w:uiPriority w:val="39"/>
    <w:unhideWhenUsed/>
    <w:rsid w:val="00B11BC6"/>
    <w:pPr>
      <w:spacing w:after="100" w:line="259" w:lineRule="auto"/>
    </w:pPr>
    <w:rPr>
      <w:rFonts w:cs="Times New Roman"/>
      <w:sz w:val="28"/>
      <w:szCs w:val="28"/>
      <w:cs/>
    </w:rPr>
  </w:style>
  <w:style w:type="paragraph" w:styleId="31">
    <w:name w:val="toc 3"/>
    <w:basedOn w:val="a"/>
    <w:next w:val="a"/>
    <w:autoRedefine/>
    <w:uiPriority w:val="39"/>
    <w:unhideWhenUsed/>
    <w:rsid w:val="00B11BC6"/>
    <w:pPr>
      <w:spacing w:after="100" w:line="259" w:lineRule="auto"/>
      <w:ind w:left="440"/>
    </w:pPr>
    <w:rPr>
      <w:rFonts w:cs="Times New Roman"/>
      <w:sz w:val="28"/>
      <w:szCs w:val="28"/>
      <w:cs/>
    </w:rPr>
  </w:style>
  <w:style w:type="character" w:styleId="afa">
    <w:name w:val="Hyperlink"/>
    <w:basedOn w:val="a0"/>
    <w:uiPriority w:val="99"/>
    <w:unhideWhenUsed/>
    <w:rsid w:val="00955D20"/>
    <w:rPr>
      <w:color w:val="0563C1" w:themeColor="hyperlink"/>
      <w:u w:val="single"/>
    </w:rPr>
  </w:style>
  <w:style w:type="paragraph" w:styleId="afb">
    <w:name w:val="Date"/>
    <w:basedOn w:val="a"/>
    <w:next w:val="a"/>
    <w:link w:val="afc"/>
    <w:uiPriority w:val="99"/>
    <w:semiHidden/>
    <w:unhideWhenUsed/>
    <w:rsid w:val="000E2659"/>
    <w:rPr>
      <w:szCs w:val="30"/>
    </w:rPr>
  </w:style>
  <w:style w:type="character" w:customStyle="1" w:styleId="afc">
    <w:name w:val="วันที่ อักขระ"/>
    <w:basedOn w:val="a0"/>
    <w:link w:val="afb"/>
    <w:uiPriority w:val="99"/>
    <w:semiHidden/>
    <w:rsid w:val="000E2659"/>
    <w:rPr>
      <w:szCs w:val="30"/>
    </w:rPr>
  </w:style>
  <w:style w:type="table" w:styleId="afd">
    <w:name w:val="Table Grid"/>
    <w:basedOn w:val="a1"/>
    <w:uiPriority w:val="39"/>
    <w:rsid w:val="00F66A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e">
    <w:name w:val="Placeholder Text"/>
    <w:basedOn w:val="a0"/>
    <w:uiPriority w:val="99"/>
    <w:semiHidden/>
    <w:rsid w:val="005A465C"/>
    <w:rPr>
      <w:color w:val="666666"/>
    </w:rPr>
  </w:style>
  <w:style w:type="paragraph" w:styleId="aff">
    <w:name w:val="Normal (Web)"/>
    <w:basedOn w:val="a"/>
    <w:uiPriority w:val="99"/>
    <w:unhideWhenUsed/>
    <w:rsid w:val="00FD263E"/>
    <w:pPr>
      <w:spacing w:before="100" w:beforeAutospacing="1" w:after="100" w:afterAutospacing="1" w:line="240" w:lineRule="auto"/>
    </w:pPr>
    <w:rPr>
      <w:rFonts w:ascii="Tahoma" w:eastAsia="Times New Roman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D5472-5A44-4154-851D-3E7F56171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</TotalTime>
  <Pages>28</Pages>
  <Words>5578</Words>
  <Characters>31797</Characters>
  <Application>Microsoft Office Word</Application>
  <DocSecurity>0</DocSecurity>
  <Lines>264</Lines>
  <Paragraphs>74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Thpa Hire-Purchase Thpa</dc:creator>
  <cp:keywords/>
  <dc:description/>
  <cp:lastModifiedBy>Thpa Hire-Purchase Thpa</cp:lastModifiedBy>
  <cp:revision>27</cp:revision>
  <cp:lastPrinted>2026-03-07T08:13:00Z</cp:lastPrinted>
  <dcterms:created xsi:type="dcterms:W3CDTF">2026-01-12T12:51:00Z</dcterms:created>
  <dcterms:modified xsi:type="dcterms:W3CDTF">2026-03-07T08:40:00Z</dcterms:modified>
</cp:coreProperties>
</file>