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E3405A" w14:textId="03B211D9" w:rsidR="00125D3C" w:rsidRDefault="002A2BC9" w:rsidP="002A2BC9">
      <w:pPr>
        <w:jc w:val="both"/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</w:pPr>
      <w:r w:rsidRPr="002A2BC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  <w:t>Magnetic molecules are candidates for sol</w:t>
      </w:r>
      <w: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 xml:space="preserve">id-state spin qubits from which </w:t>
      </w:r>
      <w:r w:rsidRPr="002A2BC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quantum devices can in principle be c</w:t>
      </w:r>
      <w: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 xml:space="preserve">onstructed, and indeed compared </w:t>
      </w:r>
      <w:r w:rsidRPr="002A2BC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with other candidates they present p</w:t>
      </w:r>
      <w: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 xml:space="preserve">otential advantages in terms of </w:t>
      </w:r>
      <w:proofErr w:type="spellStart"/>
      <w:r w:rsidRPr="002A2BC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tunability</w:t>
      </w:r>
      <w:proofErr w:type="spellEnd"/>
      <w:r w:rsidRPr="002A2BC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 xml:space="preserve"> and scalability. One major o</w:t>
      </w:r>
      <w: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 xml:space="preserve">bstacle towards this aspiration is the uncontrolled magnetic </w:t>
      </w:r>
      <w:r w:rsidRPr="002A2BC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interactions</w:t>
      </w:r>
      <w: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 xml:space="preserve"> of such molecules, either with </w:t>
      </w:r>
      <w:r w:rsidRPr="002A2BC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each other or with other sources of mag</w:t>
      </w:r>
      <w: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 xml:space="preserve">netic noise in the environment. </w:t>
      </w:r>
      <w:r w:rsidRPr="002A2BC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 xml:space="preserve">This typically </w:t>
      </w:r>
      <w:proofErr w:type="gramStart"/>
      <w:r w:rsidRPr="002A2BC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lead</w:t>
      </w:r>
      <w:proofErr w:type="gramEnd"/>
      <w:r w:rsidRPr="002A2BC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 xml:space="preserve"> to the loss of quantu</w:t>
      </w:r>
      <w: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 xml:space="preserve">m information, also known as decoherence, and it </w:t>
      </w:r>
      <w:r w:rsidRPr="002A2BC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needs to be avoide</w:t>
      </w:r>
      <w: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 xml:space="preserve">d if we want to advance towards </w:t>
      </w:r>
      <w:r w:rsidRPr="002A2BC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quantum t</w:t>
      </w:r>
      <w: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 xml:space="preserve">echnologies. Decoherence can be minimized if the magnetic </w:t>
      </w:r>
      <w:r w:rsidRPr="002A2BC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molecules are well separated</w:t>
      </w:r>
      <w: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 xml:space="preserve"> from each other and from other environmental </w:t>
      </w:r>
      <w:r w:rsidRPr="002A2BC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spins, yet it can be argu</w:t>
      </w:r>
      <w: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 xml:space="preserve">ed that this limits the ability </w:t>
      </w:r>
      <w:r w:rsidRPr="002A2BC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of the qubits to proces</w:t>
      </w:r>
      <w: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 xml:space="preserve">s quantum information together. Moreover, the </w:t>
      </w:r>
      <w:r w:rsidRPr="002A2BC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 xml:space="preserve">implementation of practical devices is </w:t>
      </w:r>
      <w:bookmarkStart w:id="0" w:name="_GoBack"/>
      <w:bookmarkEnd w:id="0"/>
      <w:r w:rsidR="00C85585" w:rsidRPr="002A2BC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ch</w:t>
      </w:r>
      <w:r w:rsidR="00C85585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allenging,</w:t>
      </w:r>
      <w: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 xml:space="preserve"> as it is, so the more </w:t>
      </w:r>
      <w:r w:rsidRPr="002A2BC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we can ease the requirements, the better.</w:t>
      </w:r>
    </w:p>
    <w:p w14:paraId="6AEAB10C" w14:textId="1444A05C" w:rsidR="00125D3C" w:rsidRDefault="002A2BC9" w:rsidP="002A2BC9">
      <w:pPr>
        <w:jc w:val="both"/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</w:pPr>
      <w:r w:rsidRPr="002A2BC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  <w:t>Some of us recently demonstrated a wa</w:t>
      </w:r>
      <w: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 xml:space="preserve">y out of this dilemma: we found that certain </w:t>
      </w:r>
      <w:proofErr w:type="spellStart"/>
      <w: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polyoxometalate</w:t>
      </w:r>
      <w:proofErr w:type="spellEnd"/>
      <w: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 xml:space="preserve"> </w:t>
      </w:r>
      <w:r w:rsidRPr="002A2BC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[</w:t>
      </w:r>
      <w:proofErr w:type="gramStart"/>
      <w:r w:rsidRPr="002A2BC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HoW</w:t>
      </w:r>
      <w: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10O42]n</w:t>
      </w:r>
      <w:proofErr w:type="gramEnd"/>
      <w: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 xml:space="preserve">- presents an electronic </w:t>
      </w:r>
      <w:r w:rsidRPr="002A2BC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 xml:space="preserve">structure which energetically protects </w:t>
      </w:r>
      <w: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 xml:space="preserve">their spin dynamics against the </w:t>
      </w:r>
      <w:r w:rsidRPr="002A2BC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decoherence-inducing interactions tha</w:t>
      </w:r>
      <w: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 xml:space="preserve">t normally plague such systems. </w:t>
      </w:r>
      <w:r w:rsidRPr="002A2BC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 xml:space="preserve">This </w:t>
      </w:r>
      <w:proofErr w:type="spellStart"/>
      <w:r w:rsidRPr="002A2BC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polyoxo</w:t>
      </w:r>
      <w: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metalates</w:t>
      </w:r>
      <w:proofErr w:type="spellEnd"/>
      <w: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 xml:space="preserve"> can then </w:t>
      </w:r>
      <w:r w:rsidRPr="002A2BC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be packed a</w:t>
      </w:r>
      <w: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 xml:space="preserve">t unusually high concentrations </w:t>
      </w:r>
      <w:r w:rsidRPr="002A2BC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 xml:space="preserve">while retaining desirable long </w:t>
      </w:r>
      <w: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 xml:space="preserve">coherence times, a step towards useful </w:t>
      </w:r>
      <w:r w:rsidRPr="002A2BC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devices in which a large number of qubit</w:t>
      </w:r>
      <w: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 xml:space="preserve">s can exist in close proximity. The effect exploited is termed </w:t>
      </w:r>
      <w:r w:rsidRPr="002A2BC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Atomic Clock Transiti</w:t>
      </w:r>
      <w: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 xml:space="preserve">ons (ACTs), and </w:t>
      </w:r>
      <w:r w:rsidRPr="002A2BC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consists in systems where the fir</w:t>
      </w:r>
      <w: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 xml:space="preserve">st derivative of the transition </w:t>
      </w:r>
      <w:r w:rsidRPr="002A2BC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frequency versus the magnetic field vanis</w:t>
      </w:r>
      <w: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 xml:space="preserve">hes, thus minimizing the effect of small magnetic noise (see </w:t>
      </w:r>
      <w:r w:rsidRPr="002A2BC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Figure 1).</w:t>
      </w:r>
    </w:p>
    <w:p w14:paraId="7B44647A" w14:textId="78BDABA0" w:rsidR="002A2BC9" w:rsidRDefault="002A2BC9" w:rsidP="002A2BC9">
      <w:pPr>
        <w:jc w:val="both"/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</w:pPr>
      <w:r w:rsidRPr="002A2BC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  <w:t>Since this seminal contribution, a number of other works have</w:t>
      </w:r>
      <w: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 xml:space="preserve"> employed </w:t>
      </w:r>
      <w:r w:rsidRPr="002A2BC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the same kind of transitions. [Freed</w:t>
      </w:r>
      <w: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man] [</w:t>
      </w:r>
      <w:proofErr w:type="gramStart"/>
      <w: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others</w:t>
      </w:r>
      <w:proofErr w:type="gramEnd"/>
      <w: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?] [</w:t>
      </w:r>
      <w:proofErr w:type="gramStart"/>
      <w: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other</w:t>
      </w:r>
      <w:proofErr w:type="gramEnd"/>
      <w: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 xml:space="preserve">, previous </w:t>
      </w:r>
      <w:r w:rsidRPr="002A2BC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uses of molecular ACTs??] Indeed</w:t>
      </w:r>
      <w: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 xml:space="preserve">, ACTs appear for every avoided </w:t>
      </w:r>
      <w:r w:rsidRPr="002A2BC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crossing, which is to say in magnetic mol</w:t>
      </w:r>
      <w: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 xml:space="preserve">ecules presenting </w:t>
      </w:r>
      <w:proofErr w:type="spellStart"/>
      <w: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extradiagonal</w:t>
      </w:r>
      <w:proofErr w:type="spellEnd"/>
      <w: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 xml:space="preserve"> elements in their spin </w:t>
      </w:r>
      <w:r w:rsidRPr="002A2BC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Hamiltonians, whet</w:t>
      </w:r>
      <w: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 xml:space="preserve">her these arise from the </w:t>
      </w:r>
      <w:r w:rsidRPr="002A2BC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crystal field or from the hyperfi</w:t>
      </w:r>
      <w: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 xml:space="preserve">ne coupling. If the form of the spin </w:t>
      </w:r>
      <w:r w:rsidRPr="002A2BC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Hamiltonian is known, the magnetic</w:t>
      </w:r>
      <w: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 xml:space="preserve"> field of the ACTs is a trivial </w:t>
      </w:r>
      <w:r w:rsidRPr="002A2BC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questio</w:t>
      </w:r>
      <w: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 xml:space="preserve">n, and so is their energy: both </w:t>
      </w:r>
      <w:r w:rsidRPr="002A2BC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c</w:t>
      </w:r>
      <w: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 xml:space="preserve">an be expressed in terms of the </w:t>
      </w:r>
      <w:r w:rsidRPr="002A2BC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crystal field parameters and/or the hype</w:t>
      </w:r>
      <w: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 xml:space="preserve">rfine coupling. The </w:t>
      </w:r>
      <w:r w:rsidR="00C85585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non-trivial</w:t>
      </w:r>
      <w: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 xml:space="preserve"> </w:t>
      </w:r>
      <w:r w:rsidRPr="002A2BC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problem is the detailed form of the</w:t>
      </w:r>
      <w: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 xml:space="preserve"> ACT. Whereas a vanishing first </w:t>
      </w:r>
      <w:r w:rsidRPr="002A2BC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derivat</w:t>
      </w:r>
      <w: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 xml:space="preserve">ive is what defines an ACT, the best behavior will be obtained </w:t>
      </w:r>
      <w:r w:rsidRPr="002A2BC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 xml:space="preserve">if the second derivative is as small </w:t>
      </w:r>
      <w: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 xml:space="preserve">as possible. In other words, it </w:t>
      </w:r>
      <w:r w:rsidRPr="002A2BC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w</w:t>
      </w:r>
      <w: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 xml:space="preserve">ould be </w:t>
      </w:r>
      <w:r w:rsidRPr="002A2BC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useful to obtain a recipe f</w:t>
      </w:r>
      <w: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 xml:space="preserve">or designing magnetic molecules </w:t>
      </w:r>
      <w:r w:rsidRPr="002A2BC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with ACTs th</w:t>
      </w:r>
      <w: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at are as shallow as possible.</w:t>
      </w:r>
      <w: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br/>
        <w:t xml:space="preserve"> </w:t>
      </w:r>
    </w:p>
    <w:p w14:paraId="09CF95DC" w14:textId="7BEABD42" w:rsidR="002A2BC9" w:rsidRPr="002A2BC9" w:rsidRDefault="002A2BC9" w:rsidP="002A2BC9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A2BC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In this work we search for the paramete</w:t>
      </w:r>
      <w: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 xml:space="preserve">r region where the most shallow </w:t>
      </w:r>
      <w:r w:rsidRPr="002A2BC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A</w:t>
      </w:r>
      <w: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 xml:space="preserve">CTs are found, that is, where a </w:t>
      </w:r>
      <w:proofErr w:type="spellStart"/>
      <w:r w:rsidRPr="002A2BC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qubit</w:t>
      </w:r>
      <w:proofErr w:type="spellEnd"/>
      <w:r w:rsidRPr="002A2BC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 xml:space="preserve"> can be best protected. </w:t>
      </w:r>
      <w: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 xml:space="preserve"> </w:t>
      </w:r>
      <w:r w:rsidRPr="002A2BC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In particular we will aim to</w:t>
      </w:r>
      <w: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 xml:space="preserve"> </w:t>
      </w:r>
      <w:r w:rsidR="00C85585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minimize</w:t>
      </w:r>
      <w: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 xml:space="preserve"> the energy difference </w:t>
      </w:r>
      <w:r w:rsidRPr="002A2BC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 xml:space="preserve">Delta_E0.01=|E_ACT-E_0.01| where E_ACT </w:t>
      </w:r>
      <w: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 xml:space="preserve">is the energy of the transition happening at the ACT field </w:t>
      </w:r>
      <w:r w:rsidRPr="002A2BC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 xml:space="preserve">B_ACT </w:t>
      </w:r>
      <w: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 xml:space="preserve">and E_0.01 is the energy of the </w:t>
      </w:r>
      <w:r w:rsidRPr="002A2BC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 xml:space="preserve">transition at a slightly larger </w:t>
      </w:r>
      <w:r w:rsidR="00C85585" w:rsidRPr="002A2BC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fiel</w:t>
      </w:r>
      <w:r w:rsidR="00C85585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d</w:t>
      </w:r>
      <w: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 xml:space="preserve"> B_0.01=B_ACT*1.01 (see Figure </w:t>
      </w:r>
      <w:r w:rsidRPr="002A2BC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1).</w:t>
      </w:r>
      <w: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 xml:space="preserve"> </w:t>
      </w:r>
      <w:r w:rsidRPr="002A2BC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 xml:space="preserve">We work this in three phases. First we </w:t>
      </w:r>
      <w: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 xml:space="preserve">focus on the crystal field, and </w:t>
      </w:r>
      <w:r w:rsidRPr="002A2BC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stud</w:t>
      </w:r>
      <w: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 xml:space="preserve">y, </w:t>
      </w:r>
      <w:r w:rsidR="00C85585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analytically</w:t>
      </w:r>
      <w: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 xml:space="preserve">, the advantages </w:t>
      </w:r>
      <w:r w:rsidRPr="002A2BC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an</w:t>
      </w:r>
      <w: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 xml:space="preserve">d disadvantages of ACTs arising </w:t>
      </w:r>
      <w:r w:rsidRPr="002A2BC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from anticrossings of different kinds o</w:t>
      </w:r>
      <w: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 xml:space="preserve">f </w:t>
      </w:r>
      <w:proofErr w:type="spellStart"/>
      <w: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Mj</w:t>
      </w:r>
      <w:proofErr w:type="spellEnd"/>
      <w: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 xml:space="preserve"> doublets. Next, we move on </w:t>
      </w:r>
      <w:r w:rsidRPr="002A2BC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 xml:space="preserve">to hyperfine crossings and study the dependence of ACT </w:t>
      </w:r>
      <w:r w:rsidR="00C85585" w:rsidRPr="002A2BC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shallowness </w:t>
      </w:r>
      <w:r w:rsidR="00C85585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with</w:t>
      </w:r>
      <w: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 xml:space="preserve"> the ratio between parallel and </w:t>
      </w:r>
      <w:r w:rsidRPr="002A2BC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pe</w:t>
      </w:r>
      <w: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 xml:space="preserve">rpendicular </w:t>
      </w:r>
      <w:proofErr w:type="spellStart"/>
      <w: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hf</w:t>
      </w:r>
      <w:proofErr w:type="spellEnd"/>
      <w: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 xml:space="preserve"> coupling. Again, </w:t>
      </w:r>
      <w:r w:rsidRPr="002A2BC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 xml:space="preserve">this can also be done </w:t>
      </w:r>
      <w:r w:rsidR="00C85585" w:rsidRPr="002A2BC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analytically</w:t>
      </w:r>
      <w:r w:rsidRPr="002A2BC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.  Fin</w:t>
      </w:r>
      <w: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 xml:space="preserve">ally, we study off-anticrossing </w:t>
      </w:r>
      <w:r w:rsidRPr="002A2BC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 xml:space="preserve">ACTs, which can occur when a </w:t>
      </w:r>
      <w: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 xml:space="preserve">third magnetic level is near an </w:t>
      </w:r>
      <w:r w:rsidRPr="002A2BC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anticrossing, and demonstrat</w:t>
      </w:r>
      <w:r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 xml:space="preserve">e that these are in principle advantageous </w:t>
      </w:r>
      <w:r w:rsidRPr="002A2BC9">
        <w:rPr>
          <w:rFonts w:ascii="Helvetica" w:eastAsia="Times New Roman" w:hAnsi="Helvetica" w:cs="Times New Roman"/>
          <w:color w:val="000000"/>
          <w:sz w:val="18"/>
          <w:szCs w:val="18"/>
          <w:lang w:val="en-US"/>
        </w:rPr>
        <w:t>to regular ACTs.</w:t>
      </w:r>
    </w:p>
    <w:p w14:paraId="7BB4BE02" w14:textId="77777777" w:rsidR="0001450C" w:rsidRPr="002A2BC9" w:rsidRDefault="0001450C" w:rsidP="002A2BC9">
      <w:pPr>
        <w:jc w:val="both"/>
        <w:rPr>
          <w:lang w:val="en-US"/>
        </w:rPr>
      </w:pPr>
    </w:p>
    <w:sectPr w:rsidR="0001450C" w:rsidRPr="002A2BC9" w:rsidSect="00541FD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inion Pro">
    <w:panose1 w:val="02040503050306020203"/>
    <w:charset w:val="00"/>
    <w:family w:val="auto"/>
    <w:pitch w:val="variable"/>
    <w:sig w:usb0="60000287" w:usb1="00000001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37E"/>
    <w:rsid w:val="0001450C"/>
    <w:rsid w:val="00125D3C"/>
    <w:rsid w:val="002A2BC9"/>
    <w:rsid w:val="00541FD3"/>
    <w:rsid w:val="0077137E"/>
    <w:rsid w:val="00C8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FAEC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inion Pro" w:eastAsiaTheme="minorEastAsia" w:hAnsi="Minion Pro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2A2BC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inion Pro" w:eastAsiaTheme="minorEastAsia" w:hAnsi="Minion Pro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2A2B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68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554</Words>
  <Characters>3047</Characters>
  <Application>Microsoft Macintosh Word</Application>
  <DocSecurity>0</DocSecurity>
  <Lines>25</Lines>
  <Paragraphs>7</Paragraphs>
  <ScaleCrop>false</ScaleCrop>
  <Company/>
  <LinksUpToDate>false</LinksUpToDate>
  <CharactersWithSpaces>3594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</dc:creator>
  <cp:keywords/>
  <dc:description/>
  <cp:lastModifiedBy>Salvador</cp:lastModifiedBy>
  <cp:revision>3</cp:revision>
  <dcterms:created xsi:type="dcterms:W3CDTF">2018-02-22T10:00:00Z</dcterms:created>
  <dcterms:modified xsi:type="dcterms:W3CDTF">2018-02-22T10:35:00Z</dcterms:modified>
</cp:coreProperties>
</file>