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39"/>
          <w:szCs w:val="39"/>
          <w:lang w:val="en-US" w:eastAsia="zh-CN" w:bidi="ar"/>
        </w:rPr>
        <w:t>一、</w:t>
      </w:r>
      <w:r>
        <w:rPr>
          <w:rFonts w:ascii="宋体" w:hAnsi="宋体" w:eastAsia="宋体" w:cs="宋体"/>
          <w:b/>
          <w:bCs/>
          <w:kern w:val="0"/>
          <w:sz w:val="39"/>
          <w:szCs w:val="39"/>
          <w:lang w:val="en-US" w:eastAsia="zh-CN" w:bidi="ar"/>
        </w:rPr>
        <w:t>抓取移动设备中的包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1.打开fiddler，点击tools中的Telerik Fiddler Options。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791200" cy="3000375"/>
            <wp:effectExtent l="0" t="0" r="0" b="9525"/>
            <wp:docPr id="2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2.进入option面板后，点击到connection页面，勾选Allow remote computers to connect，端口号只要没有被其他程序占用就可以了，一般都使用默认的8888，设置完毕后，点击ok.这个时候一般需要重启一下fiddler。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524500" cy="3733800"/>
            <wp:effectExtent l="0" t="0" r="0" b="0"/>
            <wp:docPr id="25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3.fiddler的配置就设置完毕了，接下来用移动设备来与fiddler关联，以Android手机为例，首先要确定你的手机与电脑是在同一局域网下面，在电脑中打开cmd面板，使用ipconfig找到本地ipv4地址（每个人电脑的ipv4地址是不一样的，代入自己的本地的地址就好）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4533900"/>
            <wp:effectExtent l="0" t="0" r="0" b="0"/>
            <wp:docPr id="26" name="图片 2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4.打开android设备的“设置”-&gt;“WLAN”，找到你要连接的网络，找到设置代理的地方，安卓手机设置代理的地方都会有差异，但只要是找到这个设置代理的地方就可以，这里就不附图了。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5.在“代理”后面的输入框选择“手动”，在“代理服务器主机名”后面的输入框输入电脑的ip地址，在“代理服务器端口”后面的输入框输入8888，然后点击“保存”按钮。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114800" cy="6924675"/>
            <wp:effectExtent l="0" t="0" r="0" b="9525"/>
            <wp:docPr id="24" name="图片 2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6.然后启动android设备中的浏览器，访问百度的首页（或者自己的测试app，发起请求），在fiddler中可以看到请求和响应数据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629275" cy="6686550"/>
            <wp:effectExtent l="0" t="0" r="9525" b="0"/>
            <wp:docPr id="23" name="图片 2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ps：进行上面操作之后，如果关闭fiddler了，记得要把移动设备中的wlan的代理去掉，不然你会发现你的手机没有办法上网。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39"/>
          <w:szCs w:val="39"/>
          <w:lang w:val="en-US" w:eastAsia="zh-CN" w:bidi="ar"/>
        </w:rPr>
        <w:t>二、</w:t>
      </w:r>
      <w:r>
        <w:rPr>
          <w:rFonts w:ascii="宋体" w:hAnsi="宋体" w:eastAsia="宋体" w:cs="宋体"/>
          <w:b/>
          <w:bCs/>
          <w:kern w:val="0"/>
          <w:sz w:val="39"/>
          <w:szCs w:val="39"/>
          <w:lang w:val="en-US" w:eastAsia="zh-CN" w:bidi="ar"/>
        </w:rPr>
        <w:t>使用Filters过滤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使用fiddler抓包的时候，你往往想要只看到属于自己项目内的接口请求，这个时候，可以通过添加过滤器实现。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Filters中有多种过滤方式，使用方便，这里用最简单的host过滤为例。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1.在右侧切换到Filters tab页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581275"/>
            <wp:effectExtent l="0" t="0" r="0" b="9525"/>
            <wp:docPr id="22" name="图片 2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2.设置过滤方式和条件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305425" cy="1971675"/>
            <wp:effectExtent l="0" t="0" r="9525" b="9525"/>
            <wp:docPr id="21" name="图片 2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3.点击action使过滤条件生效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19700" cy="2019300"/>
            <wp:effectExtent l="0" t="0" r="0" b="0"/>
            <wp:docPr id="20" name="图片 2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4.得到结果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772150" cy="3448050"/>
            <wp:effectExtent l="0" t="0" r="0" b="0"/>
            <wp:docPr id="19" name="图片 2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7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39"/>
          <w:szCs w:val="39"/>
          <w:lang w:val="en-US" w:eastAsia="zh-CN" w:bidi="ar"/>
        </w:rPr>
        <w:t>三、</w:t>
      </w:r>
      <w:r>
        <w:rPr>
          <w:rFonts w:ascii="宋体" w:hAnsi="宋体" w:eastAsia="宋体" w:cs="宋体"/>
          <w:b/>
          <w:bCs/>
          <w:kern w:val="0"/>
          <w:sz w:val="39"/>
          <w:szCs w:val="39"/>
          <w:lang w:val="en-US" w:eastAsia="zh-CN" w:bidi="ar"/>
        </w:rPr>
        <w:t>弱网模拟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1.点击Rules--&gt;Customze Rules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514975" cy="3381375"/>
            <wp:effectExtent l="0" t="0" r="9525" b="9525"/>
            <wp:docPr id="28" name="图片 2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2.找到m_SumulateModem，第一个时间为上行延时时间，第二个时间是下行延时时间，单位都是毫秒，设置上行2s延时，下行3s延时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591175" cy="4676775"/>
            <wp:effectExtent l="0" t="0" r="9525" b="9525"/>
            <wp:docPr id="29" name="图片 2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3.点击Rules-&gt;Performance,勾选Simulate Modem Speeds，开启弱网模式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562600" cy="4152900"/>
            <wp:effectExtent l="0" t="0" r="0" b="0"/>
            <wp:docPr id="30" name="图片 3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4.发起接口请求获取响应后，点击对应的接口，点击右侧Statistics查看。总用时会比设置的总的有延时时间要大，这个与你本身的网络情况有关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743575" cy="3829050"/>
            <wp:effectExtent l="0" t="0" r="9525" b="0"/>
            <wp:docPr id="31" name="图片 3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39"/>
          <w:szCs w:val="39"/>
          <w:lang w:val="en-US" w:eastAsia="zh-CN" w:bidi="ar"/>
        </w:rPr>
        <w:t>四、</w:t>
      </w:r>
      <w:r>
        <w:rPr>
          <w:rFonts w:ascii="宋体" w:hAnsi="宋体" w:eastAsia="宋体" w:cs="宋体"/>
          <w:b/>
          <w:bCs/>
          <w:kern w:val="0"/>
          <w:sz w:val="39"/>
          <w:szCs w:val="39"/>
          <w:lang w:val="en-US" w:eastAsia="zh-CN" w:bidi="ar"/>
        </w:rPr>
        <w:t>对于加密接口，抓包之后怎么办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为了安全起见，有很多软件使用的接口都是经过加密的，我目前只接触到经过base64简单加密的（据说常用的加密方式是这种）。使用fiddler抓取到这样的加密包，往往是这个样的，感觉像是没有内容一样（附图）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667375" cy="5543550"/>
            <wp:effectExtent l="0" t="0" r="9525" b="0"/>
            <wp:docPr id="32" name="图片 32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如果是用base64简单加密的包抓取之后需要看内容的话，其实是有技巧的，可以直接使用fiddler进行解密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1.首先获取到json中找到内容字段，如下图（真实项目）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67350" cy="3495675"/>
            <wp:effectExtent l="0" t="0" r="0" b="9525"/>
            <wp:docPr id="33" name="图片 3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2.全选后，右键选择send to TextWizard，字段内容会显示在TextWizard面板中，如图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610225" cy="2809875"/>
            <wp:effectExtent l="0" t="0" r="9525" b="9525"/>
            <wp:docPr id="34" name="图片 34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95900" cy="3286125"/>
            <wp:effectExtent l="0" t="0" r="0" b="9525"/>
            <wp:docPr id="35" name="图片 35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3.去掉字段名名称（”=“前面的内容，包括“=”），在transform中选择“From base64”，这时候下方的文本框内就会显示解密之后的json串了（附图）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10200" cy="3990975"/>
            <wp:effectExtent l="0" t="0" r="0" b="9525"/>
            <wp:docPr id="36" name="图片 36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另，如果觉得这种方式麻烦，也可以直接复制内容出来放到notepad++中进行解密。如果是用比较复杂的加密方式，可以让开发写好解密脚本，把获取到的内容放到脚本里面解密也可以。</w:t>
      </w:r>
    </w:p>
    <w:p>
      <w:bookmarkStart w:id="0" w:name="_GoBack"/>
      <w:bookmarkEnd w:id="0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000000"/>
    <w:rsid w:val="234B0A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Office_11.1.0.11115_F1E327BC-269C-435d-A152-05C5408002CA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2021-12-01T07:06:00Z</dcterms:created>
  <dc:creator>Apache POI</dc:creator>
  <cp:lastModifiedBy>弎零肆捌</cp:lastModifiedBy>
  <dcterms:modified xsi:type="dcterms:W3CDTF">2021-12-01T07:11:09Z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1B599B076BB748F3AFF5E3D2CE5CA683</vt:lpwstr>
  </property>
</Properties>
</file>