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E5" w:rsidRPr="00340EE5" w:rsidRDefault="00340EE5" w:rsidP="00340EE5">
      <w:pPr>
        <w:spacing w:after="0" w:line="240" w:lineRule="auto"/>
        <w:ind w:right="-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40E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ЛЮБАНСКОЕ ГОРОДСКОЕ ПОСЕЛЕНИЕ</w:t>
      </w:r>
    </w:p>
    <w:p w:rsidR="00340EE5" w:rsidRPr="00340EE5" w:rsidRDefault="00340EE5" w:rsidP="00340EE5">
      <w:pPr>
        <w:spacing w:after="0" w:line="240" w:lineRule="auto"/>
        <w:ind w:right="-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40E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ТОСНЕНСКОГО РАЙОНА ЛЕНИНГРАДСКОЙ ОБЛАСТИ</w:t>
      </w:r>
    </w:p>
    <w:p w:rsidR="00340EE5" w:rsidRPr="00340EE5" w:rsidRDefault="00340EE5" w:rsidP="00340EE5">
      <w:pPr>
        <w:spacing w:after="0" w:line="240" w:lineRule="auto"/>
        <w:ind w:right="-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40EE5" w:rsidRPr="00340EE5" w:rsidRDefault="00340EE5" w:rsidP="00340EE5">
      <w:pPr>
        <w:spacing w:after="0" w:line="240" w:lineRule="auto"/>
        <w:ind w:right="-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40E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АДМИНИСТРАЦИЯ</w:t>
      </w:r>
    </w:p>
    <w:p w:rsidR="00340EE5" w:rsidRPr="00340EE5" w:rsidRDefault="00340EE5" w:rsidP="00340EE5">
      <w:pPr>
        <w:spacing w:after="0" w:line="240" w:lineRule="auto"/>
        <w:ind w:right="-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40EE5" w:rsidRPr="00340EE5" w:rsidRDefault="00340EE5" w:rsidP="00340EE5">
      <w:pPr>
        <w:tabs>
          <w:tab w:val="left" w:pos="6795"/>
          <w:tab w:val="left" w:pos="7185"/>
          <w:tab w:val="left" w:pos="7245"/>
        </w:tabs>
        <w:spacing w:after="0" w:line="240" w:lineRule="auto"/>
        <w:ind w:right="-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40E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ПОСТАНОВЛЕНИЕ</w:t>
      </w:r>
    </w:p>
    <w:p w:rsidR="00340EE5" w:rsidRPr="00340EE5" w:rsidRDefault="00340EE5" w:rsidP="00340EE5">
      <w:pPr>
        <w:spacing w:after="0" w:line="240" w:lineRule="auto"/>
        <w:ind w:right="-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EE5">
        <w:rPr>
          <w:rFonts w:ascii="Calibri" w:eastAsia="Times New Roman" w:hAnsi="Calibri" w:cs="Times New Roman"/>
          <w:sz w:val="28"/>
          <w:szCs w:val="28"/>
          <w:lang w:eastAsia="ru-RU"/>
        </w:rPr>
        <w:t xml:space="preserve"> </w:t>
      </w:r>
    </w:p>
    <w:p w:rsidR="00340EE5" w:rsidRPr="00340EE5" w:rsidRDefault="00340EE5" w:rsidP="00340EE5">
      <w:pPr>
        <w:spacing w:after="0" w:line="240" w:lineRule="auto"/>
        <w:ind w:right="-55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BD465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29.04.2020</w:t>
      </w:r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BD465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179</w:t>
      </w:r>
    </w:p>
    <w:p w:rsidR="00340EE5" w:rsidRPr="00340EE5" w:rsidRDefault="00340EE5" w:rsidP="00340EE5">
      <w:pPr>
        <w:spacing w:after="0" w:line="240" w:lineRule="auto"/>
        <w:ind w:right="-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340EE5" w:rsidRPr="00340EE5" w:rsidRDefault="00340EE5" w:rsidP="00340EE5">
      <w:pPr>
        <w:spacing w:after="0" w:line="240" w:lineRule="auto"/>
        <w:ind w:right="39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340EE5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Об утверждении административно</w:t>
      </w:r>
      <w:r w:rsidR="00A5713F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го регламента по предоставлению </w:t>
      </w:r>
      <w:r w:rsidRPr="00914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муниципальной услуги </w:t>
      </w:r>
      <w:r w:rsidRPr="009142DB">
        <w:rPr>
          <w:rFonts w:ascii="Times New Roman" w:eastAsia="Times New Roman" w:hAnsi="Times New Roman" w:cs="Times New Roman"/>
          <w:sz w:val="28"/>
          <w:szCs w:val="28"/>
          <w:lang w:eastAsia="ru-RU"/>
        </w:rPr>
        <w:t>«Выдача разрешений на строительство»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40EE5" w:rsidRPr="00340EE5" w:rsidRDefault="00340EE5" w:rsidP="00340EE5">
      <w:pPr>
        <w:spacing w:after="0" w:line="240" w:lineRule="auto"/>
        <w:ind w:right="-2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соответствии с Градостроительным кодексом Российской Федерации, Федеральным законом от 06.10.2003 №131-ФЗ «Об общих принципах организации местного самоуправления в Российской Федерации», Федеральным законом от 27.07.2010 № 210-ФЗ «Об организации предоставления государственных и муниципальных услуг», Уставом 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Любанского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городского поселения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Тосненского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района Ленинградской области, распоряжением Правительства Российской Федерации от 31.01.2017 № 147-р</w:t>
      </w: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ПОСТАНОВЛЯЮ:</w:t>
      </w: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0EE5" w:rsidRPr="00340EE5" w:rsidRDefault="00340EE5" w:rsidP="00340E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1. Утвердить административный регламент администрации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Любанского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городского поселения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Тосненского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района Ленинградской области </w:t>
      </w:r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340EE5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Об утверждении административного регламента по предоставлению муниципальной услуги </w:t>
      </w:r>
      <w:r w:rsidRPr="00340EE5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 xml:space="preserve">«Выдача разрешений на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строительство</w:t>
      </w:r>
      <w:r w:rsidRPr="00340EE5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»</w:t>
      </w: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согласно приложению (далее – Административный регламент).</w:t>
      </w:r>
    </w:p>
    <w:p w:rsidR="00340EE5" w:rsidRPr="00340EE5" w:rsidRDefault="00340EE5" w:rsidP="00340EE5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</w:t>
      </w:r>
      <w:proofErr w:type="gramStart"/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Разместить</w:t>
      </w:r>
      <w:proofErr w:type="gramEnd"/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постановление в сети Интернет на сайте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Любанского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городского поселения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Тосненского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района Ленинградской области.</w:t>
      </w:r>
    </w:p>
    <w:p w:rsidR="00340EE5" w:rsidRPr="00340EE5" w:rsidRDefault="00340EE5" w:rsidP="00340E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3. Настоящее постановление вступает в силу с момента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официрального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опубликования (обнародования) и подлежит размещению на официальном сайте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любанского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городского поселения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Тосненского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района Ленинградской области.</w:t>
      </w:r>
    </w:p>
    <w:p w:rsidR="00340EE5" w:rsidRPr="00340EE5" w:rsidRDefault="00340EE5" w:rsidP="00340EE5">
      <w:pPr>
        <w:spacing w:after="0" w:line="240" w:lineRule="auto"/>
        <w:ind w:right="34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4. Постановление администрации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Любанского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городского поселения </w:t>
      </w:r>
      <w:proofErr w:type="spell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Тосненского</w:t>
      </w:r>
      <w:proofErr w:type="spell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района Ленинградской области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01.02.2019</w:t>
      </w: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№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9</w:t>
      </w: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</w:t>
      </w:r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340EE5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Об утверждении административного регламента по предоставлению муниципальной услуги </w:t>
      </w:r>
      <w:r w:rsidRPr="00340EE5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 xml:space="preserve">«Выдача разрешений на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</w:rPr>
        <w:t>строительство</w:t>
      </w:r>
      <w:r w:rsidRPr="00340EE5">
        <w:rPr>
          <w:rFonts w:ascii="Times New Roman" w:eastAsia="Times New Roman" w:hAnsi="Times New Roman" w:cs="Times New Roman"/>
          <w:sz w:val="28"/>
          <w:szCs w:val="28"/>
          <w:lang w:eastAsia="ru-RU"/>
        </w:rPr>
        <w:t>» считать утратившим силу.</w:t>
      </w: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3. </w:t>
      </w:r>
      <w:proofErr w:type="gramStart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Контроль за</w:t>
      </w:r>
      <w:proofErr w:type="gramEnd"/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исполнением настоящего постановления оставляю за собой.</w:t>
      </w: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40E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Глава администрации                                                              М.А. Богатов</w:t>
      </w:r>
    </w:p>
    <w:p w:rsidR="00340EE5" w:rsidRPr="00340EE5" w:rsidRDefault="00340EE5" w:rsidP="00340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340EE5" w:rsidRPr="00340EE5" w:rsidRDefault="00340EE5" w:rsidP="00340E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28"/>
          <w:shd w:val="clear" w:color="auto" w:fill="FFFFFF"/>
          <w:lang w:eastAsia="ru-RU"/>
        </w:rPr>
      </w:pPr>
      <w:r w:rsidRPr="00340EE5">
        <w:rPr>
          <w:rFonts w:ascii="Times New Roman" w:eastAsia="Times New Roman" w:hAnsi="Times New Roman" w:cs="Times New Roman"/>
          <w:color w:val="000000"/>
          <w:sz w:val="16"/>
          <w:szCs w:val="28"/>
          <w:shd w:val="clear" w:color="auto" w:fill="FFFFFF"/>
          <w:lang w:eastAsia="ru-RU"/>
        </w:rPr>
        <w:t>Исп. Мосеева С.В. (81361)72-572</w:t>
      </w:r>
    </w:p>
    <w:p w:rsidR="00340EE5" w:rsidRPr="00340EE5" w:rsidRDefault="00340EE5" w:rsidP="00340E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28"/>
          <w:shd w:val="clear" w:color="auto" w:fill="FFFFFF"/>
          <w:lang w:eastAsia="ru-RU"/>
        </w:rPr>
      </w:pPr>
    </w:p>
    <w:p w:rsidR="00C464A6" w:rsidRDefault="00C464A6" w:rsidP="00340EE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26E1" w:rsidRDefault="00E826E1" w:rsidP="00C464A6">
      <w:pPr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</w:t>
      </w:r>
    </w:p>
    <w:p w:rsidR="00C464A6" w:rsidRPr="00C464A6" w:rsidRDefault="00C464A6" w:rsidP="00C464A6">
      <w:pPr>
        <w:tabs>
          <w:tab w:val="left" w:pos="6480"/>
        </w:tabs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tabs>
          <w:tab w:val="left" w:pos="6480"/>
        </w:tabs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УТВЕРЖДЕНО</w:t>
      </w:r>
    </w:p>
    <w:p w:rsidR="00C464A6" w:rsidRPr="00BD4658" w:rsidRDefault="00C464A6" w:rsidP="00C64E79">
      <w:pPr>
        <w:spacing w:after="0" w:line="240" w:lineRule="auto"/>
        <w:ind w:left="3969"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Постановлением администрации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городского поселения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 </w:t>
      </w:r>
      <w:r w:rsidR="00C64E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48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 w:rsidR="00BD4658" w:rsidRPr="00BD46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29.04.2020</w:t>
      </w:r>
      <w:r w:rsidR="00914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№ </w:t>
      </w:r>
      <w:r w:rsidR="00BD4658" w:rsidRPr="00BD465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179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АДМИНИСТРАТИВНЫЙ РЕГЛАМЕНТ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муниципальной услуги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«Выдача разрешений на строительство»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sub_1001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</w:t>
      </w:r>
    </w:p>
    <w:bookmarkEnd w:id="1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  <w:bookmarkStart w:id="2" w:name="sub_1011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bookmarkEnd w:id="2"/>
      <w:proofErr w:type="gramStart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Настоящий Административный регламент предоставления администрацией </w:t>
      </w:r>
      <w:proofErr w:type="spellStart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Любанского</w:t>
      </w:r>
      <w:proofErr w:type="spellEnd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городского поселения </w:t>
      </w:r>
      <w:proofErr w:type="spellStart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района Ленинградской области муниципальной услуги «Выдача разрешений на строительство» (далее - Административный регламент) определяет порядок организации работы администрацией </w:t>
      </w:r>
      <w:proofErr w:type="spellStart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Любанского</w:t>
      </w:r>
      <w:proofErr w:type="spellEnd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городского поселения </w:t>
      </w:r>
      <w:proofErr w:type="spellStart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района Ленинградской области по выдаче разрешений на строительство, в случае строительства, реконструкции объектов капитального строительства, проектная документация которых не подлежит экспертизе в соответствии со статьей 49 Градостроительного кодекса Российской Федерации.</w:t>
      </w:r>
      <w:proofErr w:type="gramEnd"/>
    </w:p>
    <w:p w:rsidR="00C464A6" w:rsidRPr="00C464A6" w:rsidRDefault="00C464A6" w:rsidP="00C464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Административный регламент предусматривает оптимизацию (повышение качества) выполняемых административных процедур, устанавливает состав, последовательность и сроки их выполнения, требования к порядку их проведения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sub_1012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Муниципальная услуга «Выдача разрешений на строительство» предоставляется администрацией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sub_10123"/>
      <w:bookmarkEnd w:id="3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Муниципальная услуга может быть предоставлена при обращении в многофункциональный центр предоставления государственных и муниципальных услуг (далее - МФЦ). Заявители представляют документы в МФЦ путем личной подачи документов.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Муниципальная услуга может быть предоставлена в электронном виде через функционал электронной приёмной на портале государственных и муниципальных услуг Ленинградской области (далее ПГУ ЛО).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sub_103"/>
      <w:bookmarkEnd w:id="4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</w:t>
      </w:r>
      <w:bookmarkStart w:id="6" w:name="sub_106"/>
      <w:bookmarkEnd w:id="5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нахождения администрации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области: Ленинградская область,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Тосненский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район, п. Любань, пр. Мельникова, д.15.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работы: понедельник - четверг: с 8.30 до 17.42;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пятница: с 8.30 до 16.42;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перерыв: с 13.00 до 14.00.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bookmarkStart w:id="7" w:name="sub_20195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о местах нахождения и графике работы, справочных телефонах и адресах электронной почты МФЦ приведена в </w:t>
      </w:r>
      <w:r w:rsidRPr="00C464A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приложении 1 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настоящему административному регламенту.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sub_104"/>
      <w:bookmarkEnd w:id="7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1.4. Справочный телефон (факс) администрации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области: (81361) 72572, (81361) 71253, адрес электронной почты (E-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hyperlink r:id="rId9" w:history="1">
        <w:r w:rsidRPr="00C46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lubanadmin@mail.ru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sub_20196"/>
      <w:bookmarkEnd w:id="8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Справочные телефоны и адреса электронной почты (E-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МФЦ и его филиалов указаны в </w:t>
      </w:r>
      <w:hyperlink w:anchor="sub_1900" w:history="1">
        <w:r w:rsidRPr="00C46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приложении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к настоящему Административному регламенту.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sub_105"/>
      <w:bookmarkEnd w:id="9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1.5. Адрес портала государственных и муниципальных услуг Ленинградской области в сети Интернет: </w:t>
      </w:r>
      <w:hyperlink r:id="rId10" w:history="1">
        <w:r w:rsidRPr="00C46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www.gu.lenobl.ru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10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официального сайта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 в сети Интернет: www.lubanadmin.ru.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1.6. Информирование о правилах предоставления Муниципальной услуги производится путем опубликования нормативных документов и настоящего Административного регламента в официальных средствах массовой информации, а также путем личного консультирования.</w:t>
      </w:r>
    </w:p>
    <w:bookmarkEnd w:id="6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Информация по вопросам предоставления Муниципальной услуги, в том числе о ходе ее предоставления может быть получена: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устно - по адресу, указанному </w:t>
      </w:r>
      <w:hyperlink w:anchor="sub_103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 пункте 1.3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 в приемные дни (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ВТ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ЧТ с 9:00 до 16:00, обед с 13:00 до 14:00);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письменно - путем направления почтового отправления по адресу, указанному в </w:t>
      </w:r>
      <w:hyperlink w:anchor="sub_103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пункте 1.3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по справочному телефону, указанному в </w:t>
      </w:r>
      <w:hyperlink w:anchor="sub_104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пункте 1.4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по электронной почте путем направления запроса по адресу электронной почты, указанному в </w:t>
      </w:r>
      <w:hyperlink w:anchor="sub_104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пункте 1.4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 (ответ на запрос, направленный по электронной почте, направляется в виде электронного документа на адрес электронной почты отправителя запроса).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sub_107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1.7. Текстовая информация, указанная в </w:t>
      </w:r>
      <w:hyperlink w:anchor="sub_103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пунктах 1.3 - 1.6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регламента, размещается на стендах в помещениях администрации муниципального образования, в помещениях филиалов МФЦ.</w:t>
      </w:r>
    </w:p>
    <w:bookmarkEnd w:id="11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Копия Административного регламента размещается на </w:t>
      </w:r>
      <w:hyperlink r:id="rId11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официальном сайте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 в сети Интернет по адресу: www.lubanadmin.ru. и на портале государственных и муниципальных услуг Ленинградской области.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sub_108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 </w:t>
      </w:r>
      <w:bookmarkEnd w:id="12"/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Взаимодействовать с администрацией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 при предоставлении муниципальной услуги имеют право физические и юридические лица - застройщики, осуществляющие (планирующие осуществлять) строительство или реконструкцию объектов капитального строительства на территории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городского поселения, за исключением случаев, предусмотренных </w:t>
      </w:r>
      <w:hyperlink r:id="rId12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частями 5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3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6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статьи 51 Градостроительного кодекса и другими федеральным законами.</w:t>
      </w:r>
      <w:proofErr w:type="gramEnd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Обращаться в Администрацию от имени застройщика вправе лица, имеющие право представлять его интересы в силу полномочия, основанного на доверенности, указании закона либо акте уполномоченного на то государственного органа или органа местного самоуправления (далее - заявители).</w:t>
      </w:r>
      <w:bookmarkStart w:id="13" w:name="sub_1002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bookmarkEnd w:id="13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Стандарт предоставления Муниципальной услуги</w:t>
      </w:r>
      <w:bookmarkStart w:id="14" w:name="sub_1021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outlineLvl w:val="0"/>
        <w:rPr>
          <w:rFonts w:ascii="Times New Roman" w:eastAsia="Times New Roman" w:hAnsi="Times New Roman" w:cs="Times New Roman"/>
          <w:bCs/>
          <w:color w:val="26282F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Cs/>
          <w:color w:val="26282F"/>
          <w:sz w:val="24"/>
          <w:szCs w:val="24"/>
          <w:lang w:eastAsia="ru-RU"/>
        </w:rPr>
        <w:t>2.1. Наименование муниципальной услуги – «Выдача разрешений на строительство» (далее - Муниципальная услуга).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sub_1022"/>
      <w:bookmarkEnd w:id="14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Наименование органа местного самоуправления, предоставляющего Муниципальную услугу, - администрация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городского поселения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Ленинградской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обалсти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Администрация).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sub_1023"/>
      <w:bookmarkEnd w:id="15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Результатом предоставления Муниципальной услуги является получение заявителем права осуществлять строительство, реконструкцию объектов капитального строительства.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sub_1024"/>
      <w:bookmarkEnd w:id="16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2.4. Предоставление Муниципальной услуги заканчивается следующими юридическими фактами:</w:t>
      </w:r>
    </w:p>
    <w:bookmarkEnd w:id="17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выдача разрешения на строительство;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продление срока действия разрешения на строительство;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отмена разрешения на строительство;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sub_10244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прекращение действия разрешения на строительство;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sub_10245"/>
      <w:bookmarkEnd w:id="18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д) внесение изменений в разрешение на строительство.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sub_1025"/>
      <w:bookmarkEnd w:id="19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2.5. Срок предоставления М</w:t>
      </w:r>
      <w:r w:rsidR="00112FA7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униципальной услуги - не более пяти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рабочих дней со дня поступления в Администрацию заявления застройщика.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sub_1026"/>
      <w:bookmarkEnd w:id="20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2.6. Срок выдачи документов, являющихся результатом предоставления Муниципальной услуги, непосредственно заявителю определяется Администрацией в пределах срока предоставления Муниципальной услуги, срок направления документов почтовым отправлением в случае неявки заявителя для личного получения документов - не более трех рабочих дней со дня истечения срока предоставления Муниципальной услуги.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sub_1027"/>
      <w:bookmarkEnd w:id="21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2.7. Муниципальная услуга предоставляется на основании:</w:t>
      </w:r>
    </w:p>
    <w:bookmarkEnd w:id="22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hyperlink r:id="rId14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Градостроительного кодекса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Российской Федерации ("Российская газета" N 290, 30.12.2004);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hyperlink r:id="rId15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Земельного кодекса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Российской Федерации ("Российская газета" N 211-212, 30.10.2001);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hyperlink r:id="rId16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Федерального закона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 ("Российская газета" N 254, 14.11.2007);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hyperlink r:id="rId17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Федерального закона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27 июля 2010 года N 210-ФЗ "Об организации предоставления государственных и муниципальных услуг" ("Россий</w:t>
      </w:r>
      <w:bookmarkStart w:id="23" w:name="sub_10276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ская газета" N 168, 30.07.2010);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hyperlink r:id="rId18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Федерального закона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19 июля 2011 года N 246-ФЗ "Об искусственных земельных участках, созданных на водных объектах, находящихся в федеральной собственности, и о внесении изменений в отдельные законодательные акты Российской Федерации" ("Российская газета", N 159, 22.07.2011);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Федеральный закон от 27.07.2006 № 152-ФЗ «О персональных данных»;</w:t>
      </w:r>
      <w:bookmarkEnd w:id="23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hyperlink r:id="rId19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постановления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Правительства Российской Федерации от 16 февраля 2008 года N 87 "О составе разделов проектной документации и требованиях к их содержанию" ("Российская газета" N 41, 27.02.2008);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Устава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Приказа Министерства связи и массовых коммуникаций Российской Федерации от 13.04.2012 г. N 107 "Об утверждении Положения о федеральной государственной информационной системе "Единая система идентификац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и ау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форме" ("Российская газета", N 112, 18.05.2012);</w:t>
      </w:r>
    </w:p>
    <w:p w:rsidR="00C464A6" w:rsidRPr="00C464A6" w:rsidRDefault="00C464A6" w:rsidP="00C464A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Постановления Правительства Ленинградской области от 30.09.2011 N 310 "Об утверждении плана-графика перехода на предоставление государственных и муниципальных услуг в электронной форме органами исполнительной власти Ленинградской области и органами местного самоуправления Ленинградской области, а также учреждениями Ленинградской области и муниципальными учреждениями" ("Вестник Правительства Ленинградской области", N 94, 11.11.2011). </w:t>
      </w:r>
    </w:p>
    <w:p w:rsidR="00C464A6" w:rsidRPr="00C464A6" w:rsidRDefault="00C464A6" w:rsidP="00C464A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Федерального закона от 6 апреля 2011 г. N 63-ФЗ "Об электронной подписи" (Собрание законодательства Российской Федерации, 2011, N 15, ст. 2036; N 27, ст. 3880).</w:t>
      </w:r>
    </w:p>
    <w:p w:rsidR="00C464A6" w:rsidRPr="00C464A6" w:rsidRDefault="00C464A6" w:rsidP="00C464A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Областного закона от 7 июля 2014 года N 45-оз "О перераспределении полномочий в области градостроительной деятельности между органами государственной власти Ленинградской области и органами местного самоуправления Ленинградской области (Официальный интернет-портал Администрации Ленинградской области (www.lenobl.ru), 22.07.2014);</w:t>
      </w:r>
    </w:p>
    <w:p w:rsidR="00C464A6" w:rsidRPr="00C464A6" w:rsidRDefault="00C464A6" w:rsidP="00C464A6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ar-SA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Приказа Министерства строительства и жилищно-коммунального хозяйства Российской Федерации от 19.02.2015 № 117/пр.</w:t>
      </w:r>
    </w:p>
    <w:p w:rsid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sub_121028"/>
      <w:bookmarkStart w:id="25" w:name="sub_1028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2.8. Для принятия решения о выдаче разрешения на строительство (за исключением разрешения на строительство объекта индивидуального жилищного строительства) необходимы следующие документы: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заявление о выдаче разрешения на строительство по форме согласно приложению 1 к настоящему Административному регламенту;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правоустанавливающие документы на земельный участок, в том числе соглашение об установлении сервитута, решение об установлении публичного сервитута;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градостроительный план земельного участка, выданный не ранее чем за три года до дня представления заявления на получение разрешения на строительство</w:t>
      </w:r>
      <w:proofErr w:type="gram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случае выдачи разрешения на строительство линейного объекта реквизиты проекта планировки территории и проекта межевания территории (за исключением случаев, при которых для строительства, реконструкции линейного объекта не требуется подготовка документации по планировке территории), реквизиты проекта планировки территории в </w:t>
      </w:r>
      <w:proofErr w:type="gram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proofErr w:type="gram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выдачи разрешения на </w:t>
      </w: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строительство линейного объекта, для размещения которого не требуется образование земельного участка;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г) материалы, содержащиеся в проектной документации: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планировочной организации земельного участка, выполненная в соответствии с информацией, указанной в градостроительном плане земельного участка, с обозначением места размещения объекта капитального строительства, подъездов и проходов к нему, границ зон действия публичных сервитутов, объектов археологического наследия;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планировочной организации земельного участка, подтверждающая расположение линейного объекта в пределах красных линий, утвержденных в составе документации по планировке территории применительно к линейным объектам;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схемы, отображающие архитектурные решения;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инженерном оборудовании, сводный план сетей инженерно-технического обеспечения с обозначением мест подключения проектируемого объекта капитального строительства к сетям инженерно-технического обеспечения;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организации строительства объекта капитального строительства;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организации работ по сносу или демонтажу объектов капитального строительства, их частей;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д) положительное заключение государственной экологической экспертизы проектной документации в случаях, предусмотренных частью 6 статьи 49 Градостроительного кодекса Российской Федерации;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е) разрешение на отклонение от предельных параметров разрешенного строительства, реконструкции (в случае если застройщику было предоставлено такое разрешение в соответствии со статьей 40 Градостроительного кодекса Российской Федерации);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ж) согласие всех правообладателей объекта капитального строительства в случае реконструкции такого объекта, за исключением указанных в подпункте «и» настоящего пункта случаев реконструкции многоквартирного дома;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з) в случае проведения реконструкции государственным (муниципальным) заказчиком, являющимся органом государственной власти (государственным органом), Государственной корпорацией по атомной энергии «</w:t>
      </w:r>
      <w:proofErr w:type="spell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Росатом</w:t>
      </w:r>
      <w:proofErr w:type="spell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», органом управления государственным внебюджетным фондом или органом местного самоуправления, на объекте капитального строительства государственной (муниципальной) собственности, правообладателем которого является государственное (муниципальное) унитарное предприятие, государственное (муниципальное) бюджетное или автономное учреждение, в отношении которого указанный орган осуществляет соответственно функции и полномочия учредителя</w:t>
      </w:r>
      <w:proofErr w:type="gram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права собственника имущества, - соглашение о проведении такой реконструкции, </w:t>
      </w:r>
      <w:proofErr w:type="gram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определяющее</w:t>
      </w:r>
      <w:proofErr w:type="gram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условия и порядок возмещения ущерба, причиненного указанному объекту при осуществлении реконструкции.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и) решение общего собрания собственников помещений и </w:t>
      </w:r>
      <w:proofErr w:type="spell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</w:t>
      </w:r>
      <w:proofErr w:type="spell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-мест в многоквартирном доме, принятое в соответствии с жилищным законодательством в случае реконструкции многоквартирного дома, или, если в результате такой реконструкции произойдет уменьшение размера общего имущества в многоквартирном доме, согласие всех собственников помещений и </w:t>
      </w:r>
      <w:proofErr w:type="spell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машино</w:t>
      </w:r>
      <w:proofErr w:type="spell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-мест в многоквартирном доме;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к) документы, предусмотренные законодательством Российской Федерации об объектах культурного наследия, в случае,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л) при наличии соглашения о передаче в случаях, установленных бюджетным законодательством Российской Федерации, органом государственной власти (государственным органом), Государственной корпорацией по атомной энергии «</w:t>
      </w:r>
      <w:proofErr w:type="spell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Росатом</w:t>
      </w:r>
      <w:proofErr w:type="spell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», органом управления государственным внебюджетным фондом или органом местного самоуправления полномочий государственного (муниципального) заказчика, заключенного при осуществлении бюджетных инвестиций, – указанное соглашение, правоустанавливающие документы на земельный участок правообладателя, с которым заключено это соглашение;</w:t>
      </w:r>
      <w:proofErr w:type="gramEnd"/>
    </w:p>
    <w:p w:rsidR="00C464A6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м)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строительства, в связи с размещением которого в соответствии с законодательством Российской Федерации подлежит установлению зона с особыми условиями использования территории, или в случае реконструкции объекта капитального строительства, в результате которой в отношении реконструированного объекта подлежит установлению зона с особыми условиями использования территории</w:t>
      </w:r>
      <w:proofErr w:type="gram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ранее установленная зона с особыми условиями использования территории подлежит изменению.</w:t>
      </w:r>
      <w:bookmarkStart w:id="26" w:name="sub_10288"/>
      <w:bookmarkEnd w:id="24"/>
      <w:bookmarkEnd w:id="25"/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2.8.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принятия решения о выдаче разрешения на строительство объекта капитального строительства, размещаемого на искусственном земельном участке, создаваемом на водном объекте, одновременно с получением разрешения на проведение работ по созданию искусственного земельного участка необходимы следующие документы: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заявление;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материалы, содержащиеся в проектной документации объекта капитального строительства: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схемы, отображающие архитектурные решения;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инженерном оборудовании, сводный план сетей инженерно-технического обеспечения с обозначением мест подключения (технологического присоединения) объекта капитального строительства к сетям инженерно-технического обеспечения;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организации строительства;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положительное заключение государственной экологической экспертизы проектной документации в случаях, предусмотренных частью 6 статьи 49 Градостроительного кодекса Российской Федерации;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предусмотренное частью 3 статьи 11 Федерального закона от 19 июля 2011 года № 246-ФЗ «Об искусственных земельных участках, созданных на водных объектах, находящихся в федеральной собственности, и о внесении изменений в отдельные законодательные акты Российской Федерации» заявление о выдаче разрешения на проведение работ по созданию искусственного земельного участка;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д) материалы, содержащиеся в проектной документации искусственного земельного участка: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организации проведения работ по созданию искусственного земельного участка;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е) разрешение на создание искусственного земельного участка на водном объекте, находящемся в федеральной собственности, или его части;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ж) положительное заключение государственной экспертизы проектной документации искусственного земельного участка, положительное заключение государственной экологической экспертизы этой проектной документации.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2.9. Для продления срока действия выданного разрешения на строительство в Администрацию представляются: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заявление о продлении срока разрешения на строительство по форме согласно приложению 3 к настоящему Административному регламенту;</w:t>
      </w:r>
    </w:p>
    <w:p w:rsidR="00C464A6" w:rsidRPr="00C464A6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экземпляра выданного разрешения на строительство, срок действия которого необходимо продлить.</w:t>
      </w:r>
      <w:bookmarkEnd w:id="26"/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sub_121036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2.9.1</w:t>
      </w: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внесения изменений в выданное разрешение на строительство в Администрацию представляется письменное уведомление о переходе прав на земельный участок, права пользования недрами, об образовании земельного участка, либо заявление застройщика о внесении изменений в разрешение на строительство (в том числе в связи с необходимостью продления срока действия разрешения на строительство).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письменном уведомлении о переходе прав на земельный участок, права пользования недрами, об образовании земельного участка указываются реквизиты: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правоустанавливающих документов на земельный участок в случае приобретения права на земельный участок, разрешение на строительство, реконструкцию объекта капитального строительства на котором выдано прежнему правообладателю;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б) решения об образовании земельного участка в случае образования земельного участка путем объединения земельных участков, в отношении которых или одного из которых выдано разрешение на строительство, либо путем раздела, перераспределения или выдела из земельного участка, в отношении которого выдано разрешение на строительство, если в соответствии с земельным законодательством решение об образовании земельного участка принимает исполнительный орган государственной власти или орган</w:t>
      </w:r>
      <w:proofErr w:type="gramEnd"/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местного самоуправления;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градостроительного плана земельного участка, на котором планируется осуществить строительство, реконструкцию объекта капитального строительства в случае образования земельного участка путем раздела, перераспределения или выдела из земельного участка, в отношении которого выдано разрешение на строительство;</w:t>
      </w:r>
    </w:p>
    <w:p w:rsidR="002A0AEE" w:rsidRPr="002A0AEE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г) решения о предоставлении права пользования недрами и решения о переоформлении лицензии на право пользования недрами в случае передачи права пользования недрами новому пользователю, переоформления на него лицензии на пользование недрами на земельном участке, в отношении которого выдано разрешение на строительство.</w:t>
      </w:r>
    </w:p>
    <w:p w:rsidR="00C464A6" w:rsidRPr="00C464A6" w:rsidRDefault="002A0AEE" w:rsidP="002A0AE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E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поступления заявления застройщика о внесении изменений в разрешение на строительство, кроме заявления о внесении изменений в разрешение на строительство исключительно в связи с продлением срока действия такого разрешения, для принятия решения о внесении изменений в разрешение на строительство необходимы документы, предусмотренные пунктом 2.8 Административного регламента. Представление указанных документов осуществляется по правилам, установленным пунктом 2.11 Административного регламента.</w:t>
      </w:r>
      <w:bookmarkEnd w:id="27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" w:name="sub_1211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2.10. Формы предусмотренных настоящим Административным регламентом заявлений могут быть получены заявителями для заполнения в помещении Администрации, а также в электронном виде на портале государственных и муниципальных услуг Ленинградской области и на официальном сайте Администрации в сети Интернет.</w:t>
      </w:r>
    </w:p>
    <w:p w:rsidR="00C464A6" w:rsidRPr="00C464A6" w:rsidRDefault="00C464A6" w:rsidP="00C464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  <w:bookmarkStart w:id="29" w:name="sub_1212"/>
      <w:bookmarkEnd w:id="28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2.11.</w:t>
      </w:r>
      <w:bookmarkEnd w:id="29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0AE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</w:t>
      </w:r>
      <w:proofErr w:type="gramStart"/>
      <w:r w:rsidR="002A0AEE" w:rsidRPr="002A0AE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Документы (их копии или сведения, содержащиеся в них), указанные в подпунктах «б», «в», «е», «м» пункта 2.8, подпункте «е» пункта 2.8.</w:t>
      </w:r>
      <w:r w:rsidR="00451D60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1</w:t>
      </w:r>
      <w:r w:rsidR="002A0AEE" w:rsidRPr="002A0AE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, подпунктах «а» - «г» пункта 2.9.</w:t>
      </w:r>
      <w:r w:rsidR="00451D60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1</w:t>
      </w:r>
      <w:r w:rsidR="002A0AEE" w:rsidRPr="002A0AE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настоящего Административного регламента, запрашиваются Администрацией в государственных органах, органах местного самоуправления и подведомственных государственным органам или органам местного самоуправления организациях, в распоряжении которых находятся указанные документы, если застройщик не представил указанные документы самостоятельно.</w:t>
      </w:r>
      <w:proofErr w:type="gramEnd"/>
      <w:r w:rsidR="002A0AEE" w:rsidRPr="002A0AEE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Заявитель вправе представить указанные документы и информацию в Администрацию по собственной инициативе.</w:t>
      </w:r>
    </w:p>
    <w:p w:rsidR="00C464A6" w:rsidRPr="00C464A6" w:rsidRDefault="00C464A6" w:rsidP="00C464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Документы, указанные в подпункте "б" пункта 2.8, подпункте "б" пункта 2.8.1, подпункт</w:t>
      </w:r>
      <w:r w:rsidR="002A0EF1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е</w:t>
      </w:r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"а" пункта 2.9.</w:t>
      </w:r>
      <w:r w:rsidR="00E125C5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1</w:t>
      </w:r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настоящего Административного регламента, направляются в Администрацию застройщиком самостоятельно, если указанные документы (их копии или сведения, содержащиеся в них) отсутствуют в Едином государственном реестре прав на недвижимое имущество и сделок с ним.</w:t>
      </w:r>
    </w:p>
    <w:p w:rsidR="00C464A6" w:rsidRPr="00C464A6" w:rsidRDefault="00C464A6" w:rsidP="00C464A6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</w:pPr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В ходе предоставления Муниципальной услуги не допускается требовать иные документы, за исключением указанных в пунктах 2.8, 2.8.1, 2.9, 2.9.1 настоящего Административного регламента документов.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Представляемые в соответствии с пунктами 2</w:t>
      </w:r>
      <w:r w:rsidR="00E125C5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.8, 2.8.1, 2.9, 2.9.1 </w:t>
      </w:r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настоящего Административного регламента документы по выбору заявителя могут быть представлены в Администрацию заявителем непосредственно, направлены в Администрацию почтовым отправлением, представлены через МФЦ в соответствии с соглашением о взаимодействии, заключенными между Администрацией и МФЦ (с момента вступления в силу соответствующего соглашения о взаимодействии), а также направлены в электронной форме с использованием информационно-технологической</w:t>
      </w:r>
      <w:proofErr w:type="gramEnd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и коммуникационной инфраструктуры, в том числе портала государственных и муниципальных услуг Ленинградской области (при наличии технической возможности). </w:t>
      </w:r>
      <w:proofErr w:type="gramStart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Представляемые электронные документы должны быть подписаны электронной подписью в соответствии с требованиями Федерального закона от 27 июля 2010 года N 210-ФЗ "Об организации предоставления государственных и муниципальных услуг, Федерального закона от 6 апреля 2011 года N 63-ФЗ "Об электронной подписи" и постановления Правительства Российской Федерации от 25 июня 2012 года N 634 "О видах электронной подписи, </w:t>
      </w:r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lastRenderedPageBreak/>
        <w:t>использование которых допускается при</w:t>
      </w:r>
      <w:proofErr w:type="gramEnd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</w:t>
      </w:r>
      <w:proofErr w:type="gramStart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обращении</w:t>
      </w:r>
      <w:proofErr w:type="gramEnd"/>
      <w:r w:rsidRPr="00C464A6"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 xml:space="preserve"> за получением государственных и муниципальных услуг.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sub_1213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2.12. Приостановление предоставления Муниципальной услуги не допускается.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sub_1214"/>
      <w:bookmarkEnd w:id="30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2.13. Отказ в приеме документов, необходимых для предоставления Муниципальной услуги, не допускается.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sub_12141"/>
      <w:bookmarkEnd w:id="31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2.13.1. Неполучение (несвоевременное получение) документов, запрошенных в соответствии с абзацем первым </w:t>
      </w:r>
      <w:hyperlink w:anchor="sub_1212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пункта 2.11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регламента, не может являться основанием для отказа в предоставлении Муниципальной услуги.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sub_1215"/>
      <w:bookmarkEnd w:id="32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2.14. Основаниями для отказа в выдаче разрешения на строительство являются: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sub_5"/>
      <w:bookmarkEnd w:id="33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отсутствие документов, предусмотренных </w:t>
      </w:r>
      <w:hyperlink r:id="rId20" w:anchor="sub_1028" w:history="1">
        <w:r w:rsidRPr="00C46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пунктами 2.8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1" w:anchor="sub_10281" w:history="1">
        <w:r w:rsidRPr="00C464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2.8.1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sub_12153"/>
      <w:bookmarkEnd w:id="34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несоответствие представленных документов требованиям градостроительного плана земельного участка или в случае выдачи разрешения на строительство линейного объекта требованиям проекта планировки территории и проекта межевания территории, а также требованиям, установленным в разрешении на отклонение от предельных параметров разрешенного строительства, реконструкции (в случае выдачи лицу такого разрешения);</w:t>
      </w:r>
    </w:p>
    <w:p w:rsid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sub_12154"/>
      <w:bookmarkEnd w:id="35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несоответствие представленных документов разрешению на создание искусственного земельного участка в случае строительства объекта капитального строительства на создаваемом </w:t>
      </w:r>
      <w:r w:rsid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искусственном земельном участке;</w:t>
      </w:r>
    </w:p>
    <w:p w:rsidR="002A0EF1" w:rsidRPr="002A0EF1" w:rsidRDefault="002A0EF1" w:rsidP="002A0E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gramStart"/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 случае, если подано заявление о выдаче разрешения на строительство объекта капитального строительства,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федерального или регионального значения, и к заявлению о выдаче разрешения на строительство не приложено заключение органа исполнительной власти субъекта Российской Федерации, уполномоченного в области охраны объектов культурного наследия, о соответствии</w:t>
      </w:r>
      <w:proofErr w:type="gramEnd"/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предусмотренного пунктом 3 части 12 статьи 48 Градостроительного кодекса Российской Федерации раздела проектной документации объекта капитального строительства, либо в заявлении о выдаче разрешения на строительство не содержится указание на типовое архитектурное решение, в соответствии с которым планируется строительство или реконструкция объекта капитального строительства, основанием для отказа в выдаче разрешения на строительство является поступившее от органа исполнительной власти субъекта Российской Федерации</w:t>
      </w:r>
      <w:proofErr w:type="gramEnd"/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уполномоченного в области охраны объектов культурного наследия, заключение о несоответствии раздела проектной документации объекта капитального строительства предмету охраны исторического поселения и требованиям к архитектурным решениям объектов капитального строительства, установленным градостроительным регламентом применительно к территориальной зоне, расположенной в границах территории исторического поселения федерального или регионального значения.</w:t>
      </w:r>
      <w:proofErr w:type="gramEnd"/>
    </w:p>
    <w:p w:rsidR="00C464A6" w:rsidRPr="00C464A6" w:rsidRDefault="002A0EF1" w:rsidP="002A0EF1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sub_12164"/>
      <w:bookmarkEnd w:id="36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2.15. Администрация отказывает </w:t>
      </w:r>
      <w:proofErr w:type="gramStart"/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продлении срока действия разрешения на строительство в случае</w:t>
      </w:r>
      <w:r w:rsidRPr="002A0EF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подачи заявления о внесении изменений в разрешение</w:t>
      </w:r>
      <w:proofErr w:type="gramEnd"/>
      <w:r w:rsidRPr="002A0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строительство исключительно в связи с продлением срока действия такого разрешения менее чем за десять рабочих дней до истечения срока действия разрешения на строительство.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sub_12161"/>
      <w:bookmarkEnd w:id="37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2.15.1. Основанием для отказа во внесении изменений в разрешение на строительство является: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отсутствие в уведомлении о переходе прав на земельный участок, права пользования недрами, об образовании земельного участка реквизитов документов, предусмотренных подпунктами «а» - «г» пункта 2.9.2 Административного регламента, или отсутствие правоустанавливающего документа на земельный участок в случае, если в Едином государственном реестре недвижимости не содержатся сведения о правоустанавливающих документах на земельный участок, либо отсутствие документов, предусмотренных пунктом 2.8 Административного регламента, в</w:t>
      </w:r>
      <w:proofErr w:type="gramEnd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proofErr w:type="gramEnd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поступления заявления о внесении изменений в разрешение на строительство, кроме заявления о внесении изменений в разрешение на строительство исключительно в связи с продлением срока действия такого разрешения;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недостоверность сведений, указанных в уведомлении о переходе прав на земельный участок, права пользования недрами, об образовании земельного участка;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несоответствие планируемого размещения объекта капитального строительства </w:t>
      </w: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требованиям к строительству, реконструкции объекта капитального строительства, установленным на дату выдачи градостроительного плана образованного земельного участка, в случае в случае образования земельных участков путем раздела, перераспределения земельных участков или выдела из земельных участков, в отношении которых в соответствии с Градостроительным кодексом Российской Федерации выдано разрешение на строительство.</w:t>
      </w:r>
      <w:proofErr w:type="gramEnd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градостроительный план земельного участка должен быть выдан не ранее чем за три года до дня направления уведомления о переходе прав на земельные участки, права пользования недрами, об образовании земельного участка;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несоответствие планируемого размещения объекта капитального строительства требованиям к строительству, реконструкции объекта капитального строительства, установленным на дату выдачи представленного для получения разрешения на строительство или для внесения изменений в разрешение на строительство градостроительного плана земельного участка в случае поступления заявления о внесении изменений в разрешение на строительство, кроме заявления о внесении изменений в разрешение на строительство исключительно в связи с</w:t>
      </w:r>
      <w:proofErr w:type="gramEnd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продлением срока действия такого разрешения. В случае представления для внесения изменений в разрешение на строительство градостроительного плана земельного участка, выданного после получения разрешения на строительство, такой градостроительный план должен быть выдан не ранее чем за три года до дня направления заявления о внесении изменений в разрешение на строительство;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несоответствие планируемого объекта капитального строительства разрешенному использованию земельного участка и (или) ограничениям, установленным в соответствии с земельным и иным законодательством Российской Федерации и действующим на дату принятия решения о внесении изменений в разрешение на строительство, в случае в случае образования земельных участков путем раздела, перераспределения земельных участков или выдела из земельных участков, в отношении которых в соответствии с Градостроительным</w:t>
      </w:r>
      <w:proofErr w:type="gramEnd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кодексом Российской Федерации выдано разрешение на строительство или в случае поступления заявления застройщика о внесении изменений в разрешение на строительство, кроме заявления о внесении изменений в разрешение на строительство исключительно в связи с продлением срока действия такого разрешения;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е) несоответствие планируемого размещения объекта капитального строительства требованиям, установленным в разрешении на отклонение от предельных параметров разрешенного строительства, реконструкции, в случае поступления заявления застройщика о внесении изменений в разрешение на строительство, кроме заявления о внесении изменений в разрешение на строительство исключительно в связи с продлением срока действия такого разрешения;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ж) наличие у Администрации информации о выявленном в рамках государственного строительного надзора, государственного земельного надзора или муниципального земельного контроля факте отсутствия начатых работ по строительству, реконструкции на день подачи заявления о внесении изменений в разрешение на строительство в связи с продлением срока действия такого разрешения или информации органа государственного строительного надзора об отсутствии извещения о начале данных работ, если направление</w:t>
      </w:r>
      <w:proofErr w:type="gramEnd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такого извещения является обязательным в соответствии с требованиями части 5 статьи 52 Градостроительного кодекса Российской Федерации, в случае, если внесение изменений в разрешение на строительство связано с продлением срока действия разрешения на строительство;</w:t>
      </w:r>
    </w:p>
    <w:p w:rsidR="00AD5B39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з) подача заявления о внесении изменений в разрешение на строительство менее чем за десять рабочих дней до истечения срока действия разрешения на строительство.</w:t>
      </w:r>
      <w:bookmarkEnd w:id="38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sub_1217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2.16. Плата за предоставление Муниципальной услуги не взимается.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sub_1218"/>
      <w:bookmarkEnd w:id="39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2.17. Максимальный срок ожидания в очереди при подаче запроса о предоставлении Муниципальной услуги и при получении результата предоставления Муниципальной услуги составляет 15 минут, как при обращении заявителя в Администрацию, так и при обращении заявителя в МФЦ.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sub_1219"/>
      <w:bookmarkEnd w:id="40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2.18. Запросы заявителей о предоставлении Муниципальной услуги регистрируются в день их поступления в Администрацию.</w:t>
      </w:r>
    </w:p>
    <w:bookmarkEnd w:id="41"/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2.19. Предоставление Муниципальной услуги осуществляется в специально выделенных </w:t>
      </w: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этих целей помещениях Администрации или МФЦ.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территории, прилегающей к зданию Администрации выделяется не менее 10 процентов мест (но не менее одного места) для парковки специальных автотранспортных сре</w:t>
      </w: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дл</w:t>
      </w:r>
      <w:proofErr w:type="gramEnd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я инвалидов. Указанные места парковки не должны занимать иные транспортные средства. Инвалиды пользуются местами для парковки специальных транспортных средств бесплатно.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территории, прилегающей к зданию, в котором размещен МФЦ, располагается бесплатная парковка для автомобильного транспорта посетителей, в том числе предусматривающая места для специальных автотранспортных средств инвалидов.</w:t>
      </w:r>
      <w:proofErr w:type="gramEnd"/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в здание (помещение) и выход из него оборудуются информационными табличками (вывесками), содержащими информацию о режиме его работы, а также пандусами, позволяющими обеспечить беспрепятственный доступ инвалидов.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Помещения, в которых предоставляется Муниципальная услуга, места ожидания, места для заполнения запросов о предоставлении Муниципальной услуги должны быть оборудованы в соответствии с санитарными правилами и нормами, правилами пожарной безопасности, требованиями законодательства Российской Федерации о социальной защите инвалидов и размещаться преимущественно на нижних, предпочтительнее первых этажах здания, с предоставлением доступа в помещения инвалидам.</w:t>
      </w:r>
      <w:proofErr w:type="gramEnd"/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ожидания, места для заполнения запросов о предоставлении Муниципальной услуги должны быть оборудованы столами и стульями, в том числе обеспечены канцелярскими принадлежностями, а также информационными стендами с образцами заполнения предусмотренных настоящим Административным регламентом заявлений и перечнем документов, необходимых для предоставления Муниципальной услуги.</w:t>
      </w:r>
    </w:p>
    <w:p w:rsidR="00E125C5" w:rsidRPr="00A94323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Визуальная и текстовая информация о порядке предоставления Муниципальной услуги размещается на информационном стенде в месте ожидания, месте для заполнения запросов о предоставлении Муниципальной услуги, мультимедийная информация размещается на официальном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сайте </w:t>
      </w: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Администрации в информационно-телекоммуникационной сети «Интернет»: </w:t>
      </w:r>
      <w:r w:rsidR="00A94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www</w:t>
      </w:r>
      <w:r w:rsidR="00A94323" w:rsidRPr="00A943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lubanadmi</w:t>
      </w:r>
      <w:r w:rsidR="00A94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spellEnd"/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A94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стендах в местах ожидания и местах для заполнения запросов о предоставлении Муниципальной услуги размещаются информационные стенды с образцами заполнения предусмотренных настоящим Административным регламентом заявлений и перечнем документов, необходимых для предоставления Муниципальной услуги.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порядке предоставления Муниципальной услуги дублируется также посредством знаков, выполненных рельефно-точечным шрифтом Брайля.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Муниципальной услуги заявителям из числа инвалидов с учетом ограничений их жизнедеятельности должны быть предоставлены условия для беспрепятственного доступа к помещению, в котором предоставляется Муниципальная услуга, месту ожидания, месту для заполнения запросов о предоставлении Муниципальной услуги, в том числе: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сопровождение инвалидов, имеющих стойкие расстройства функции зрения и самостоятельного передвижения, к месту предоставления Муниципальной услуги, а также оказание им при этом необходимой помощи;</w:t>
      </w:r>
    </w:p>
    <w:p w:rsidR="00E125C5" w:rsidRPr="00E125C5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оказание помощи инвалидам в преодолении барьеров, мешающих получению ими Муниципальной услуги наравне с другими лицами.</w:t>
      </w:r>
    </w:p>
    <w:p w:rsidR="00C464A6" w:rsidRPr="00C464A6" w:rsidRDefault="00E125C5" w:rsidP="00E125C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5C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справочных телефонах для вызова работника, ответственного за сопровождение инвалида, размещается на информационных стендах, находящихся в местах ожидания, местах для заполнения запросов о предоставлении Муниципальной услуги.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sub_1221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2.20. Показателями доступности и качества Муниципальной услуги являются: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2.20.1. Показателями доступности Муниципальной услуги, применимыми в отношении всех заявителей, являются: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равные права и возможности при получении Муниципальной услуги для заявителей;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транспортная доступность к месту предоставления Муниципальной услуги;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график работы Администрации, обеспечивающий возможность подачи заявителем запроса о предоставлении Муниципальной услуги в течение рабочего времени;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г) возможность получения полной и достоверной информации о Муниципальной услуге;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обеспечение для заявителя возможности подать заявление о предоставлении Муниципальной услуги посредством МФЦ.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2.20.2. Показателями доступности Муниципальной услуги, применимыми в отношении заявителей из числа инвалидов, являются: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наличие на территории, прилегающей к зданию Администрации, в котором осуществляется предоставление Муниципальной услуги, мест для парковки специальных автотранспортных средств инвалидов;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беспрепятственного доступа инвалидов к помещениям, в которых предоставляется Муниципальная услуга;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получение инвалидами в доступной форме информации о порядке предоставления Муниципальной услуги, в том числе об оформлении необходимых для получения Муниципальной услуги документов, о совершении ими других необходимых для получения Муниципальной услуги действий, сведений о ходе предоставления Муниципальной услуги;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наличие возможности получения инвалидами помощи для преодоления барьеров, мешающих получению Муниципальной услуги наравне с другими лицами.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2.20.3. Показателями качества Муниципальной услуги являются: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наличие полной, актуальной и достоверной информации о порядке предоставления Муниципальной услуги;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своевременность предоставления Муниципальной услуги (включая соблюдение сроков предоставления Муниципальной услуги, сроков выполнения отдельных административных процедур (административных действий), предусмотренных настоящим Административным регламентом);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предоставление Муниципальной услуги в соответствии со стандартом предоставления Муниципальной услуги;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отсутствие заявителей, время ожидания которых в очереди превышает срок, установленный настоящим Административным регламентом;</w:t>
      </w:r>
    </w:p>
    <w:p w:rsidR="008970B5" w:rsidRPr="008970B5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отсутствие решений (действий) Администрации (должностных лиц Администрации), принятых (совершенных) в ходе предоставления Муниципальной услуги, отмененных (признанных недействительными) по результатами обжалования.</w:t>
      </w:r>
      <w:proofErr w:type="gramEnd"/>
    </w:p>
    <w:p w:rsidR="008970B5" w:rsidRPr="00C464A6" w:rsidRDefault="008970B5" w:rsidP="008970B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0B5">
        <w:rPr>
          <w:rFonts w:ascii="Times New Roman" w:eastAsia="Times New Roman" w:hAnsi="Times New Roman" w:cs="Times New Roman"/>
          <w:sz w:val="24"/>
          <w:szCs w:val="24"/>
          <w:lang w:eastAsia="ru-RU"/>
        </w:rPr>
        <w:t>е) возможность досудебного (внесудебного) рассмотрения жалоб (претензий) в процессе получения Муниципальной услуги.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sub_1222"/>
      <w:bookmarkEnd w:id="42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2.21. Особенности предоставления Муниципальной услуги в МФЦ</w:t>
      </w:r>
    </w:p>
    <w:bookmarkEnd w:id="43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муниципальной услуги посредством МФЦ осуществляется в подразделениях государственного бюджетного учреждения Ленинградской области «Многофункциональный центр предоставления государственных и муниципальных услуг» (далее – ГБУ ЛО «МФЦ») при наличии вступившего в силу соглашения о взаимодействии между ГБУ ЛО «МФЦ» и Администрацией. Предоставление муниципальной услуги в иных МФЦ осуществляется при наличии вступившего в силу соглашения о взаимодействии между ГБУ ЛО «МФЦ» и иным МФЦ.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sub_2221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2.21.1. МФЦ осуществляет:</w:t>
      </w:r>
    </w:p>
    <w:bookmarkEnd w:id="44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взаимодействие с территориальными органами федеральных органов исполнительной власти, органами исполнительной власти Ленинградской области, органами местного самоуправления Ленинградской области и организациями, участвующими в предоставлении муниципальных услуг в рамках заключенных соглашений о взаимодействии;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информирование граждан и организаций по вопросам предоставления муниципальных услуг;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прием и выдачу документов, необходимых для предоставления муниципальных услуг либо являющихся результатом предоставления муниципальных услуг;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обработку персональных данных, связанных с предоставлением муниципальных услуг.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sub_2222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2.21.2. В случае подачи документов в Администрацию посредством МФЦ специалист МФЦ, осуществляющий прием документов, представленных для получения Муниципальной услуги, выполняет следующие действия:</w:t>
      </w:r>
    </w:p>
    <w:bookmarkEnd w:id="45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определяет предмет обращения;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б) проводит проверку полномочий лица, подающего документы;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проводит проверку правильности заполнения запроса;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осуществляет сканирование представленных документов, формирует электронное дело, все документы которого связываются единым уникальным идентификационным кодом, позволяющим установить принадлежность документов конкретному заявителю и виду обращения за Муниципальной услугой;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заверяет электронное дело своей </w:t>
      </w:r>
      <w:hyperlink r:id="rId22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электронной подписью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ЭП);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е) направляет копии документов и реестр документов в Администрацию: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в электронном виде (в составе пакетов электронных дел) в течение 1 рабочего дня со дня обращения заявителя в МФЦ;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бумажных носителях (в случае необходимости обязательного предоставления оригиналов документов) - в течение 3 рабочих дней со дня обращения заявителя в МФЦ посредством курьерской связи, с составлением описи передаваемых документов, с указанием даты, количества листов, фамилии, должности и подписанные уполномоченным специалистом МФЦ.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окончании приема документов специалист МФЦ выдает заявителю расписку в приеме документов.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sub_2223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2.21.3. При указании заявителем места получения ответа (результата предоставления Муниципальной услуги) посредством МФЦ должностное лицо Администрации, ответственное за выполнение административной процедуры, направляет необходимые документы (справки, письма, решения и другие документы) в МФЦ для их последующей передачи заявителю:</w:t>
      </w:r>
    </w:p>
    <w:bookmarkEnd w:id="46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в электронном виде в течение 1 рабочего (рабочих) дня (дней) со дня принятия решения о предоставлении (отказе в предоставлении) заявителю услуги;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бумажном носителе - в срок не более 3 дней со дня принятия решения о предоставлении (отказе в предоставлении) заявителю услуги.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Указанные в настоящем пункте документы направляются в МФЦ не позднее двух рабочих дней до окончания срока предоставления Муниципальной услуги.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МФЦ, ответственный за выдачу документов, полученных от Администрации по результатам рассмотрения представленных заявителем документов, в день их получения от Администрации сообщает заявителю о принятом решении по телефону (с записью даты и времени телефонного звонка), а также о возможности получения документов в МФЦ.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2.22. Особенности предоставления муниципальной услуги в электронном виде.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 ПГУ ЛО  по организации предоставления муниципальной услуги осуществляется в соответствии с Федеральным законом  от 27.07.2010 № 210-ФЗ «Об организации предоставления государственных и муниципальных услуг».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2.22.1. Для получения муниципальной услуги через ПГУ ЛО заявителю необходимо предварительно пройти процесс регистрации в Единой системе идентификац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и ау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тентификации (далее – ЕСИА).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2.22.2. Муниципальная услуга может быть получена через ПГУ ЛО следующими способами: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обязательной личной явкой на прием в Администрацию;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личной явки на прием в Администрацию.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2.22.3.  Для получения муниципальной услуги без личной явки на приём в Администрацию заявителю необходимо предварительно оформить квалифицированную ЭП для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заверения заявления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документов, поданных в электронном виде на ПГУ ЛО.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2.22.4. Для подачи заявления через ПГУ ЛО заявитель должен выполнить следующие действия: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пройти идентификацию и аутентификацию в ЕСИА;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личном кабинете на ПГУ ЛО  заполнить в электронном виде заявление на оказание услуги;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приложить к заявлению отсканированные образы документов, необходимых для получения услуги;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заявитель выбрал способ оказания услуги без личной явки на прием в Администрацию - заверить заявление и прилагаемые к нему отсканированные документы (далее 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пакет электронных документов) полученной ранее квалифицированной ЭП;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заявитель выбрал способ оказания услуги с личной явкой на прием в Администрацию - заверение пакета электронных документов квалифицированной ЭП не требуется;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пакет электронных документов в Администрацию посредством функционала ПГУ ЛО.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2.22.5. В результате направления пакета электронных документов посредством ПГУ ЛО в соответствии с требованиями пункта 2.11 автоматизированной информационной системой межведомственного электронного взаимодействия Ленинградской области (далее  - АИС «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ЛО») производится автоматическая регистрация поступившего пакета электронных документов и присвоение пакету уникального номера дела. Номер дела доступен заявителю в личном кабинете ПГУ ЛО.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2.22.6. При предоставлении муниципальной услуги через ПГУ ЛО, в случае если заявитель подписывает заявление квалифицированной ЭП, должностное лицо Администрации выполняет следующие действия: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формирует пакет документов, поступивший через ПГУ ЛО, и передает должностному лицу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Администрации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наделенному в соответствии с должностным регламентом функциями по выполнению административной процедуры по приему заявлений и проверке документов, представленных для рассмотрения;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рассмотрения документов и утверждения решения о предоставлении муниципальной услуги (отказе в предоставлении) заполняет предусмотренные в АИС «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ЛО» формы о принятом решении и переводит дело в архив АИС "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ЛО";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уведомляет заявителя о принятом решении с помощью указанных в заявлении сре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св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язи, затем направляет документ почтой либо выдает его при личном обращении заявителя.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2.22.7. При предоставлении муниципальной услуги через ПГУ ЛО, в случае если заявитель не подписывает заявление квалифицированной ЭП, должностное лицо Администрации выполняет следующие действия: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формирует пакет документов, поступивший через ПГУ ЛО и передает должностному лицу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Администрации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наделенному в соответствии с должностным регламентом функциями по выполнению административной процедуры по приему заявлений и проверке документов, представленных для рассмотрения;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через АИС «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ЛО» приглашение на прием, которое должно содержать следующую информацию: адрес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Администрации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которую необходимо обратиться заявителю, дату и время приема, номер очереди, идентификационный номер приглашения и перечень документов, которые необходимо представить на приеме. В АИС «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ЛО» дело переводит в статус «Заявитель приглашен на прием».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неявки заявителя на прием в назначенное время заявление и документы хранятся в АИС «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ЛО» в течение 30 календарных дней, затем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должностное лицо Администрации, наделенное в соответствии с должностным регламентом функциями по приему заявлений и документов через ПГУ ЛО переводит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документы в архив АИС «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ЛО».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заявитель явился на прием  в указанное время, он обслуживается строго в это время. В случае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заявитель явился позже, он обслуживается в порядке живой очереди. В любом из случаев должностное лицо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Администрации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ведущее прием, отмечает факт явки заявителя в АИС "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ЛО", дело переводит в статус "Прием заявителя окончен".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рассмотрения документов и утверждения решения о предоставлении муниципальной услуги (отказе в предоставлении) заполняет предусмотренные в АИС «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ЛО» формы о принятом решении и переводит дело в архив АИС "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Межвед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ЛО";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Должностное лицо Администрации уведомляет заявителя о принятом решении с помощью указанных в заявлении сре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св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язи, затем направляет документ почтой либо выдает его при личном обращении заявителя.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2.22.8.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поступления всех документов, указанных в пункте 2.8., или 2.9. настоящего административного регламента, и отвечающих требованиям, указанным в пункте 2.11. настоящего административного регламента, в форме электронных документов (электронных образов документов), удостоверенных квалифицированной ЭП, днем обращения 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 предоставлением муниципальной услуги считается дата регистрации приема документов на ПГУ ЛО. </w:t>
      </w:r>
      <w:proofErr w:type="gramEnd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направленные заявителем (уполномоченным лицом)  электронное заявление и документы не заверены квалифицированной ЭП, днем обращения за предоставлением муниципальной услуги считается дата личной явки заявителя в Администрацию с предоставлением документов, указанных в пункте 2.8., или 2.9. настоящего административного регламента, и отвечающих требованиям, указанным в пунктах 2.11. настоящего административного регламента.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7" w:name="sub_1003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Состав, последовательность и сроки выполнения административных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процедур, требования к порядку их выполнения</w:t>
      </w:r>
    </w:p>
    <w:bookmarkEnd w:id="47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0239" w:rsidRPr="00D00239" w:rsidRDefault="00D00239" w:rsidP="00D002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sub_10319"/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3.1. </w:t>
      </w:r>
      <w:proofErr w:type="gramStart"/>
      <w:r w:rsidRPr="00D00239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Основанием для начала выполнения административных процедур (действий) при принятии решения </w:t>
      </w: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выдаче разрешения на строительство является поступление в Администрацию непосредственно от заявителя, почтовым отправлением, через МФЦ или с использованием информационно-технологической и коммуникационной инфраструктуры, в том числе ПГУ ЛО, заявления и прилагаемых к нему документов, указан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ных в пунктах 2.8, 2.8.1 </w:t>
      </w: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настоящего Административного регламента.</w:t>
      </w:r>
      <w:proofErr w:type="gramEnd"/>
    </w:p>
    <w:p w:rsidR="00D00239" w:rsidRPr="00D00239" w:rsidRDefault="00D00239" w:rsidP="00D00239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3.1.1. </w:t>
      </w:r>
      <w:r w:rsidRPr="00D00239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При принятии решения о выдаче разрешения на строительство выполняются следующие административные процедуры (действия):</w:t>
      </w:r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прием и регистрация запроса заявителя о предоставлении Муниципальной услуги и прилагаемых к нему документов в соответствии с правилами делопроизводства, установленными в Администрации;</w:t>
      </w:r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передача представленных (направленных) заявителем документов главе Администрации;</w:t>
      </w:r>
    </w:p>
    <w:p w:rsidR="00D00239" w:rsidRPr="00D00239" w:rsidRDefault="00D00239" w:rsidP="00D00239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D00239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в) определение должностного лица, уполномоченного на рассмотрение запроса заявителя о предоставлении Муниципальной услуги и прилагаемых к нему документов;</w:t>
      </w:r>
    </w:p>
    <w:p w:rsidR="00D00239" w:rsidRPr="00D00239" w:rsidRDefault="00D00239" w:rsidP="00D00239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D00239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г) передача документов, указанных в подпункте «в» настоящего пункта, должностному лицу Администрации, уполномоченному на их рассмотрение в соответствии с поручением главы Администрации;</w:t>
      </w:r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д) проверка наличия представленных (направленных) заявителем документов и направление межведомственного запроса в государственные органы, органы местного самоуправления, подведомственные государственным органам или органам местного самоуправления организации, в распоряжении которых находятся документы, необходимые для выдачи разрешения на строительство, о предоставлении указанных документов (их копий или сведений, содержащихся в них), в случае если заявитель не представил такие документы;</w:t>
      </w:r>
      <w:proofErr w:type="gramEnd"/>
    </w:p>
    <w:p w:rsidR="00D00239" w:rsidRPr="00D00239" w:rsidRDefault="008B6E55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proofErr w:type="gramStart"/>
        <w:r w:rsidR="00D00239"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е</w:t>
        </w:r>
      </w:hyperlink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проверка соответствия проектной документации </w:t>
      </w:r>
      <w:r w:rsidR="00D00239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ru-RU"/>
        </w:rPr>
        <w:t xml:space="preserve"> </w:t>
      </w:r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требованиям к строительству, реконструкции объекта капитального строительства, установленным на дату выдачи представленного для получения разрешения на строительство градостроительного плана земельного участка, или в случае выдачи разрешения на строительство линейного объекта требованиям проекта планировки территории и проекта межевания территории (за исключением случаев, при которых для строительства, реконструкции линейного объекта не требуется подготовка документации по планировке территории</w:t>
      </w:r>
      <w:proofErr w:type="gramEnd"/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gramStart"/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требованиям, установленным проектом планировки территории в случае выдачи разрешения на строительство линейного объекта, для размещения которого не требуется образование земельного участка, а также допустимости размещения объекта капитального строительства в соответствии с разрешенным использованием земельного участка и ограничениями, установленными в соответствии с земельным и иным законодательством Российской Федерации, проверка проектной документации на соответствие требованиям, установленным в разрешении на отклонение от предельных</w:t>
      </w:r>
      <w:proofErr w:type="gramEnd"/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параметров разрешенного строительства, реконструкции, в случае выдачи лицу разрешения на отклонение от предельных параметров разрешенного строительства, реконструкции, проверка соответствия проектной документации разрешению на создание искусственного земельного участка в случае строительства объекта капитального строительства на создаваемом искусственном земельном участке и подготовка разрешения на строительство по </w:t>
      </w:r>
      <w:hyperlink r:id="rId24" w:history="1">
        <w:r w:rsidR="00D00239"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форме</w:t>
        </w:r>
      </w:hyperlink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, утвержденной приказом Министерства строительства и жилищно-коммунального хозяйства Российской Федерации от 19 февраля 2015 года № 117</w:t>
      </w:r>
      <w:proofErr w:type="gramEnd"/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proofErr w:type="gramStart"/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spellEnd"/>
      <w:proofErr w:type="gramEnd"/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«Об утверждении формы разрешения на строительство и формы разрешения на ввод объекта в эксплуатацию», или </w:t>
      </w:r>
      <w:hyperlink r:id="rId25" w:history="1">
        <w:r w:rsidR="00D00239"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решения</w:t>
        </w:r>
      </w:hyperlink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отказе в выдаче разрешения на строительство по форме согласно приложению 2 к настоящему Административному регламенту, или письменного разъяснения о том, что заявитель не относится к получателям Муниципальной услуги, указанным в </w:t>
      </w:r>
      <w:hyperlink r:id="rId26" w:history="1">
        <w:r w:rsidR="00D00239"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пункте 1.8</w:t>
        </w:r>
      </w:hyperlink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регламента;</w:t>
      </w:r>
    </w:p>
    <w:p w:rsidR="00D00239" w:rsidRPr="00D00239" w:rsidRDefault="008B6E55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history="1">
        <w:proofErr w:type="gramStart"/>
        <w:r w:rsidR="00D00239"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ж</w:t>
        </w:r>
        <w:proofErr w:type="gramEnd"/>
      </w:hyperlink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подписание разрешения на строительство или решения об отказе в выдаче разрешения на строительство или письменного разъяснения о том, что заявитель не относится к получателям Муниципальной услуги, указанным в </w:t>
      </w:r>
      <w:hyperlink r:id="rId28" w:history="1">
        <w:r w:rsidR="00D00239"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пункте 1.8</w:t>
        </w:r>
      </w:hyperlink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регламента;</w:t>
      </w:r>
    </w:p>
    <w:p w:rsidR="00D00239" w:rsidRPr="00D00239" w:rsidRDefault="008B6E55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proofErr w:type="gramStart"/>
        <w:r w:rsidR="00D00239"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</w:t>
        </w:r>
      </w:hyperlink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вручение заявителю разрешения на строительство, или решения об отказе в выдаче разрешения на строительство, или письменного разъяснения о том, что заявитель не относится к получателям Муниципальной услуги, указанным в </w:t>
      </w:r>
      <w:hyperlink r:id="rId30" w:history="1">
        <w:r w:rsidR="00D00239"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пункте 1.8</w:t>
        </w:r>
      </w:hyperlink>
      <w:r w:rsidR="00D00239"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Административного регламента.</w:t>
      </w:r>
      <w:proofErr w:type="gramEnd"/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Административные действия, предусмотренные </w:t>
      </w:r>
      <w:hyperlink r:id="rId31" w:history="1">
        <w:r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подпунктом</w:t>
        </w:r>
      </w:hyperlink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«а» и «б» настоящего пункта, выполняются не позднее окончания рабочего дня поступления в Администрацию запроса заявителя о предоставлении Муниципальной услуги.</w:t>
      </w:r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Административные действия, предусмотренные </w:t>
      </w:r>
      <w:hyperlink r:id="rId32" w:history="1">
        <w:r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подпунктам</w:t>
        </w:r>
      </w:hyperlink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и «в» и «г» настоящего пункта, выполняются не позднее следующего рабочего дня после дня регистрации запроса заявителя о предоставлении Муниципальной услуги.</w:t>
      </w:r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Административное действие, предусмотренное </w:t>
      </w:r>
      <w:hyperlink r:id="rId33" w:history="1">
        <w:r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подпунктом</w:t>
        </w:r>
      </w:hyperlink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«д» настоящего пункта, выполняется в течение трех рабочих дней со дня регистрации запроса заявителя о предоставлении Муниципальной услуги.</w:t>
      </w:r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Административное действие, предусмотренное </w:t>
      </w:r>
      <w:hyperlink r:id="rId34" w:history="1">
        <w:r w:rsidRPr="00D0023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подпунктом</w:t>
        </w:r>
      </w:hyperlink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«е» настоящего пункта, выполняется в течение пяти рабочих дней со дня регистрации запроса заявителя о предоставлении Муниципальной услуги.</w:t>
      </w:r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Административные действия, предусмотренные подпунктами «ж» и «з» настоящего пункта, выполняются в течение семи рабочих дней со дня регистрации запроса заявителя о предоставлении Муниципальной услуги.</w:t>
      </w:r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Лицом, ответственным за выполнение административных действий, предусмотренных подпунктами «а», «б» и «г» настоящего пункта, является </w:t>
      </w:r>
      <w:r w:rsidR="00340E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архитектуре и градостроительству</w:t>
      </w: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Администрации (далее – </w:t>
      </w:r>
      <w:r w:rsidR="00340E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D00239" w:rsidRPr="00D00239" w:rsidRDefault="00D00239" w:rsidP="00D0023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23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Лицом, ответственным за выполнение административных действий, предусмотренных подпунктами «в» настоящего пункта, является глава Администрации.</w:t>
      </w:r>
    </w:p>
    <w:p w:rsidR="00D00239" w:rsidRPr="00D00239" w:rsidRDefault="00D00239" w:rsidP="00D00239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proofErr w:type="gramStart"/>
      <w:r w:rsidRPr="00D00239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Лицом, ответственным за выполнение административных действий, предусмотренных подпунктами «д», «е» и «з» настоящего пункта, является 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специалист по архитектуре и градостроительству </w:t>
      </w:r>
      <w:r w:rsidRPr="00D00239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Адми</w:t>
      </w:r>
      <w:r w:rsid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нистрации </w:t>
      </w:r>
      <w:r w:rsidRPr="00D00239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(далее – специалист).</w:t>
      </w:r>
      <w:proofErr w:type="gramEnd"/>
    </w:p>
    <w:p w:rsidR="00C464A6" w:rsidRDefault="00D00239" w:rsidP="00D00239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D00239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Лицом, ответственным за выполнение административного действия, предусмотренного подпунктом «ж» настоящего пункта, является глава Администрации.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3.1.2.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Критерием принятия решения о направлении межведомственного запроса в государственные органы, органы местного самоуправления является отсутствие среди документов, представленных (направленных) заявителем, документов, указанных в </w:t>
      </w:r>
      <w:hyperlink r:id="rId35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подпунктах «б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», </w:t>
      </w:r>
      <w:hyperlink r:id="rId36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«в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», </w:t>
      </w:r>
      <w:hyperlink r:id="rId37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«е» пункта 2.8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пункте 2.8.1-1, </w:t>
      </w:r>
      <w:hyperlink r:id="rId38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подпунктах «б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», </w:t>
      </w:r>
      <w:hyperlink r:id="rId39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«в»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</w:t>
      </w:r>
      <w:hyperlink r:id="rId40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«е» пункта 2.8.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1 настоящего Административного регламента.</w:t>
      </w:r>
      <w:proofErr w:type="gramEnd"/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3.1.3.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Критерием принятия решения о подготовке и подписании разрешения на строительство является наличие всех документов, предусмотренных </w:t>
      </w:r>
      <w:hyperlink r:id="rId41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пунктами 2.8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</w:t>
      </w:r>
      <w:hyperlink r:id="rId42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2.8.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1 настоящего Административного регламента, и соответствие представленной (направленной) заявителем проектной документации требованиям </w:t>
      </w:r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>к строительству, реконструкции объекта капитального строительства, установленным на дату выдачи представленного для получения разрешения на строительство градостроительного плана земельного участка, или в случае выдачи разрешения на строительство линейного объекта требованиям</w:t>
      </w:r>
      <w:proofErr w:type="gramEnd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проекта планировки территории и проекта межевания территории (за исключением случаев, при которых для строительства, реконструкции линейного объекта не требуется подготовка документации по планировке территории), требованиям, установленным проектом планировки территории в </w:t>
      </w:r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случае выдачи разрешения на строительство линейного объекта, для размещения которого не требуется образование земельного участка, допустимости размещения объекта капитального строительства в соответствии с разрешенным использованием земельного участка и ограничениями, установленными</w:t>
      </w:r>
      <w:proofErr w:type="gramEnd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земельным и иным законодательством Российской Федерации, </w:t>
      </w: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а также требованиям, установленным в разрешении на отклонение от предельных параметров разрешенного строительства, реконструкции (в случае выдачи лицу такого разрешения), или в случае выдачи разрешения на строительство на создаваемом искусственном земельном участке – соответствие проектной документации объекта капитального строительства разрешению на создание искусственного земельного участка, </w:t>
      </w:r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случаях, указанных в подпункте «г</w:t>
      </w:r>
      <w:proofErr w:type="gramEnd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gramStart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 2.14 настоящего Административного регламента, – наличие поступившего от органа исполнительной власти субъекта Российской Федерации, уполномоченного в области охраны объектов культурного наследия, заключения о соответствии раздела проектной документации объекта капитального строительства предмету охраны исторического поселения и требованиям к архитектурным решениям объектов капитального строительства, установленным градостроительным регламентом применительно к территориальной зоне, расположенной в границах территории исторического поселения федерального или регионального значения.</w:t>
      </w:r>
      <w:proofErr w:type="gramEnd"/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3.1.4.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Критерием принятия решения о подготовке и подписании решения об отказе в выдаче разрешения на строительство является отсутствие одного или нескольких документов, предусмотренных </w:t>
      </w:r>
      <w:hyperlink r:id="rId43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пунктами 2.8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</w:t>
      </w:r>
      <w:hyperlink r:id="rId44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2.8.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1 настоящего Административного регламента, или несоответствие представленной (направленной) заявителем проектной документации требованиям </w:t>
      </w:r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>к строительству, реконструкции объекта капитального строительства, установленным на дату выдачи представленного для получения разрешения на строительство градостроительного плана земельного участка, или в случае</w:t>
      </w:r>
      <w:proofErr w:type="gramEnd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выдачи разрешения на строительство линейного объекта требованиям проекта планировки территории и проекта межевания территории (за исключением случаев, при которых для строительства, реконструкции линейного объекта не требуется подготовка документации по планировке территории), требованиям, установленным проектом планировки территории в случае выдачи разрешения на строительство линейного объекта, для размещения которого не требуется образование земельного участка, допустимости размещения объекта капитального строительства в соответствии с</w:t>
      </w:r>
      <w:proofErr w:type="gramEnd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B00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разрешенным использованием земельного участка и ограничениями, установленными в соответствии с земельным и иным законодательством Российской Федерации, </w:t>
      </w: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а также требованиям, установленным в разрешении на отклонение от предельных параметров разрешенного строительства, реконструкции (в случае выдачи лицу такого разрешения), или в случае выдачи разрешения на строительство на создаваемом искусственном земельном участке – несоответствие проектной документации разрешению на создание искусственного земельного участка, а в случаях</w:t>
      </w:r>
      <w:proofErr w:type="gram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указанных в подпункте «г» пункта 2.14 настоящего Административного регламента, – наличие поступившего от органа исполнительной власти субъекта Российской Федерации, уполномоченного в области охраны объектов культурного наследия, заключения о несоответствии раздела проектной документации объекта капитального строительства предмету охраны исторического поселения и требованиям к архитектурным решениям объектов капитального строительства, установленным градостроительным регламентом применительно к территориальной зоне, расположенной в границах территории исторического поселения федерального</w:t>
      </w:r>
      <w:proofErr w:type="gram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или регионального значения.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3.1.5. Критерием принятия решения о подготовке и подписании письменного разъяснения о том, что заявитель не относится к получателям Муниципальной услуги, указанным в </w:t>
      </w:r>
      <w:hyperlink r:id="rId45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пункте 1.8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настоящего Административного регламента, является наличие одного из следующих обстоятельств: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а) указанный в представленных (направленных) заявителем документах объект не относится к объектам капитального строительства;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б) для строительства объекта капитального строительства, указанного в представленных (направленных) заявителем документах, не требуется получение разрешения на строительство в соответствии с </w:t>
      </w:r>
      <w:hyperlink r:id="rId46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частью 17 статьи 51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Градостроительного кодекса Российской Федерации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и(</w:t>
      </w:r>
      <w:proofErr w:type="gram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или) областным </w:t>
      </w:r>
      <w:hyperlink r:id="rId47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законом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от 18 мая 2012 года № 38-оз «Об установлении случаев, при которых не </w:t>
      </w: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lastRenderedPageBreak/>
        <w:t>требуется получение разрешений на строительство на территории Ленинградской области»;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в) указанный в представленных (направленных) заявителем документах объект капитального строительства не относится к объектам капитального строительства, указанным в </w:t>
      </w:r>
      <w:hyperlink r:id="rId48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пункте 1.8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настоящего Административного регламента.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3.1.6. Результатами выполнения административных процедур (действий) являются: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выдача разрешения на строительство;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принятие решения об отказе в выдаче разрешения на строительство;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направление заявителю письменного разъяснения о том, что заявитель не относится к получателям Муниципальной услуги, указанным в </w:t>
      </w:r>
      <w:hyperlink r:id="rId49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пункте 1.8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настоящего Административного регламента.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Выдача разрешения на строительство фиксируется специалистом путем внесения сведений о выданном разрешении на строительство в день его подписания главой Администрации (Уполномоченным лицом) в </w:t>
      </w:r>
      <w:hyperlink r:id="rId50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журнал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регистрации разрешений на строительство, который ведется по форме согласно приложению 5 к настоящему Административному регламенту, и в электронную базу выданных разрешений на строительство. Направление письменного разъяснения о том, что заявитель не относится к получателям Муниципальной услуги, указанным в </w:t>
      </w:r>
      <w:hyperlink r:id="rId51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пункте 1.8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настоящего Административного регламента, фиксируется в соответствии с правилами делопроизводства, установленными в Администрации. В течение пяти рабочих дней со дня подписания разрешения на строительство информация о его выдаче размещается на официальном сайте Администрации в информационно-телекоммуникационной сети «Интернет». </w:t>
      </w:r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Разрешение на строительство оформляется в количестве трех экземпляров.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Два экземпляра выдаются заявителю, один экземпляр хранится в Администрации Документы, представленные (направленные) заявителем для предоставления Муниципальной услуги, хранятся в архиве Администрации, за исключением оригиналов документов, указанных в </w:t>
      </w:r>
      <w:hyperlink r:id="rId52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подпунктах «б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», </w:t>
      </w:r>
      <w:hyperlink r:id="rId53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«в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», </w:t>
      </w:r>
      <w:hyperlink r:id="rId54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«е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», </w:t>
      </w:r>
      <w:hyperlink r:id="rId55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«и», «к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»</w:t>
      </w:r>
      <w:hyperlink r:id="rId56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 xml:space="preserve"> пункта 2.8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</w:t>
      </w:r>
      <w:hyperlink r:id="rId57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подпункте «е» пункта 2.8.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1 настоящего Административного регламента, которые возвращаются заявителю, если были представлены заявителем вместе с запросом о предоставлении Муниципальной услуги.</w:t>
      </w:r>
      <w:proofErr w:type="gramEnd"/>
    </w:p>
    <w:p w:rsidR="00EB0038" w:rsidRPr="00EB0038" w:rsidRDefault="00EB0038" w:rsidP="00EB0038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3.1.7. В течение трех дней со дня выдачи разрешения на строительство копия такого разрешения направляется в орган исполнительной власти субъекта Российской Федерации, осуществляющий региональный государственный строительный надзор (применительно ко всем объектам капитального строительства, за исключением указанных в пункте 5.1 статьи 6 Градостроительного кодекса Российской Федерации).</w:t>
      </w:r>
    </w:p>
    <w:p w:rsidR="00EB0038" w:rsidRPr="00D00239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В случае выдачи разрешения на строительство в границах </w:t>
      </w:r>
      <w:proofErr w:type="spell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приаэродромной</w:t>
      </w:r>
      <w:proofErr w:type="spell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территории копия такого разрешения представляется в уполномоченный Правительством Российской Федерации федеральный орган исполнительной власти.</w:t>
      </w:r>
    </w:p>
    <w:bookmarkEnd w:id="48"/>
    <w:p w:rsidR="00EB0038" w:rsidRPr="00D54F75" w:rsidRDefault="00EB0038" w:rsidP="00D54F75">
      <w:pPr>
        <w:tabs>
          <w:tab w:val="left" w:pos="1418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4F75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3.2. </w:t>
      </w:r>
      <w:proofErr w:type="gramStart"/>
      <w:r w:rsidRPr="00D54F75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Основанием для начала выполнения административных процедур (действий) при принятии решения о продлении срока действия разрешения на строительство» является поступление в Администрацию непосредственно от заявителя, почтовым отправлением, через МФЦ или с использованием информационно-технологической и коммуникационной инфраструктуры, в том числе ПГУ ЛО заявления о продлении срока действия разрешения на строительство и прилагаемых к нему документов.</w:t>
      </w:r>
      <w:proofErr w:type="gramEnd"/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3.2.1. При принятии решения о продлении срока действия разрешения на строительство выполняются следующие административные процедуры (действия):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bookmarkStart w:id="49" w:name="Par2"/>
      <w:bookmarkEnd w:id="49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а) прием и регистрация заявления о продлении срока действия разрешения на строительство и прилагаемых к нему документов;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bookmarkStart w:id="50" w:name="Par3"/>
      <w:bookmarkEnd w:id="50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б) передача представленных (направленных) заявителем документов главе Администрации;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bookmarkStart w:id="51" w:name="Par4"/>
      <w:bookmarkEnd w:id="51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в) определение должностного лица, уполномоченного на рассмотрение запроса заявителя о предоставлении Муниципальной услуги и прилагаемых к нему документов;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г) передача документов, указанных в подпункте «в» настоящего пункта, должностному лицу Администрации, уполномоченному на их рассмотрение в соответствии с поручением главы Администрации;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д) проверка наличия представленных (направленных) заявителем документов, и </w:t>
      </w: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lastRenderedPageBreak/>
        <w:t>установление факта начала строительства, реконструкции объекта капитального строительства, указанного в заявлении, и даты начала строительства</w:t>
      </w:r>
      <w:bookmarkStart w:id="52" w:name="Par5"/>
      <w:bookmarkEnd w:id="52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а также факта привлечения застройщиком денежных средств граждан и юридических лиц для долевого строительства многоквартирного дома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и(</w:t>
      </w:r>
      <w:proofErr w:type="gram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или) иных объектов недвижимости на основании договоров участия в долевом строительстве;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е) продление срока действия разрешения на строительство путем заполнения строки «Действие настоящего разрешения продлено» формы разрешения на строительство с указанием должности, фамилии, инициалов лица, продлившего срок действия разрешения на строительство, даты, до которой продлен срок его действия, даты принятия решения о продлении этого срока, во всех экземплярах разрешений на строительство, представленных (направленных) заявителем, а также в экземпляр разрешения на строительство</w:t>
      </w:r>
      <w:proofErr w:type="gram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,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хранящийся</w:t>
      </w:r>
      <w:proofErr w:type="gram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в Администрации.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bookmarkStart w:id="53" w:name="Par6"/>
      <w:bookmarkEnd w:id="53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ж) принятие </w:t>
      </w:r>
      <w:hyperlink r:id="rId58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решения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об отказе в продлении срока действия разрешения на строительство, оформляемого по форме согласно приложению 4 к настоящему Административному регламенту;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bookmarkStart w:id="54" w:name="Par7"/>
      <w:bookmarkEnd w:id="54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з) вручение заявителю экземпляров продленного разрешения на строительство или решения об отказе в продлении разрешения на строительство.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Административные действия, предусмотренные </w:t>
      </w:r>
      <w:hyperlink w:anchor="Par2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подпунктам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и «а» и «б» настоящего пункта, выполняются не позднее окончания рабочего дня поступления в Администрацию заявления о продлении срока действия разрешения на строительство.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Административные действия, предусмотренные </w:t>
      </w:r>
      <w:hyperlink w:anchor="Par3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подпунктами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«в» и «г» настоящего пункта, выполняются не позднее следующего рабочего дня после дня регистрации заявления о продлении срока действия разрешения на строительство.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Административное действие, предусмотренное </w:t>
      </w:r>
      <w:hyperlink w:anchor="Par3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подпунктом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«д» настоящего пункта, выполняется в течение трех рабочих дней со дня регистрации заявления о продлении срока действия разрешения на строительство.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Административные действия, предусмотренные </w:t>
      </w:r>
      <w:hyperlink w:anchor="Par3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подпунктами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«е», «ж» и «з» настоящего пункта, выполняются в течение семи рабочих дней со дня регистрации заявления о продлении срока действия разрешения на строительство.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Лицом, ответственным за выполнение административных действий, предусмотренных подпунктами «а», «б» и «г» настоящего пункта, является </w:t>
      </w:r>
      <w:r w:rsidR="00340EE5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специал</w:t>
      </w:r>
      <w:r w:rsidR="00D54F75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ист</w:t>
      </w: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.</w:t>
      </w:r>
      <w:proofErr w:type="gramEnd"/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Лицом, ответственным за выполнение административного действия, предусмотренного </w:t>
      </w:r>
      <w:hyperlink w:anchor="Par4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подпунктом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«в» настоящего пункта, является глава Администрации.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Лицом, ответственным за выполнение административных действий, предусмотренных подпунктами «д», «е» и «з» настоящего пункта, является специалист.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Лицом, ответственным за выполнение административного действия, предусмотренного </w:t>
      </w:r>
      <w:hyperlink w:anchor="Par4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подпунктом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«ж» настоящего пункта, является глава Администрации</w:t>
      </w:r>
      <w:r w:rsidR="00340EE5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3.2.2. Критерием принятия решения о продлении срока действия разрешения на строительство является наличие всех документов, предусмотренных </w:t>
      </w:r>
      <w:hyperlink r:id="rId59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пунктами 2.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9</w:t>
      </w:r>
      <w:r w:rsidR="00D54F75" w:rsidRPr="00D54F75">
        <w:rPr>
          <w:rFonts w:ascii="Times New Roman" w:eastAsia="Times New Roman" w:hAnsi="Times New Roman" w:cs="Times New Roman"/>
          <w:color w:val="FF0000"/>
          <w:kern w:val="1"/>
          <w:sz w:val="24"/>
          <w:szCs w:val="24"/>
          <w:lang w:eastAsia="ar-SA"/>
        </w:rPr>
        <w:t xml:space="preserve"> </w:t>
      </w: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настоящего Административного регламента, и соблюдение застройщиком требования </w:t>
      </w:r>
      <w:hyperlink r:id="rId60" w:history="1">
        <w:r w:rsidRPr="00EB0038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части 20 статьи 51</w:t>
        </w:r>
      </w:hyperlink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Градостроительного кодекса Российской Федерации о необходимости начала строительства, реконструкции объекта капитального строительства не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позднее</w:t>
      </w:r>
      <w:proofErr w:type="gram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чем за 60 дней до истечения срока действия разрешения на строительство.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3.2.3. Критерием принятия решения об отказе в продлении срока действия разрешения на строительство является: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а) отсутствие экземпляров разрешения на строительство, срок действия которых необходимо продлить;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в) наличие сведений о том, что строительство, реконструкция указанного объекта капитального строительства не начаты, в случае если заявитель не представил для продления срока действия разрешения на строительство документы, подтверждающие начало строительства, реконструкции объекта капитального строительства.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3.2.4. Результатами выполнения административных процедур (действий) процедуры являются: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продление срока действия разрешения на строительство;</w:t>
      </w:r>
    </w:p>
    <w:p w:rsidR="00EB0038" w:rsidRPr="00EB0038" w:rsidRDefault="00EB0038" w:rsidP="00D54F75">
      <w:pPr>
        <w:widowControl w:val="0"/>
        <w:tabs>
          <w:tab w:val="left" w:pos="1418"/>
        </w:tabs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принятие решения об отказе в продлении срока действия разрешения на строительство.</w:t>
      </w:r>
    </w:p>
    <w:p w:rsidR="00EB0038" w:rsidRPr="00EB0038" w:rsidRDefault="00EB0038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lastRenderedPageBreak/>
        <w:t xml:space="preserve">Продление срока действия разрешения на строительство фиксируется специалистом </w:t>
      </w:r>
      <w:proofErr w:type="gramStart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в день принятия главой Администрации </w:t>
      </w:r>
      <w:r w:rsidR="00D54F75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</w:t>
      </w: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решения о продлении срока действия разрешения на строительство путем внесения соответствующих сведений в журнал регистрации разрешений на строительство</w:t>
      </w:r>
      <w:proofErr w:type="gramEnd"/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и в электронную базу выданных разрешений на строительство. В течение пяти рабочих дней со дня принятия решения информация о продлении срока действия разрешения на строительство размещается на официальном сайте Администрации в информационно-телекоммуникационной сети «Интернет».</w:t>
      </w:r>
    </w:p>
    <w:p w:rsidR="00C464A6" w:rsidRPr="00D54F75" w:rsidRDefault="00EB0038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EB0038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Документы, представленные (направленные) заявителем для продления срока действия разрешения на строительство, хранятся в архиве Администрации вместе с документами, ранее представлявшимися для получения разрешения на строительство, за исключением экземпляров представленных для продления срока действия разрешений на строительство.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</w:t>
      </w: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начала выполнения административных процедур (действий) при принятии решения о внесении изменений в разрешение на строительство» является поступление в учреждение непосредственно от заявителя, почтовым отправлением, через МФЦ или с использованием информационно-технологической и коммуникационной инфраструктуры, в том числе ПГУ ЛО письменного уведомления о переходе прав на земельный участок или права пользования недрами, либо об образовании земельного участка (далее – уведомление застройщика).</w:t>
      </w:r>
      <w:proofErr w:type="gramEnd"/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3.3.1. При принятии решения о внесении изменений в разрешение на строительство выполняются следующие административные процедуры (действия):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прием и регистрация уведомления застройщика в соответствии с правилами делопроизводства, установленными в Администрации;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передача уведомления застройщика и прилагаемых к нему документов (при наличии) главе Администрации;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проверка наличия в уведомлении застройщика сведений о реквизитах документов, указанных в пункте 2.9.2 настоящего Административного регламента;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проверка наличия документов, указанных в пункте 2.9.2 настоящего Административного регламента, в случае если заявитель представил (направил) такие документы вместе с уведомлением застройщика;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направление межведомственного запроса в органы государственной власти или органы местного самоуправления о предоставлении документов, указанных в пункте 2.9.2 настоящего Административного регламента, или сведений, содержащихся в них, в случае если заявитель не представил указанные документы вместе с уведомлением застройщика;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е) проверка соответствия планируемого размещения объекта капитального строительства требованиям к строительству, реконструкции объекта капитального строительства, установленным на дату выдачи представленного для получения разрешения на строительство градостроительного плана земельного участка, разрешенному использованию земельного участка и (или) ограничениям, установленным в соответствии с земельным и иным законодательством Российской Федерации;</w:t>
      </w:r>
      <w:proofErr w:type="gramEnd"/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ж) принятие решения об отказе во внесении изменений в разрешение на строительство, оформляемого по форме согласно приложению 7 к настоящему Административному регламенту;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з) принятие решения о внесении изменений в разрешение на строительство, оформляемого по форме согласно приложению 8 к настоящему Административному регламенту;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и) вручение заявителю решения о внесении изменений в разрешение на строительство (решения об отказе во внесении изменений в разрешение на строительство).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Административные действие, предусмотренное подпунктом «а» настоящего пункта, выполняется не позднее окончания рабочего дня поступления в учреждение уведомления застройщика.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Административное действие, предусмотренное подпунктом «б» настоящего пункта, выполняется не позднее следующего рабочего дня после дня регистрации уведомления застройщика.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Административные действия, предусмотренные подпунктами «в», «г», «д» настоящего </w:t>
      </w: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пункта, выполняются в течение трех рабочих дней со дня регистрации уведомления застройщика.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Административное действие, предусмотренное подпунктом «е» настоящего пункта, выполняется в течение пяти рабочих дней со дня регистрации уведомления застройщика.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Административные действия, предусмотренные подпунктами «ж» и «з» настоящего пункта, выполняются в течение </w:t>
      </w:r>
      <w:r w:rsidR="00C64E79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пяти</w:t>
      </w: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рабочих дней со дня регистрации уведомления застройщика.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Административное действие, предусмотренное подпунктом «и» настоящего пункта, выполняется в течение пяти рабочих дней со дня принятия решения о внесении изменений в разрешение на строительство (решения об отказе во внесении изменений в разрешение на строительство).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Лицом, ответственным за выполнение административных действий, предусмотренных подпунктами «а» и «б» настоящего пункта, является </w:t>
      </w:r>
      <w:r w:rsidR="00C64E7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Лицом, ответственным за выполнение административных действий, предусмотренных подпунктами «в» - «е» настоящего пункта, является специалист.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Лицом, ответственным за выполнение административных действий, предусмотренных подпунктами «ж» и «з» настоящего пункта, является глава Администрации.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Лицом, ответственным за выполнение административного действия, предусмотренного подпунктом «и» настоящего пункта, является специалист.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3.3.2. Критерием принятия решения о направлении межведомственного запроса в органы государственной власти или органы местного самоуправления о предоставлении документов, указанных в пункте 2.9.2 настоящего Административного регламента, или сведений, содержащихся в них, является непредставление указанных документов в Администрацию вместе с уведомлением застройщика.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3.3.3. </w:t>
      </w: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Критерием принятия решения о внесении изменений в разрешение на строительство является наличие всех документов, предусмотренных пунктом 2.9.2 настоящего Административного регламента, и соответствие планируемого размещения объекта капитального строительства требованиям к строительству, реконструкции объекта капитального строительства, установленным на дату выдачи представленного для получения разрешения на строительство градостроительного плана земельного участка, разрешенному использованию земельного участка и (или) ограничениям, установленным в соответствии с земельным</w:t>
      </w:r>
      <w:proofErr w:type="gramEnd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иным законодательством Российской Федерации в случае образования земельных участков путем раздела, перераспределения земельных участков или выдела из земельных участков, в отношении которых выдано разрешение на строительство.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3.3.4. Критерием принятия решения об отказе во внесении изменений в разрешение на строительство является: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отсутствие в уведомлении застройщика сведений о реквизитах документов, указанных в пункте 2.9.2 настоящего Административного регламента;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отсутствие правоустанавливающего документа на земельный участок в случае, если в Едином государственном реестре недвижимости не содержатся сведения о правоустанавливающих документах на земельный участок;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несоответствие планируемого размещения объекта капитального строительства требованиям к строительству, реконструкции объекта капитального строительства, установленным на дату выдачи представленного для получения разрешения на строительство градостроительного плана земельного участка, разрешенному использованию земельного участка и (или) ограничениям, установленным в соответствии с земельным и иным законодательством Российской Федерации в случае образования земельных участков путем раздела, перераспределения земельных участков или выдела из земельных участков</w:t>
      </w:r>
      <w:proofErr w:type="gramEnd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отношении</w:t>
      </w:r>
      <w:proofErr w:type="gramEnd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выдано разрешение на строительство.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3.3.5. Результатами выполнения административных процедур (действий) являются: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разрешение на строительство;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решения об отказе во внесении изменений в разрешение на строительство.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Внесение изменений в разрешение на строительство фиксируется специалистом </w:t>
      </w: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день принятия главой Администрации решения о внесении изменений в разрешение на строительство </w:t>
      </w: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путем внесения соответствующих сведений в журнал</w:t>
      </w:r>
      <w:proofErr w:type="gramEnd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регистрации разрешений на строительство и в электронную базу выданных разрешений на строительство. </w:t>
      </w: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пяти рабочих дней со дня принятия решения информация о внесении изменений в разрешение на строительство</w:t>
      </w:r>
      <w:proofErr w:type="gramEnd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размещается на официальном сайте Администрации в информационно-телекоммуникационной сети «Интернет».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3.3.6. Документы, представленные (направленные) заявителем для внесения изменений в разрешение на строительство, хранятся в архиве Администрации вместе с документами, ранее представлявшимися для получения разрешения на строительство, за исключением оригиналов документов, указанных в подпунктах «а» - «</w:t>
      </w: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</w:t>
      </w:r>
      <w:proofErr w:type="gramEnd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2.9.2 настоящего Административного регламента, которые возвращаются заявителю, если были представлены заявителем вместе с уведомлением застройщика.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3.3.7. </w:t>
      </w: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пяти рабочих дней со дня внесения изменений в разрешение на строительство о таком решении</w:t>
      </w:r>
      <w:proofErr w:type="gramEnd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уведомляются:</w:t>
      </w:r>
    </w:p>
    <w:p w:rsidR="00D54F75" w:rsidRPr="00D54F75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орган, осуществляющий государственную регистрацию прав на недвижимое имущество и сделок с ним, по месту нахождения земельного участка, в разрешение на строительство на котором внесено изменение;</w:t>
      </w:r>
    </w:p>
    <w:p w:rsidR="00C464A6" w:rsidRPr="00C464A6" w:rsidRDefault="00D54F75" w:rsidP="00D54F75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54F7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 исполнительной власти, осуществляющий региональный государственный строительный надзор (применительно ко всем объектам капитального строительства, за исключением указанных в частях 3 и 3.1 статьи 54 Градостроительного кодекса Российской Федерации).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 </w:t>
      </w: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начала выполнения административных процедур (действий) при принятии решения о прекращении действия разрешения на строительство является поступление в Администрацию уведомления исполнительного органа государственной власти или органа местного самоуправления о прекращении прав застройщика на земельный участок или прав на пользование недрами (далее – уведомление уполномоченного органа), а также поступление предписания уполномоченного Правительством Российской Федерации федерального органа исполнительной власти о прекращении действия</w:t>
      </w:r>
      <w:proofErr w:type="gramEnd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разрешения на строительство на основании несоответствия разрешения на строительство ограничениям использования объектов недвижимости, установленным на </w:t>
      </w:r>
      <w:proofErr w:type="spell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приаэродромной</w:t>
      </w:r>
      <w:proofErr w:type="spellEnd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территории (далее – предписание уполномоченного органа).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3.4.1. При принятии решения о прекращении действия разрешения на строительство выполняются следующие административные процедуры (действия):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прием и регистрация уведомления уполномоченного органа в соответствии с правилами делопроизводства, установленными в Администрации;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передача уведомления уполномоченного органа главе Администрации;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рассмотрение уведомления уполномоченного органа и подготовка решения о прекращении действия разрешения на строительство, оформляемого по форме согласно приложению 9 к настоящему Административному регламенту;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подписание решения о прекращении действия разрешения на строительство;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направление копии решения о прекращении действия разрешения на строительство заказным почтовым отправлением с уведомлением о вручении застройщику объекта капитального строительства, действие </w:t>
      </w: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разрешения</w:t>
      </w:r>
      <w:proofErr w:type="gramEnd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строительство которого прекращено.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Административное действие, предусмотренное подпунктом «а» настоящего пункта, выполняется не позднее окончания рабочего дня поступления в Администрацию уведомления уполномоченного органа.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Административное действие, предусмотренное подпунктом «б» настоящего пункта, выполняется не позднее следующего рабочего дня после дня регистрации уведомления уполномоченного органа.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Административное действие, предусмотренное подпунктом «в» настоящего пункта, выполняется в течение двадцати восьми рабочих дней со дня регистрации уведомления уполномоченного органа.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Административное действие, предусмотренное подпунктом «г» настоящего пункта, выполняется в течение тридцати рабочих дней со дня регистрации уведомления уполномоченного органа.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Административное действие, предусмотренное подпунктом «д» настоящего пункта, выполняется в течение пяти рабочих дней со дня подписания решения о прекращении действия разрешения на строительство.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Лицом, ответственным за выполнение административных действий, предусмотренных подпунктами «а», «б» и «д» настоящего пункта, является </w:t>
      </w:r>
      <w:r w:rsidR="00340E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специалист.</w:t>
      </w:r>
      <w:proofErr w:type="gramEnd"/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Лицом, ответственным за выполнение административного действия, предусмотренного подпунктом «в» настоящего пункта, является специалист.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Лицом, ответственным за выполнение административного действия, предусмотренного подпунктом «г» настоящего пункта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является глава Администрации.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3.4.3. Критерием принятия решения о прекращении действия разрешения на строительство является наличие одного из следующих обстоятельств: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принудительное прекращение права собственности и иных прав застройщика на земельный участок, в том числе изъятие земельного участка для государственных или муниципальных нужд;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отказ застройщика от права собственности и иных прав на земельные участки;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расторжение договора аренды и иных договоров, на основании которых у застройщика возникли права на земельный участок;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прекращение права пользования недрами, если разрешение на строительство выдано на строительство, реконструкцию объекта капитального строительства на земельном участке, предоставленном пользователю недр и необходимом для ведения работ, связанных с пользованием недрами;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д) поступление предписания уполномоченного органа.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3.4.4. Результатом выполнения административных процедур (действий) является прекращение действия разрешения на строительство.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Прекращение действия разрешения на строительство фиксируется специалистом в день принятия соответствующего решения главой Администрации (Уполномоченным лицом) путем внесения сведений о прекращении действия разрешения на строительство в журнал регистрации разрешений на строительство и в электронную базу выданных разрешений на строительство. В течение пяти рабочих дней со дня принятия решения информация о прекращении действия разрешения на строительство размещается на официальном сайте Администрации в информационно-телекоммуникационной сети «Интернет».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3.4.5. </w:t>
      </w: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пяти рабочих дней со дня подписания главой Администрации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о прекращении действия разрешения на строительство о таком решении</w:t>
      </w:r>
      <w:proofErr w:type="gramEnd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уведомляются: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орган, осуществляющий государственную регистрацию прав на недвижимое имущество и сделок с ним, по месту нахождения земельного участка, действие разрешения на строительство на котором прекращено;</w:t>
      </w:r>
    </w:p>
    <w:p w:rsidR="00C464A6" w:rsidRPr="00C464A6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 исполнительной власти, осуществляющий региональный государственный строительный надзор (применительно ко всем объектам капитального строительства, за исключением указанных в частях 3 и 3.1 статьи 54 Градостроительного кодекса Российской Федерации).</w:t>
      </w:r>
      <w:proofErr w:type="gramEnd"/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Запрещается требовать от заявителя: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представления документов,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Муниципальной услуги;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представления документов и информации, которые находятся в распоряжении государственных органов, органов местного самоуправления и подведомственных им организаций в соответствии с нормативными правовыми актами (за исключением документов, включенных в перечень, определенный частью 6 статьи 7 Федерального закона от 27 июля 2010 года № 210-ФЗ «Об организации предоставления государственных и муниципальных услуг», а также документов, выдаваемых в результате оказания услуг, являющихся необходимыми и</w:t>
      </w:r>
      <w:proofErr w:type="gramEnd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обязательными</w:t>
      </w:r>
      <w:proofErr w:type="gramEnd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предоставления муниципальных услуг);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осуществления действий, в том числе согласований, необходимых для получения муниципальной услуги и связанных с обращением в иные государственные органы, органы местного самоуправления, организации (за исключением получения услуг, являющихся </w:t>
      </w: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необходимыми и обязательными для предоставления Муниципальной услуги, включенных в перечни, предусмотренные частью 1 статьи 9 Федерального закона от 27 июля 2010 года № 210-ФЗ «Об организации предоставления государственных и муниципальных услуг», а также</w:t>
      </w:r>
      <w:proofErr w:type="gramEnd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и информации, предоставляемых в результате оказания таких услуг).</w:t>
      </w:r>
    </w:p>
    <w:p w:rsidR="00C464A6" w:rsidRPr="00C464A6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Заявитель вправе представить в Администрацию указанные в абзаце третьем настоящего пункта документы и информацию по собственной инициативе.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3.6. Муниципальная услуга в электронной форме предоставляется в порядке, установленном настоящим Административным регламентом, с учетом следующих особенностей.</w:t>
      </w:r>
    </w:p>
    <w:p w:rsidR="00CD6AAE" w:rsidRPr="00CD6AAE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представление оригиналов которых является обязательным для получения Муниципальной услуги в соответствии с пунктом 2.11 настоящего Административного регламента, должны быть подписаны усиленной квалифицированной электронной подписью в соответствии с требованиями Правил использования усиленной квалифицированной электронной подписи при обращении за получением государственных и муниципальных услуг, утвержденных постановлением Правительства Российской Федерации от 25 августа 2012 года                     № 852.</w:t>
      </w:r>
      <w:proofErr w:type="gramEnd"/>
    </w:p>
    <w:p w:rsidR="00C464A6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A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документы, указанные в пунктах 2.8, 2.8.1, 2.8.2, 2.9, 2.9.1, 2.9.2 настоящего Административного регламента, могут быть подписаны простой электронной подписью в соответствии с требованиями, установленными постановлением Правительства Российской Федерации от 25 января 2013 года № 33 «Об использовании простой электронной подписи при оказании государственных и муниципальных услуг».</w:t>
      </w:r>
    </w:p>
    <w:p w:rsidR="00CD6AAE" w:rsidRPr="00C464A6" w:rsidRDefault="00CD6AAE" w:rsidP="00CD6AAE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EA6" w:rsidRPr="004F5EA6" w:rsidRDefault="004F5EA6" w:rsidP="004F5EA6">
      <w:pPr>
        <w:pStyle w:val="1"/>
        <w:spacing w:before="0" w:after="0"/>
        <w:rPr>
          <w:rFonts w:ascii="Times New Roman" w:hAnsi="Times New Roman" w:cs="Times New Roman"/>
          <w:color w:val="auto"/>
        </w:rPr>
      </w:pPr>
      <w:bookmarkStart w:id="55" w:name="sub_1045"/>
      <w:r w:rsidRPr="004F5EA6">
        <w:rPr>
          <w:rFonts w:ascii="Times New Roman" w:hAnsi="Times New Roman" w:cs="Times New Roman"/>
          <w:b w:val="0"/>
          <w:bCs w:val="0"/>
        </w:rPr>
        <w:t xml:space="preserve"> </w:t>
      </w:r>
      <w:bookmarkStart w:id="56" w:name="sub_1004"/>
      <w:r w:rsidRPr="004F5EA6">
        <w:rPr>
          <w:rFonts w:ascii="Times New Roman" w:hAnsi="Times New Roman" w:cs="Times New Roman"/>
          <w:color w:val="auto"/>
        </w:rPr>
        <w:t xml:space="preserve">4. Формы </w:t>
      </w:r>
      <w:proofErr w:type="gramStart"/>
      <w:r w:rsidRPr="004F5EA6">
        <w:rPr>
          <w:rFonts w:ascii="Times New Roman" w:hAnsi="Times New Roman" w:cs="Times New Roman"/>
          <w:color w:val="auto"/>
        </w:rPr>
        <w:t>контроля за</w:t>
      </w:r>
      <w:proofErr w:type="gramEnd"/>
      <w:r w:rsidRPr="004F5EA6">
        <w:rPr>
          <w:rFonts w:ascii="Times New Roman" w:hAnsi="Times New Roman" w:cs="Times New Roman"/>
          <w:color w:val="auto"/>
        </w:rPr>
        <w:t xml:space="preserve"> предоставлением Муниципальной услуги</w:t>
      </w:r>
    </w:p>
    <w:bookmarkEnd w:id="56"/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4.1. Текущий </w:t>
      </w:r>
      <w:proofErr w:type="gramStart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контроль за</w:t>
      </w:r>
      <w:proofErr w:type="gramEnd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соблюдением и исполнением положений настоящего Административного регламента и иных нормативных правовых актов, регламентирующих порядок выдачи разрешений на строительство, а также за принятием решений должностными лицами Администрации осуществляется главой Администрации.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Текущий контроль осуществляется при рассмотрении документов, полученных (составленных) при выполнении административных процедур, предусмотренных настоящим Административным регламентом, представляемых главе Администрации для принятия решений, являющихся результатами указанных административных процедур.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4.2. </w:t>
      </w:r>
      <w:proofErr w:type="gramStart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Контроль за</w:t>
      </w:r>
      <w:proofErr w:type="gramEnd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полнотой и качеством предоставления Муниципальной услуги осуществляется путем проведения плановых и внеплановых проверок.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Плановые проверки проводятся на основании утверждаемого главой Администрации плана работы Администрации не реже одного раза в год.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Внеплановые проверки проводятся на основании обращений заявителей, содержащих сведения о нарушении должностными лицами Администрации положений настоящего Административного регламента, иных нормативных актов, регламентирующих порядок выдачи разрешений на строительство.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Проверки проводятся главой Администрации или по его поручению иным должностным лицом Администрации.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4.3. Должностные лица Администрации при предоставлении Муниципальной услуги несут персональную ответственность: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а) за совершение противоправных действий (бездействие);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б) за неисполнение или ненадлежащее исполнение административных процедур (административных действий) при предоставлении Муниципальной услуги;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в) за действие (бездействие), влекущее нарушение прав и законных интересов физических </w:t>
      </w:r>
      <w:proofErr w:type="gramStart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и(</w:t>
      </w:r>
      <w:proofErr w:type="gramEnd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или) юридических лиц, индивидуальных предпринимателей;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г) за принятие неправомерных решений.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Основания и порядок привлечения к ответственности должностных лиц Администрации устанавливаются законодательством о муниципальной службе (трудовым законодательством), законодательством об административных правонарушениях, уголовным законодательством.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4.4. Порядок и формы </w:t>
      </w:r>
      <w:proofErr w:type="gramStart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контроля за</w:t>
      </w:r>
      <w:proofErr w:type="gramEnd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предоставлением Муниципальной услуги со стороны </w:t>
      </w: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lastRenderedPageBreak/>
        <w:t>иных государственных органов, граждан, их объединений и организаций определяются действующим законодательством.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4.5. Контроль соблюдения специалистами МФЦ последовательности действий, определенных административными процедурами, осуществляется директором МФЦ.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bookmarkStart w:id="57" w:name="Par19"/>
      <w:bookmarkEnd w:id="57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4.6. В случае если в ходе осуществления текущего контроля за соблюдением и исполнением положений настоящего Административного регламента и иных нормативных правовых актов, регламентирующих порядок выдачи разрешений на строительство, </w:t>
      </w:r>
      <w:proofErr w:type="gramStart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и(</w:t>
      </w:r>
      <w:proofErr w:type="gramEnd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или) при проведении плановой или внеплановой проверки будет выявлено наличие одного из обстоятельств, являющихся в соответствии с </w:t>
      </w:r>
      <w:hyperlink r:id="rId61" w:history="1">
        <w:r w:rsidRPr="004F5EA6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пунктом 2.1</w:t>
        </w:r>
      </w:hyperlink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4 настоящего Административного регламента основанием для отказа в выдаче разрешения на строительство, главой Администрации принимается решение об отмене выданного разрешения на строительство.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Критериями принятия решения об отмене разрешения на строительство являются: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а) отсутствие или недействительность документов, представленных (направленных) заявителем для получения разрешения на строительство, либо наличие в них недостоверных сведений;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bookmarkStart w:id="58" w:name="Par22"/>
      <w:bookmarkEnd w:id="58"/>
      <w:proofErr w:type="gramStart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б) несоответствие документов, представленных (направленных) заявителем для получения разрешения на строительство, требованиям к строительству, реконструкции объекта капитального строительства, установленным на дату выдачи представленного для получения разрешения на строительство градостроительного плана земельного участка, разрешенному использованию земельного участка и (или) ограничениям, установленным в соответствии с земельным и иным законодательством Российской Федерации, а также требованиям, установленным в разрешении на отклонение от предельных параметров</w:t>
      </w:r>
      <w:proofErr w:type="gramEnd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разрешенного строительства, реконструкции (в случае выдачи лицу такого разрешения) либо несоответствие представленных (направленных) документов разрешению на создание искусственного земельного участка в случае строительства объекта капитального строительства на создаваемом искусственном земельном участке.</w:t>
      </w:r>
    </w:p>
    <w:p w:rsidR="004F5EA6" w:rsidRPr="004F5EA6" w:rsidRDefault="004F5EA6" w:rsidP="004F5EA6">
      <w:pPr>
        <w:widowControl w:val="0"/>
        <w:suppressAutoHyphens/>
        <w:autoSpaceDE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proofErr w:type="gramStart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Сведения об обстоятельствах, являющихся основанием для отмены разрешения на строительство, могут содержаться в документах, полученных Администрацией из органов государственной власти, органов местного самоуправления, от граждан и юридических лиц, а также в документах, полученных (составленных) должностными лицами органов государственной власти Ленинградской области при исполнении служебных обязанностей по осуществлению контроля за соблюдением органами местного самоуправления законодательства о градостроительной деятельности при выдаче разрешений</w:t>
      </w:r>
      <w:proofErr w:type="gramEnd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на строительство и ввод объектов в эксплуатацию.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Решение об отмене разрешения на строительство принимается в течение семи рабочих дней со дня выявления главой Администрации обстоятельств, указанных в </w:t>
      </w:r>
      <w:hyperlink w:anchor="Par19" w:history="1">
        <w:r w:rsidRPr="004F5EA6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абзацах первом</w:t>
        </w:r>
      </w:hyperlink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– </w:t>
      </w:r>
      <w:hyperlink w:anchor="Par22" w:history="1">
        <w:r w:rsidRPr="004F5EA6">
          <w:rPr>
            <w:rFonts w:ascii="Times New Roman" w:eastAsia="Times New Roman" w:hAnsi="Times New Roman" w:cs="Times New Roman"/>
            <w:kern w:val="1"/>
            <w:sz w:val="24"/>
            <w:szCs w:val="24"/>
            <w:lang w:eastAsia="ar-SA"/>
          </w:rPr>
          <w:t>четвертом</w:t>
        </w:r>
      </w:hyperlink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настоящего пункта, в ходе осуществления текущего </w:t>
      </w:r>
      <w:proofErr w:type="gramStart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контроля за</w:t>
      </w:r>
      <w:proofErr w:type="gramEnd"/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предоставлением Муниципальной услуги или со дня окончания плановой (внеплановой) проверки, при проведении которой выявлены данные обстоятельства.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Решение об отмене разрешения на строительство может быть принято до государственной регистрации права собственности застройщика на объект капитального строительства.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Решение об отмене разрешения на строительство оформляется постановлением главы Администрации. Сведения об отмене разрешения на строительство вносятся специалистом в журнал регистрации разрешений на строительство и в электронную базу выданных разрешений на строительство в течение следующего рабочего дня после подписания муниципального правового акта. Копия муниципального правового акта в течение трех рабочих дней со дня его подписания направляется застройщику заказным почтовым отправлением с уведомлением о вручении.</w:t>
      </w:r>
    </w:p>
    <w:p w:rsidR="004F5EA6" w:rsidRPr="004F5EA6" w:rsidRDefault="004F5EA6" w:rsidP="004F5E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4F5EA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В течение пяти рабочих дней со дня подписания муниципального правового акта информация об отмене разрешения на строительство размещается на официальном сайте Администрации в информационно-телекоммуникационной сети «Интернет».</w:t>
      </w:r>
    </w:p>
    <w:p w:rsidR="00C464A6" w:rsidRPr="004F5E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55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9" w:name="sub_1005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Досудебный (внесудебный) порядок обжалования решений и действий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(бездействия) Администрации, а также должностных лиц, муниципальных служащих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sub_1051"/>
      <w:bookmarkEnd w:id="59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Заявители имеют право на обжалование действий (бездействия) и решений, принятых (осуществляемых) в ходе предоставления Муниципальной услуги, в досудебном (внесудебном) порядке.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1" w:name="sub_1052"/>
      <w:bookmarkEnd w:id="60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Предметом досудебного (внесудебного) обжалования являются решение, действие (бездействие) Администрации, должностных лиц Администрации, муниципальных служащих, ответственных за предоставление Муниципальной услуги, в том числе:</w:t>
      </w:r>
      <w:proofErr w:type="gramEnd"/>
    </w:p>
    <w:bookmarkEnd w:id="61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отказ в предоставлении информации по вопросам предоставлении Муниципальной услуги;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нарушение срока регистрации запроса заявителя о предоставлении Муниципальной услуги;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нарушение срока предоставления Муниципальной услуги;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г) требование у заявителя документов, не предусмотренных нормативными правовыми актами Российской Федерации для предоставления Муниципальной услуги;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отказ в приеме документов;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е) затребование с заявителя платы при предоставлении Муниципальной услуги;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ж) отказ в предоставлении Муниципальной услуги, в том числе решение об отказе в выдаче разрешения на строительство;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з) решение об отмене разрешения на строительство;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отказ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sub_1053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5.3. Основанием для начала процедуры досудебного (внесудебного) обжалования является подача заявителем жалобы, соответствующей требованиям </w:t>
      </w:r>
      <w:hyperlink r:id="rId62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части 5 статьи 11.2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27 июля 2010 года N 210-ФЗ "Об организации предоставления государственных и муниципальных услуг".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sub_1054"/>
      <w:bookmarkEnd w:id="62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5.4. Жалоба подается в Администрацию. Жалобы на решения, принятые главой Администрации, подаются главе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Ленинградской области.</w:t>
      </w:r>
    </w:p>
    <w:bookmarkEnd w:id="63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Жалоба подается в письменной форме на бумажном носителе или в электронной форме. Жалоба может быть направлена по почте, через МФЦ, с использованием информационно-телекоммуникационной сети "Интернет", официального сайта Учреждения, официального сайта Администрации, портала государственных и муниципальных услуг Ленинградской области, а также может быть принята при личном приеме заявителя.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sub_1055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5.5. Заявитель имеет право на получение информации и документов, необходимых для составления и обоснования жалобы, при условии, что это не затрагивает права, свободы и законные интересы других лиц, и если указанные информация и документы не содержат сведений, составляющих государственную или иную охраняемую законом тайну.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sub_1056"/>
      <w:bookmarkEnd w:id="64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5.6.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Жалоба регистрируется не позднее следующего рабочего дня с момента ее поступления и подлежит рассмотрению в течение пятнадцати рабочих дней со дня ее регистрации, а в случае обжалования отказа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  <w:proofErr w:type="gramEnd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sub_1057"/>
      <w:bookmarkEnd w:id="65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5.7. Приостановление рассмотрения жалобы не допускается.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sub_1058"/>
      <w:bookmarkEnd w:id="66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5.8. По результатам рассмотрения жалобы принимается одно из следующих решений: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sub_10581"/>
      <w:bookmarkEnd w:id="67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1) удовлетворить жалобу, в том числе в форме отмены принятого решения, включая решения об отказе в выдаче разрешения на строительство, решения об отмене разрешения на строительство, исправления допущенных опечаток и ошибок в выданных в результате предоставления Муниципальной услуги документах, а также в иных формах;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sub_10582"/>
      <w:bookmarkEnd w:id="68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2) отказать в удовлетворении жалобы.</w:t>
      </w:r>
    </w:p>
    <w:bookmarkEnd w:id="69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позднее дня, следующего за днем принятия решения по результатам рассмотрения жалобы, заявителю в письменной форме и по желанию заявителя в электронной форме 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направляется мотивированный ответ о результатах рассмотрения жалобы.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5.9. В случае установления в ходе или по результатам </w:t>
      </w:r>
      <w:proofErr w:type="gramStart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рассмотрения жалобы признаков состава административного правонарушения</w:t>
      </w:r>
      <w:proofErr w:type="gramEnd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sub_1059"/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5.10. Решения об отказе в выдаче разрешения на строительство, об отказе в продлении срока его действия, об отмене разрешения на строительство могут быть оспорены заявителем в судебном порядке.</w:t>
      </w:r>
    </w:p>
    <w:bookmarkEnd w:id="70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Решения, действия (бездействие) Администрации, должностных лиц Администрации обжалуются в суд в сроки и в порядке, установленные </w:t>
      </w:r>
      <w:hyperlink r:id="rId63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гражданским процессуальным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64" w:history="1">
        <w:r w:rsidRPr="00C464A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арбитражным процессуальным законодательством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71" w:name="sub_1100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40EE5" w:rsidRPr="00C464A6" w:rsidRDefault="00340EE5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1</w:t>
      </w:r>
    </w:p>
    <w:bookmarkEnd w:id="71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left="2778"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разрешений на строительство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75"/>
        <w:gridCol w:w="419"/>
        <w:gridCol w:w="646"/>
        <w:gridCol w:w="36"/>
        <w:gridCol w:w="141"/>
        <w:gridCol w:w="437"/>
        <w:gridCol w:w="112"/>
        <w:gridCol w:w="18"/>
        <w:gridCol w:w="284"/>
        <w:gridCol w:w="425"/>
        <w:gridCol w:w="284"/>
        <w:gridCol w:w="21"/>
        <w:gridCol w:w="3522"/>
        <w:gridCol w:w="171"/>
        <w:gridCol w:w="1299"/>
        <w:gridCol w:w="14"/>
      </w:tblGrid>
      <w:tr w:rsidR="00C464A6" w:rsidRPr="00C464A6" w:rsidTr="00C464A6"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принятии на рассмотрение</w:t>
            </w:r>
          </w:p>
        </w:tc>
        <w:tc>
          <w:tcPr>
            <w:tcW w:w="280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Главе 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</w:t>
            </w: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(полное наименование Застройщика - юридического лица,</w:t>
            </w:r>
            <w:proofErr w:type="gramEnd"/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планирующего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осуществлять строительство или реконструкцию;</w:t>
            </w: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ИНН; ОГРН, адрес местонахождения,</w:t>
            </w: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адрес, телефон,</w:t>
            </w: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49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факс, адрес электронной почты)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Заявление</w:t>
            </w: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 выдаче разрешения на строительство</w:t>
            </w:r>
          </w:p>
        </w:tc>
      </w:tr>
      <w:tr w:rsidR="00C464A6" w:rsidRPr="00C464A6" w:rsidTr="00C464A6">
        <w:trPr>
          <w:gridAfter w:val="3"/>
          <w:wAfter w:w="1484" w:type="dxa"/>
        </w:trPr>
        <w:tc>
          <w:tcPr>
            <w:tcW w:w="42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Прошу выдать разрешение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</w:p>
        </w:tc>
        <w:tc>
          <w:tcPr>
            <w:tcW w:w="42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строительство, реконструкцию,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383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(ненужное зачеркнуть)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60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1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 соответствии с утвержденной проектной документацией)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32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строительства</w:t>
            </w:r>
          </w:p>
        </w:tc>
        <w:tc>
          <w:tcPr>
            <w:tcW w:w="67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2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(указывается в случае выделения этапа строительства и дается описание такого этапа)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46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земельном участке по адресу:</w:t>
            </w:r>
          </w:p>
        </w:tc>
        <w:tc>
          <w:tcPr>
            <w:tcW w:w="52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39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2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муниципального района;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поселения или городского округа, улицы, проспекта, переулка и т.д.,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кадастровый номер земельного участка)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39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принадлежащем на праве</w:t>
            </w:r>
            <w:proofErr w:type="gramEnd"/>
          </w:p>
        </w:tc>
        <w:tc>
          <w:tcPr>
            <w:tcW w:w="60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32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5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(вид права, на основании которого земельный участок</w:t>
            </w:r>
            <w:proofErr w:type="gramEnd"/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принадлежит застройщику, а также данные о документе, удостоверяющем право)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сроком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</w:p>
        </w:tc>
        <w:tc>
          <w:tcPr>
            <w:tcW w:w="141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а(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ев).</w:t>
            </w: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4" w:type="dxa"/>
        </w:trPr>
        <w:tc>
          <w:tcPr>
            <w:tcW w:w="9975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(указывается срок продолжительности строительства, определенный в разделе "Проект организации строительства" проектной документации)</w:t>
            </w: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сообщаю краткие проектные характеристики объекта: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385"/>
        <w:gridCol w:w="599"/>
        <w:gridCol w:w="1717"/>
        <w:gridCol w:w="30"/>
        <w:gridCol w:w="74"/>
        <w:gridCol w:w="236"/>
        <w:gridCol w:w="920"/>
        <w:gridCol w:w="353"/>
        <w:gridCol w:w="310"/>
        <w:gridCol w:w="403"/>
        <w:gridCol w:w="1793"/>
        <w:gridCol w:w="1162"/>
        <w:gridCol w:w="28"/>
      </w:tblGrid>
      <w:tr w:rsidR="00C464A6" w:rsidRPr="00C464A6" w:rsidTr="00C464A6"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60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602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площадь объекта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кв. м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 земельного участка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 кв. м</w:t>
            </w: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этажей и/или высота здания, строения, сооружения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Строительный объем, в том числе подземной части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куб. м</w:t>
            </w: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мест, вместимость, мощность, производительность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очередей (пусковых комплексов)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Сметная стоимость объекта капитального строительства по утвержденной в установленном порядке проектной сметной документации при строительстве, реконструкции за счет средств соответствующих бюджетов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тысяч рублей</w:t>
            </w: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Удельная стоимость 1 кв. м площади при строительстве, реконструкции за счет средств соответствующих бюджетов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тысяч рублей</w:t>
            </w: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протяженность линейного объекта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602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линейного объекта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99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99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настоящему заявлению прилагаются документы согласно описи (</w:t>
            </w:r>
            <w:hyperlink w:anchor="sub_1101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приложение 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Интересы застройщика в 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уполномочен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представлять:</w:t>
            </w: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997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997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(Ф.И.О., должность, контактный телефон)</w:t>
            </w: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доверенности N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0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9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(реквизиты доверенности)</w:t>
            </w: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46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47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законного или иного уполномоченного представителя застройщика)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99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sub_1101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1</w:t>
      </w:r>
    </w:p>
    <w:bookmarkEnd w:id="72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1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заявлению</w:t>
        </w:r>
      </w:hyperlink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разрешения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"__" ________ 20__ года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Опись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документов, представленных в администрацию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color w:val="26282F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color w:val="26282F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color w:val="26282F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color w:val="26282F"/>
          <w:sz w:val="24"/>
          <w:szCs w:val="24"/>
          <w:lang w:eastAsia="ru-RU"/>
        </w:rPr>
        <w:t xml:space="preserve"> района Ленинградской области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13"/>
        <w:gridCol w:w="440"/>
        <w:gridCol w:w="283"/>
        <w:gridCol w:w="880"/>
        <w:gridCol w:w="84"/>
        <w:gridCol w:w="236"/>
        <w:gridCol w:w="76"/>
        <w:gridCol w:w="1251"/>
        <w:gridCol w:w="25"/>
        <w:gridCol w:w="1898"/>
        <w:gridCol w:w="28"/>
      </w:tblGrid>
      <w:tr w:rsidR="00C464A6" w:rsidRPr="00C464A6" w:rsidTr="00C464A6">
        <w:tc>
          <w:tcPr>
            <w:tcW w:w="709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45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4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Документы представлены</w:t>
            </w:r>
          </w:p>
        </w:tc>
      </w:tr>
      <w:tr w:rsidR="00C464A6" w:rsidRPr="00C464A6" w:rsidTr="00C464A6">
        <w:tc>
          <w:tcPr>
            <w:tcW w:w="709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бумажных носителях</w:t>
            </w:r>
          </w:p>
        </w:tc>
        <w:tc>
          <w:tcPr>
            <w:tcW w:w="1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электронных носителях</w:t>
            </w:r>
          </w:p>
        </w:tc>
      </w:tr>
      <w:tr w:rsidR="00C464A6" w:rsidRPr="00C464A6" w:rsidTr="00C464A6">
        <w:tc>
          <w:tcPr>
            <w:tcW w:w="709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экземпляров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листов в одном экземпляре</w:t>
            </w:r>
          </w:p>
        </w:tc>
        <w:tc>
          <w:tcPr>
            <w:tcW w:w="1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файла</w:t>
            </w:r>
          </w:p>
        </w:tc>
      </w:tr>
      <w:tr w:rsidR="00C464A6" w:rsidRPr="00C464A6" w:rsidTr="00C464A6"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01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Правоустанавливающие документы на земельный участок (вид документа, дата, номер, срок действия)</w:t>
            </w: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Градостроительный план земельного участка, для линейного объекта – реквизиты проекта планировки территории и проекта межевания территории (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ненужное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зачеркнуть)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Материалы, содержащиеся в проектной документации: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планировочной организации земельного участка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Схемы, отображающие архитектурные решения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инженерном оборудовании, сводный план сетей инженерно-технического обеспечения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организации строительства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организации работ по сносу или демонтажу объектов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на отклонение от предельных параметров разрешенного строительства, реконструкции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Согласие всех правообладателей объекта капитального строительства в случае реконструкции такого объекта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Соглашение о проведении государственным (муниципальным) заказчиком, являющимся органом государственной власти (государственным органом), Государственной корпорацией по атомной энергии "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Росатом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", органом управления государственным </w:t>
            </w: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внебюджетным фондом или органом местного самоуправления, на объекте капитального строительства государственной (муниципальной) собственности, правообладателем которого является государственное (муниципальное) унитарное предприятие, государственное (муниципальное) бюджетное или автономное учреждение, в отношении которого указанный орган осуществляет соответственно функции и полномочия учредителя или права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собственника имущества, реконструкции,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определяющее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том числе условия и порядок возмещения ущерба, причиненного указанному объекту при осуществлении реконструкции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7.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общего собрания собственников помещений в многоквартирном доме, принятое в соответствии с жилищным законодательством в случае реконструкции многоквартирного дома, или, если в результате такой реконструкции произойдет уменьшение размера общего имущества в многоквартирном доме, согласие всех собственников помещений в многоквартирном доме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9014" w:type="dxa"/>
            <w:gridSpan w:val="11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Иной документ в соответствии с законодательством Российской Федерации (указать наименование)</w:t>
            </w: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8.3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8.4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8.5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электронном носителе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носителя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9.2</w:t>
            </w:r>
          </w:p>
        </w:tc>
        <w:tc>
          <w:tcPr>
            <w:tcW w:w="45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4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45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45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законного или иного уполномоченного представителя застройщика)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sub_2000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2</w:t>
      </w:r>
    </w:p>
    <w:bookmarkEnd w:id="73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муниципального образования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8"/>
        <w:gridCol w:w="116"/>
        <w:gridCol w:w="17"/>
        <w:gridCol w:w="892"/>
        <w:gridCol w:w="273"/>
        <w:gridCol w:w="160"/>
        <w:gridCol w:w="239"/>
        <w:gridCol w:w="1130"/>
        <w:gridCol w:w="141"/>
        <w:gridCol w:w="227"/>
        <w:gridCol w:w="340"/>
        <w:gridCol w:w="444"/>
        <w:gridCol w:w="538"/>
        <w:gridCol w:w="1428"/>
        <w:gridCol w:w="1074"/>
        <w:gridCol w:w="202"/>
        <w:gridCol w:w="1265"/>
        <w:gridCol w:w="105"/>
        <w:gridCol w:w="47"/>
      </w:tblGrid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</w:t>
            </w: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об отказе в выдаче разрешения на строительство</w:t>
            </w:r>
          </w:p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«___» _________ 20___ года 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47" w:type="dxa"/>
          <w:trHeight w:val="352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4536" w:type="dxa"/>
            <w:gridSpan w:val="9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23" w:type="dxa"/>
            <w:gridSpan w:val="9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инициалы лица, принявшего решение)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2866" w:type="dxa"/>
            <w:gridSpan w:val="5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рассмотрев заявление</w:t>
            </w:r>
          </w:p>
        </w:tc>
        <w:tc>
          <w:tcPr>
            <w:tcW w:w="7293" w:type="dxa"/>
            <w:gridSpan w:val="13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2593" w:type="dxa"/>
            <w:gridSpan w:val="4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6" w:type="dxa"/>
            <w:gridSpan w:val="14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лица, обратившегося за получением разрешения на строительство)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4395" w:type="dxa"/>
            <w:gridSpan w:val="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выдаче разрешения на строительство:</w:t>
            </w:r>
          </w:p>
        </w:tc>
        <w:tc>
          <w:tcPr>
            <w:tcW w:w="5764" w:type="dxa"/>
            <w:gridSpan w:val="10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4395" w:type="dxa"/>
            <w:gridSpan w:val="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4" w:type="dxa"/>
            <w:gridSpan w:val="10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объекта капитального строительства)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568" w:type="dxa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адресу:</w:t>
            </w:r>
          </w:p>
        </w:tc>
        <w:tc>
          <w:tcPr>
            <w:tcW w:w="8591" w:type="dxa"/>
            <w:gridSpan w:val="17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568" w:type="dxa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1" w:type="dxa"/>
            <w:gridSpan w:val="17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(адрес объекта капитального строительства с указанием муниципального района, поселения, городского округа, улицы и т.д. или строительный адрес)</w:t>
            </w:r>
          </w:p>
        </w:tc>
      </w:tr>
      <w:tr w:rsidR="00C464A6" w:rsidRPr="00C464A6" w:rsidTr="00C464A6">
        <w:trPr>
          <w:gridAfter w:val="2"/>
          <w:wAfter w:w="152" w:type="dxa"/>
          <w:trHeight w:val="308"/>
        </w:trPr>
        <w:tc>
          <w:tcPr>
            <w:tcW w:w="6085" w:type="dxa"/>
            <w:gridSpan w:val="13"/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(входящий №____________ от «____» ______________</w:t>
            </w:r>
            <w:proofErr w:type="gramEnd"/>
          </w:p>
        </w:tc>
        <w:tc>
          <w:tcPr>
            <w:tcW w:w="3969" w:type="dxa"/>
            <w:gridSpan w:val="4"/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___года), руководствуясь</w:t>
            </w:r>
            <w:proofErr w:type="gramEnd"/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8B6E55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history="1">
              <w:r w:rsidR="00C464A6"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частью 13 статьи 51</w:t>
              </w:r>
            </w:hyperlink>
            <w:r w:rsidR="00C464A6"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Градостроительного кодекса Российской Федерации,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подпунктом _______________</w:t>
            </w:r>
            <w:hyperlink w:anchor="sub_1215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пункта 2.14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Административного регламента предоставления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администрацией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 муниципальной услуги по выдаче разрешений на строительство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Решил: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выдаче разрешения на строительство отказать в связи: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(указывается на отсутствие документов, предусмотренных </w:t>
            </w:r>
            <w:hyperlink r:id="rId66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частью 7 статьи 51</w:t>
              </w:r>
            </w:hyperlink>
            <w:proofErr w:type="gramEnd"/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Градостроительного кодекса Российской Федерации, с указанием всех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отсутствующих документов либо на несоответствие представленных документов требованиям градостроительного плана земельного участка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 в случае выдачи разрешения на строительство линейного объекта требованиям проекта планировки территории и проекта межевания территории,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также требованиям, установленным в разрешении на отклонение от предельных параметров разрешенного строительства, реконструкции, несоответствие представленных документов разрешению на создание искусственного земельного участка в случае строительства объекта капитального строительства на создаваемом искусственном земельном участке с указанием конкретных требований, которым не соответствуют представленные документы)</w:t>
            </w:r>
            <w:proofErr w:type="gramEnd"/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701" w:type="dxa"/>
            <w:gridSpan w:val="3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Разъяснить</w:t>
            </w:r>
          </w:p>
        </w:tc>
        <w:tc>
          <w:tcPr>
            <w:tcW w:w="6886" w:type="dxa"/>
            <w:gridSpan w:val="12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</w:t>
            </w:r>
          </w:p>
        </w:tc>
        <w:tc>
          <w:tcPr>
            <w:tcW w:w="1572" w:type="dxa"/>
            <w:gridSpan w:val="3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что: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568" w:type="dxa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19" w:type="dxa"/>
            <w:gridSpan w:val="14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застройщика)</w:t>
            </w:r>
          </w:p>
        </w:tc>
        <w:tc>
          <w:tcPr>
            <w:tcW w:w="1572" w:type="dxa"/>
            <w:gridSpan w:val="3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настоящий отказ в выдаче разрешения на строительство не препятствует повторному обращению за выдачей разрешения на строительство после устранения указанных нарушений;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- в соответствии с </w:t>
            </w:r>
            <w:hyperlink r:id="rId67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частью 14 статьи 51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Градостроительного кодекса РФ отказ в выдаче разрешения на строительство может быть оспорен застройщиком в судебном порядке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3265" w:type="dxa"/>
            <w:gridSpan w:val="7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</w:t>
            </w:r>
          </w:p>
        </w:tc>
        <w:tc>
          <w:tcPr>
            <w:tcW w:w="1498" w:type="dxa"/>
            <w:gridSpan w:val="3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5396" w:type="dxa"/>
            <w:gridSpan w:val="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3265" w:type="dxa"/>
            <w:gridSpan w:val="7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</w:t>
            </w:r>
          </w:p>
        </w:tc>
        <w:tc>
          <w:tcPr>
            <w:tcW w:w="1498" w:type="dxa"/>
            <w:gridSpan w:val="3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5396" w:type="dxa"/>
            <w:gridSpan w:val="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3026" w:type="dxa"/>
            <w:gridSpan w:val="6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7133" w:type="dxa"/>
            <w:gridSpan w:val="12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об отказе в выдаче разрешения на строительство и представленные для получения</w:t>
            </w:r>
          </w:p>
        </w:tc>
      </w:tr>
      <w:tr w:rsidR="00C464A6" w:rsidRPr="00C464A6" w:rsidTr="00C464A6">
        <w:tc>
          <w:tcPr>
            <w:tcW w:w="5547" w:type="dxa"/>
            <w:gridSpan w:val="12"/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разрешения на строительство документы получил</w:t>
            </w:r>
          </w:p>
        </w:tc>
        <w:tc>
          <w:tcPr>
            <w:tcW w:w="3242" w:type="dxa"/>
            <w:gridSpan w:val="4"/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 _________________</w:t>
            </w:r>
          </w:p>
        </w:tc>
        <w:tc>
          <w:tcPr>
            <w:tcW w:w="1417" w:type="dxa"/>
            <w:gridSpan w:val="3"/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</w:t>
            </w: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(должность, фамилия, имя, отчество представителя застройщика)</w:t>
            </w:r>
          </w:p>
        </w:tc>
      </w:tr>
      <w:tr w:rsidR="00C464A6" w:rsidRPr="00C464A6" w:rsidTr="00C464A6">
        <w:tc>
          <w:tcPr>
            <w:tcW w:w="5103" w:type="dxa"/>
            <w:gridSpan w:val="11"/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действующий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основании доверенности от</w:t>
            </w:r>
          </w:p>
        </w:tc>
        <w:tc>
          <w:tcPr>
            <w:tcW w:w="2410" w:type="dxa"/>
            <w:gridSpan w:val="3"/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___________</w:t>
            </w:r>
          </w:p>
        </w:tc>
        <w:tc>
          <w:tcPr>
            <w:tcW w:w="2693" w:type="dxa"/>
            <w:gridSpan w:val="5"/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____года №_______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0159" w:type="dxa"/>
            <w:gridSpan w:val="1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(заполняется в случае получения решения лицом, не имеющим права представлять интересы юридического лица в соответствии с учредительными документами)</w:t>
            </w: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684" w:type="dxa"/>
            <w:gridSpan w:val="2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</w:p>
        </w:tc>
        <w:tc>
          <w:tcPr>
            <w:tcW w:w="909" w:type="dxa"/>
            <w:gridSpan w:val="2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4" w:type="dxa"/>
            <w:gridSpan w:val="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4612" w:type="dxa"/>
            <w:gridSpan w:val="6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47" w:type="dxa"/>
        </w:trPr>
        <w:tc>
          <w:tcPr>
            <w:tcW w:w="1684" w:type="dxa"/>
            <w:gridSpan w:val="2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909" w:type="dxa"/>
            <w:gridSpan w:val="2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4" w:type="dxa"/>
            <w:gridSpan w:val="8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  <w:tc>
          <w:tcPr>
            <w:tcW w:w="4612" w:type="dxa"/>
            <w:gridSpan w:val="6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4" w:name="sub_3000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3</w:t>
      </w:r>
    </w:p>
    <w:bookmarkEnd w:id="74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муниципального образования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2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140"/>
        <w:gridCol w:w="706"/>
        <w:gridCol w:w="170"/>
        <w:gridCol w:w="207"/>
        <w:gridCol w:w="78"/>
        <w:gridCol w:w="61"/>
        <w:gridCol w:w="22"/>
        <w:gridCol w:w="91"/>
        <w:gridCol w:w="334"/>
        <w:gridCol w:w="709"/>
        <w:gridCol w:w="141"/>
        <w:gridCol w:w="670"/>
        <w:gridCol w:w="220"/>
        <w:gridCol w:w="34"/>
        <w:gridCol w:w="70"/>
        <w:gridCol w:w="96"/>
        <w:gridCol w:w="71"/>
        <w:gridCol w:w="285"/>
        <w:gridCol w:w="140"/>
        <w:gridCol w:w="296"/>
        <w:gridCol w:w="140"/>
        <w:gridCol w:w="105"/>
        <w:gridCol w:w="131"/>
        <w:gridCol w:w="184"/>
        <w:gridCol w:w="270"/>
        <w:gridCol w:w="271"/>
        <w:gridCol w:w="952"/>
        <w:gridCol w:w="66"/>
        <w:gridCol w:w="1511"/>
        <w:gridCol w:w="140"/>
        <w:gridCol w:w="250"/>
        <w:gridCol w:w="240"/>
        <w:gridCol w:w="48"/>
        <w:gridCol w:w="6"/>
        <w:gridCol w:w="2158"/>
      </w:tblGrid>
      <w:tr w:rsidR="00C464A6" w:rsidRPr="00C464A6" w:rsidTr="00C464A6">
        <w:trPr>
          <w:gridAfter w:val="1"/>
          <w:wAfter w:w="2158" w:type="dxa"/>
        </w:trPr>
        <w:tc>
          <w:tcPr>
            <w:tcW w:w="215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принятии на рассмотрение</w:t>
            </w:r>
          </w:p>
        </w:tc>
        <w:tc>
          <w:tcPr>
            <w:tcW w:w="2703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6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Главе 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</w:t>
            </w:r>
          </w:p>
        </w:tc>
      </w:tr>
      <w:tr w:rsidR="00C464A6" w:rsidRPr="00C464A6" w:rsidTr="00C464A6">
        <w:trPr>
          <w:gridAfter w:val="1"/>
          <w:wAfter w:w="2158" w:type="dxa"/>
        </w:trPr>
        <w:tc>
          <w:tcPr>
            <w:tcW w:w="2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6" w:type="dxa"/>
            <w:gridSpan w:val="21"/>
            <w:vMerge/>
            <w:tcBorders>
              <w:top w:val="nil"/>
              <w:left w:val="nil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158" w:type="dxa"/>
        </w:trPr>
        <w:tc>
          <w:tcPr>
            <w:tcW w:w="485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6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</w:tr>
      <w:tr w:rsidR="00C464A6" w:rsidRPr="00C464A6" w:rsidTr="00C464A6">
        <w:trPr>
          <w:gridAfter w:val="1"/>
          <w:wAfter w:w="2158" w:type="dxa"/>
        </w:trPr>
        <w:tc>
          <w:tcPr>
            <w:tcW w:w="485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(полное наименование застройщика,</w:t>
            </w:r>
            <w:proofErr w:type="gramEnd"/>
          </w:p>
        </w:tc>
      </w:tr>
      <w:tr w:rsidR="00C464A6" w:rsidRPr="00C464A6" w:rsidTr="00C464A6">
        <w:trPr>
          <w:gridAfter w:val="1"/>
          <w:wAfter w:w="2158" w:type="dxa"/>
        </w:trPr>
        <w:tc>
          <w:tcPr>
            <w:tcW w:w="485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6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158" w:type="dxa"/>
        </w:trPr>
        <w:tc>
          <w:tcPr>
            <w:tcW w:w="485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ИНН; ОГРН, адрес местонахождения,</w:t>
            </w:r>
          </w:p>
        </w:tc>
      </w:tr>
      <w:tr w:rsidR="00C464A6" w:rsidRPr="00C464A6" w:rsidTr="00C464A6">
        <w:trPr>
          <w:gridAfter w:val="1"/>
          <w:wAfter w:w="2158" w:type="dxa"/>
        </w:trPr>
        <w:tc>
          <w:tcPr>
            <w:tcW w:w="485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6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158" w:type="dxa"/>
        </w:trPr>
        <w:tc>
          <w:tcPr>
            <w:tcW w:w="485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0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адрес, телефон, факс, адрес электронной почты)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Заявление</w:t>
            </w: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 продлении срока действия разрешения на строительство</w:t>
            </w:r>
          </w:p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6681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Прошу продлить разрешение на строительство № RU</w:t>
            </w:r>
          </w:p>
        </w:tc>
        <w:tc>
          <w:tcPr>
            <w:tcW w:w="34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6681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(номер разрешения на строительство)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выданное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«_______»</w:t>
            </w:r>
          </w:p>
        </w:tc>
        <w:tc>
          <w:tcPr>
            <w:tcW w:w="1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</w:p>
        </w:tc>
        <w:tc>
          <w:tcPr>
            <w:tcW w:w="1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(число)</w:t>
            </w:r>
          </w:p>
        </w:tc>
        <w:tc>
          <w:tcPr>
            <w:tcW w:w="19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(месяц)</w:t>
            </w:r>
          </w:p>
        </w:tc>
        <w:tc>
          <w:tcPr>
            <w:tcW w:w="1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(год)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27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сроком действия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gramEnd"/>
          </w:p>
        </w:tc>
        <w:tc>
          <w:tcPr>
            <w:tcW w:w="11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</w:t>
            </w:r>
          </w:p>
        </w:tc>
        <w:tc>
          <w:tcPr>
            <w:tcW w:w="212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8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22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27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(число)</w:t>
            </w:r>
          </w:p>
        </w:tc>
        <w:tc>
          <w:tcPr>
            <w:tcW w:w="212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(месяц)</w:t>
            </w:r>
          </w:p>
        </w:tc>
        <w:tc>
          <w:tcPr>
            <w:tcW w:w="18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(год)</w:t>
            </w:r>
          </w:p>
        </w:tc>
        <w:tc>
          <w:tcPr>
            <w:tcW w:w="22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строительства, реконструкции (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ненужное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зачеркнуть)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489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 капитального строительства</w:t>
            </w:r>
          </w:p>
        </w:tc>
        <w:tc>
          <w:tcPr>
            <w:tcW w:w="526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489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6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(указывается наименование объекта в соответствии с разрешением на строительство)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25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строительства</w:t>
            </w:r>
          </w:p>
        </w:tc>
        <w:tc>
          <w:tcPr>
            <w:tcW w:w="7626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25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26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(указывается в случае выделения этапа строительства)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382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земельном участке по адресу:</w:t>
            </w:r>
          </w:p>
        </w:tc>
        <w:tc>
          <w:tcPr>
            <w:tcW w:w="633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382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31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муниципального района;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поселения или городского округа, улицы, проспекта, переулка и т.д.,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кадастровый номер земельного участка)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311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принадлежащем на праве</w:t>
            </w:r>
            <w:proofErr w:type="gramEnd"/>
          </w:p>
        </w:tc>
        <w:tc>
          <w:tcPr>
            <w:tcW w:w="704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311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4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(вид права, на основании которого земельный участок</w:t>
            </w:r>
            <w:proofErr w:type="gramEnd"/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принадлежит застройщику, а также данные о документе, удостоверяющем право)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срок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gramEnd"/>
          </w:p>
        </w:tc>
        <w:tc>
          <w:tcPr>
            <w:tcW w:w="12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</w:t>
            </w:r>
          </w:p>
        </w:tc>
        <w:tc>
          <w:tcPr>
            <w:tcW w:w="236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13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</w:p>
        </w:tc>
        <w:tc>
          <w:tcPr>
            <w:tcW w:w="37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(число)</w:t>
            </w:r>
          </w:p>
        </w:tc>
        <w:tc>
          <w:tcPr>
            <w:tcW w:w="236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(месяц)</w:t>
            </w:r>
          </w:p>
        </w:tc>
        <w:tc>
          <w:tcPr>
            <w:tcW w:w="13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(год)</w:t>
            </w:r>
          </w:p>
        </w:tc>
        <w:tc>
          <w:tcPr>
            <w:tcW w:w="374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3"/>
          <w:wAfter w:w="2212" w:type="dxa"/>
        </w:trPr>
        <w:tc>
          <w:tcPr>
            <w:tcW w:w="1011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Строительство, реконструкция объекта капитального строительства начаты</w:t>
            </w:r>
          </w:p>
        </w:tc>
      </w:tr>
      <w:tr w:rsidR="00C464A6" w:rsidRPr="00C464A6" w:rsidTr="00C464A6">
        <w:tc>
          <w:tcPr>
            <w:tcW w:w="12323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 _____________ 20_____ года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Внесенные в проект организации строительства изменения, устанавливающие новый срок окончания строительства, реконструкции утверждены застройщиком,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«____» ____________ 20 ___года (приказ № ____________________________).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555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настоящее время на объекте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выполнены</w:t>
            </w:r>
            <w:proofErr w:type="gramEnd"/>
          </w:p>
        </w:tc>
        <w:tc>
          <w:tcPr>
            <w:tcW w:w="460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555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0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(перечисляются фактические объемы</w:t>
            </w:r>
            <w:proofErr w:type="gramEnd"/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выполненных работ)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Интересы застройщика в 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уполномочен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представлять: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(Ф.И.О., должность, контактный телефон)</w:t>
            </w:r>
          </w:p>
        </w:tc>
      </w:tr>
      <w:tr w:rsidR="00C464A6" w:rsidRPr="00C464A6" w:rsidTr="00C464A6">
        <w:trPr>
          <w:gridAfter w:val="4"/>
          <w:wAfter w:w="2452" w:type="dxa"/>
        </w:trPr>
        <w:tc>
          <w:tcPr>
            <w:tcW w:w="23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доверенности №</w:t>
            </w:r>
          </w:p>
        </w:tc>
        <w:tc>
          <w:tcPr>
            <w:tcW w:w="280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4741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26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(реквизиты доверенности)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настоящему заявлению прилагаются документы согласно описи (</w:t>
            </w:r>
            <w:hyperlink w:anchor="sub_3100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приложение 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заявлению).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49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</w:t>
            </w:r>
          </w:p>
        </w:tc>
        <w:tc>
          <w:tcPr>
            <w:tcW w:w="19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3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49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законного или иного уполномоченного представителя застройщика)</w:t>
            </w:r>
          </w:p>
        </w:tc>
        <w:tc>
          <w:tcPr>
            <w:tcW w:w="19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  <w:tr w:rsidR="00C464A6" w:rsidRPr="00C464A6" w:rsidTr="00C464A6">
        <w:trPr>
          <w:gridAfter w:val="2"/>
          <w:wAfter w:w="2164" w:type="dxa"/>
        </w:trPr>
        <w:tc>
          <w:tcPr>
            <w:tcW w:w="10159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5" w:name="sub_3100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1</w:t>
      </w:r>
    </w:p>
    <w:bookmarkEnd w:id="75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3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заявлению</w:t>
        </w:r>
      </w:hyperlink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 продлении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срока действия разрешения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"___" _______ 20_ года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Опись документов, представленных в администрацию муниципального образования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color w:val="26282F"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color w:val="26282F"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color w:val="26282F"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color w:val="26282F"/>
          <w:sz w:val="24"/>
          <w:szCs w:val="24"/>
          <w:lang w:eastAsia="ru-RU"/>
        </w:rPr>
        <w:t xml:space="preserve"> района Ленинградской области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продления срока действия разрешения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673"/>
        <w:gridCol w:w="740"/>
        <w:gridCol w:w="974"/>
        <w:gridCol w:w="449"/>
        <w:gridCol w:w="880"/>
        <w:gridCol w:w="298"/>
        <w:gridCol w:w="1972"/>
        <w:gridCol w:w="28"/>
      </w:tblGrid>
      <w:tr w:rsidR="00C464A6" w:rsidRPr="00C464A6" w:rsidTr="00C464A6"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экземпляров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листов в одном экземпляре</w:t>
            </w:r>
          </w:p>
        </w:tc>
      </w:tr>
      <w:tr w:rsidR="00C464A6" w:rsidRPr="00C464A6" w:rsidTr="00C464A6">
        <w:tc>
          <w:tcPr>
            <w:tcW w:w="70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на строительство N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014" w:type="dxa"/>
            <w:gridSpan w:val="8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Правоустанавливающие документы на земельный участок (вид документа, дата, номер, срок действия)</w:t>
            </w: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организации строительства</w:t>
            </w: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Журналы работ (наименование журнала)</w:t>
            </w: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53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4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28" w:type="dxa"/>
        </w:trPr>
        <w:tc>
          <w:tcPr>
            <w:tcW w:w="4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законного или иного уполномоченного представителя застройщика)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sub_4000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4</w:t>
      </w:r>
    </w:p>
    <w:bookmarkEnd w:id="76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муниципального образования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40"/>
        <w:gridCol w:w="166"/>
        <w:gridCol w:w="100"/>
        <w:gridCol w:w="770"/>
        <w:gridCol w:w="140"/>
        <w:gridCol w:w="102"/>
        <w:gridCol w:w="140"/>
        <w:gridCol w:w="20"/>
        <w:gridCol w:w="851"/>
        <w:gridCol w:w="433"/>
        <w:gridCol w:w="134"/>
        <w:gridCol w:w="76"/>
        <w:gridCol w:w="96"/>
        <w:gridCol w:w="28"/>
        <w:gridCol w:w="659"/>
        <w:gridCol w:w="275"/>
        <w:gridCol w:w="633"/>
        <w:gridCol w:w="60"/>
        <w:gridCol w:w="648"/>
        <w:gridCol w:w="76"/>
        <w:gridCol w:w="284"/>
        <w:gridCol w:w="176"/>
        <w:gridCol w:w="507"/>
        <w:gridCol w:w="1602"/>
        <w:gridCol w:w="248"/>
        <w:gridCol w:w="18"/>
      </w:tblGrid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</w:t>
            </w: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об отказе в продлении срока действия разрешения на строительство</w:t>
            </w:r>
          </w:p>
        </w:tc>
      </w:tr>
      <w:tr w:rsidR="00C464A6" w:rsidRPr="00C464A6" w:rsidTr="00C464A6">
        <w:trPr>
          <w:gridAfter w:val="7"/>
          <w:wAfter w:w="2911" w:type="dxa"/>
        </w:trPr>
        <w:tc>
          <w:tcPr>
            <w:tcW w:w="17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</w:t>
            </w:r>
          </w:p>
        </w:tc>
        <w:tc>
          <w:tcPr>
            <w:tcW w:w="255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____________20____</w:t>
            </w:r>
          </w:p>
        </w:tc>
        <w:tc>
          <w:tcPr>
            <w:tcW w:w="13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44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</w:t>
            </w:r>
          </w:p>
        </w:tc>
        <w:tc>
          <w:tcPr>
            <w:tcW w:w="529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439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6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инициалы лица, принявшего решение)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29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рассмотрев заявление</w:t>
            </w:r>
          </w:p>
        </w:tc>
        <w:tc>
          <w:tcPr>
            <w:tcW w:w="6806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29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06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лица, обратившегося за получением разрешения на строительство)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694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продлении срока действия разрешения на строительство № RU</w:t>
            </w:r>
          </w:p>
        </w:tc>
        <w:tc>
          <w:tcPr>
            <w:tcW w:w="28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694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(номер разрешения на строительство)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1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выданное</w:t>
            </w:r>
          </w:p>
        </w:tc>
        <w:tc>
          <w:tcPr>
            <w:tcW w:w="11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</w:t>
            </w:r>
          </w:p>
        </w:tc>
        <w:tc>
          <w:tcPr>
            <w:tcW w:w="18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</w:p>
        </w:tc>
        <w:tc>
          <w:tcPr>
            <w:tcW w:w="1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_____</w:t>
            </w:r>
          </w:p>
        </w:tc>
        <w:tc>
          <w:tcPr>
            <w:tcW w:w="335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1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(число)</w:t>
            </w:r>
          </w:p>
        </w:tc>
        <w:tc>
          <w:tcPr>
            <w:tcW w:w="18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(месяц)</w:t>
            </w:r>
          </w:p>
        </w:tc>
        <w:tc>
          <w:tcPr>
            <w:tcW w:w="1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(год)</w:t>
            </w:r>
          </w:p>
        </w:tc>
        <w:tc>
          <w:tcPr>
            <w:tcW w:w="335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281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сроком действия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gramEnd"/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</w:t>
            </w:r>
          </w:p>
        </w:tc>
        <w:tc>
          <w:tcPr>
            <w:tcW w:w="1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</w:p>
        </w:tc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20_____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281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(число)</w:t>
            </w:r>
          </w:p>
        </w:tc>
        <w:tc>
          <w:tcPr>
            <w:tcW w:w="1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(месяц)</w:t>
            </w:r>
          </w:p>
        </w:tc>
        <w:tc>
          <w:tcPr>
            <w:tcW w:w="12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(год)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строительства, реконструкции (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ненужное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зачеркнуть) объекта капитального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строительства</w:t>
            </w:r>
          </w:p>
        </w:tc>
        <w:tc>
          <w:tcPr>
            <w:tcW w:w="795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5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(указывается наименование объекта в соответствии с разрешением на строительство)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адресу:</w:t>
            </w:r>
          </w:p>
        </w:tc>
        <w:tc>
          <w:tcPr>
            <w:tcW w:w="8364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64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(адрес объекта капитального строительства с указанием муниципального района, поселения, городского округа, улицы и т.д. или строительный адрес)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17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(входящий №</w:t>
            </w:r>
            <w:proofErr w:type="gramEnd"/>
          </w:p>
        </w:tc>
        <w:tc>
          <w:tcPr>
            <w:tcW w:w="8058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«____» _____________ 20 ____года),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руководствуясь </w:t>
            </w:r>
            <w:hyperlink r:id="rId68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частью 20 статьи 51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Градостроительного кодекса Российской Федерации, пунктом 2.14 Административного регламента предоставления администрацией муниципального образования ____ муниципальной услуги по выдаче разрешений на строительство,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Решил: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723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продлении срока действия разрешения на строительство № RU</w:t>
            </w:r>
          </w:p>
        </w:tc>
        <w:tc>
          <w:tcPr>
            <w:tcW w:w="25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(номер разрешения на строительство)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38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«____» ____________ 20 _____</w:t>
            </w:r>
          </w:p>
        </w:tc>
        <w:tc>
          <w:tcPr>
            <w:tcW w:w="5935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 отказать в связи: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(указываются фактические обстоятельства, предусмотренные </w:t>
            </w:r>
            <w:hyperlink r:id="rId69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частью 20 статьи 51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Градостроительного кодекса Российской Федерации,</w:t>
            </w:r>
            <w:proofErr w:type="gramEnd"/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являющиеся основанием для отказа в продлении срока действия разрешения на строительство)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459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  <w:tc>
          <w:tcPr>
            <w:tcW w:w="16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</w:tc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459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</w:t>
            </w:r>
          </w:p>
        </w:tc>
        <w:tc>
          <w:tcPr>
            <w:tcW w:w="16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Решение об отказе в продлении срока действия разрешения на строительство и </w:t>
            </w: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представленные для продления срока действия разрешения на строительство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25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документы получил</w:t>
            </w:r>
          </w:p>
        </w:tc>
        <w:tc>
          <w:tcPr>
            <w:tcW w:w="718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___________ 20 _____ года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______________________________________________________________________________,</w:t>
            </w:r>
          </w:p>
        </w:tc>
      </w:tr>
      <w:tr w:rsidR="00C464A6" w:rsidRPr="00C464A6" w:rsidTr="00C464A6">
        <w:trPr>
          <w:gridAfter w:val="1"/>
          <w:wAfter w:w="18" w:type="dxa"/>
        </w:trPr>
        <w:tc>
          <w:tcPr>
            <w:tcW w:w="976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(должность, фамилия, имя, отчество представителя застройщика)</w:t>
            </w:r>
          </w:p>
        </w:tc>
      </w:tr>
      <w:tr w:rsidR="00C464A6" w:rsidRPr="00C464A6" w:rsidTr="00C464A6">
        <w:tc>
          <w:tcPr>
            <w:tcW w:w="525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действующий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основании доверенности от</w:t>
            </w:r>
          </w:p>
        </w:tc>
        <w:tc>
          <w:tcPr>
            <w:tcW w:w="452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_____________20 ______года</w:t>
            </w:r>
          </w:p>
        </w:tc>
      </w:tr>
      <w:tr w:rsidR="00C464A6" w:rsidRPr="00C464A6" w:rsidTr="00C464A6">
        <w:tc>
          <w:tcPr>
            <w:tcW w:w="978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(заполняется в случае получения решения лицом, не имеющим права представлять интересы юридического лица в соответствии с учредительными документами)</w:t>
            </w:r>
          </w:p>
        </w:tc>
      </w:tr>
      <w:tr w:rsidR="00C464A6" w:rsidRPr="00C464A6" w:rsidTr="00C464A6">
        <w:tc>
          <w:tcPr>
            <w:tcW w:w="29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49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</w:t>
            </w: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29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49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  <w:tc>
          <w:tcPr>
            <w:tcW w:w="18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7" w:name="sub_5000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5</w:t>
      </w:r>
    </w:p>
    <w:bookmarkEnd w:id="77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муниципального образования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Ленинградской области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</w:t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регистрации 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276"/>
        <w:gridCol w:w="1276"/>
        <w:gridCol w:w="1276"/>
        <w:gridCol w:w="1275"/>
        <w:gridCol w:w="1418"/>
        <w:gridCol w:w="1276"/>
        <w:gridCol w:w="1417"/>
      </w:tblGrid>
      <w:tr w:rsidR="00C464A6" w:rsidRPr="00C464A6" w:rsidTr="00C464A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разрешения на строительство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выдачи/ срок действия разрешения на строительство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застройщика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 капитального строительства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объекта капитального строительства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продления срока действия разрешения на строительство/ продленный срок действия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Дата, номер решения об отмене (прекращении действия) разрешения на строительство</w:t>
            </w:r>
          </w:p>
        </w:tc>
      </w:tr>
      <w:tr w:rsidR="00C464A6" w:rsidRPr="00C464A6" w:rsidTr="00C464A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464A6" w:rsidRPr="00C464A6" w:rsidTr="00C464A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8" w:name="sub_6000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6</w:t>
      </w:r>
    </w:p>
    <w:bookmarkEnd w:id="78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муниципального образования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9" w:name="sub_121023"/>
      <w:r w:rsidRPr="00C464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 предоставления государственной услуги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┌──────────────────────┐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│Поступление заявления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│  (в том числе через  │</w:t>
      </w:r>
      <w:proofErr w:type="gramEnd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│         МФЦ)         │</w:t>
      </w:r>
      <w:proofErr w:type="gramEnd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└───────────┬──────────┘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┌──────────────────────────────┐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│    Регистрация заявления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└──────────────┬───────────────┘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┌──────────────────────────────┐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│  Назначение 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ответственного</w:t>
      </w:r>
      <w:proofErr w:type="gramEnd"/>
      <w:r w:rsidRPr="00C464A6">
        <w:rPr>
          <w:rFonts w:ascii="Courier New" w:eastAsia="Times New Roman" w:hAnsi="Courier New" w:cs="Courier New"/>
          <w:lang w:eastAsia="ru-RU"/>
        </w:rPr>
        <w:t xml:space="preserve">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│         исполнителя 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└──────────────┬───────────────┘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┌──────────────────────────────┐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│     Передача документов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│  ответственному исполнителю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└──────────────┬───────────────┘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┌──────────────────────────────────────┐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│     Проверка наличия документов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└──────────────────┬───────────────────┘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┌──────────────────────┐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нет</w:t>
      </w:r>
      <w:proofErr w:type="gramEnd"/>
      <w:r w:rsidRPr="00C464A6">
        <w:rPr>
          <w:rFonts w:ascii="Courier New" w:eastAsia="Times New Roman" w:hAnsi="Courier New" w:cs="Courier New"/>
          <w:lang w:eastAsia="ru-RU"/>
        </w:rPr>
        <w:t xml:space="preserve">      │Документы представлены│     да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┌──────────────┤   в полном объеме    ├────────────┐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│                      │   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└──────────────────────┘   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     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                       ┌────────────────────────────┐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                       │  Рассмотрение документов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                       └────────────┬───────────────┘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     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                        ┌──────────────────┐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             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нет</w:t>
      </w:r>
      <w:proofErr w:type="gramEnd"/>
      <w:r w:rsidRPr="00C464A6">
        <w:rPr>
          <w:rFonts w:ascii="Courier New" w:eastAsia="Times New Roman" w:hAnsi="Courier New" w:cs="Courier New"/>
          <w:lang w:eastAsia="ru-RU"/>
        </w:rPr>
        <w:t xml:space="preserve">            │    Документы     │ да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┌───────────────────────────┤  соответствуют   ├─────┐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│                           │   требованиям    │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│                           │ законодательства │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│          │                           └──────────────────┘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▼          ▼                     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lastRenderedPageBreak/>
        <w:t>┌──────────────────────┐               ┌───────────────────────────────┐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>│ Решение об отказе в  │               │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Решение</w:t>
      </w:r>
      <w:proofErr w:type="gramEnd"/>
      <w:r w:rsidRPr="00C464A6">
        <w:rPr>
          <w:rFonts w:ascii="Courier New" w:eastAsia="Times New Roman" w:hAnsi="Courier New" w:cs="Courier New"/>
          <w:lang w:eastAsia="ru-RU"/>
        </w:rPr>
        <w:t xml:space="preserve"> о выдаче разрешения на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>│ выдаче разрешения на │               │         строительство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>│    строительство     │               │                      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>└─────────┬────────────┘               └───────────────┬───────────────┘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│             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│                            ┌───────────────────────────────┐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│                            │   Оформление разрешения 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на</w:t>
      </w:r>
      <w:proofErr w:type="gramEnd"/>
      <w:r w:rsidRPr="00C464A6">
        <w:rPr>
          <w:rFonts w:ascii="Courier New" w:eastAsia="Times New Roman" w:hAnsi="Courier New" w:cs="Courier New"/>
          <w:lang w:eastAsia="ru-RU"/>
        </w:rPr>
        <w:t xml:space="preserve">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│                            │         строительство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│                            └──────────────┬────────────────┘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│                                  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│                                    ┌──────┘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▼                  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┌─────────────────────────┐      ┌─────────────────────────────┐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│Уведомление заявителя об │      │   Направление (вручение)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│     отказе в выдаче     │      │   заявителю разрешения 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на</w:t>
      </w:r>
      <w:proofErr w:type="gramEnd"/>
      <w:r w:rsidRPr="00C464A6">
        <w:rPr>
          <w:rFonts w:ascii="Courier New" w:eastAsia="Times New Roman" w:hAnsi="Courier New" w:cs="Courier New"/>
          <w:lang w:eastAsia="ru-RU"/>
        </w:rPr>
        <w:t xml:space="preserve">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│      разрешения на      │      │   строительство, возврат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</w:t>
      </w:r>
      <w:proofErr w:type="gramStart"/>
      <w:r w:rsidRPr="00C464A6">
        <w:rPr>
          <w:rFonts w:ascii="Courier New" w:eastAsia="Times New Roman" w:hAnsi="Courier New" w:cs="Courier New"/>
          <w:lang w:eastAsia="ru-RU"/>
        </w:rPr>
        <w:t>│ строительство, возврат  │      │документов (в том числе через│</w:t>
      </w:r>
      <w:proofErr w:type="gramEnd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│ документов (в том числе │      │            МФЦ)    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│       через МФЦ)        │      │                    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└───────┬─────────────────┘      └──────────────────┬──────────┘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│                                   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└─────────┐                  ┌──────────────┘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       ▼                  ▼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┌─────────────────────────────────────┐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│      Окончание предоставления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│       государственной услуги        │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t xml:space="preserve">             └─────────────────────────────────────┘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eastAsia="Times New Roman" w:hAnsi="Courier New" w:cs="Courier New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Courier New" w:eastAsia="Times New Roman" w:hAnsi="Courier New" w:cs="Courier New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7</w:t>
      </w:r>
    </w:p>
    <w:bookmarkEnd w:id="79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муниципального образования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8"/>
        <w:gridCol w:w="626"/>
        <w:gridCol w:w="1963"/>
        <w:gridCol w:w="313"/>
        <w:gridCol w:w="543"/>
        <w:gridCol w:w="773"/>
        <w:gridCol w:w="284"/>
        <w:gridCol w:w="3809"/>
      </w:tblGrid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отказе во внесении изменений в разрешение на строительство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«____» ______________ 20 _____ года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решение)________________________________________________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инициалы лица, принявшего решение)</w:t>
            </w:r>
          </w:p>
        </w:tc>
      </w:tr>
      <w:tr w:rsidR="00C464A6" w:rsidRPr="00C464A6" w:rsidTr="00C464A6"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основании</w:t>
            </w:r>
          </w:p>
        </w:tc>
        <w:tc>
          <w:tcPr>
            <w:tcW w:w="83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</w:t>
            </w:r>
          </w:p>
        </w:tc>
      </w:tr>
      <w:tr w:rsidR="00C464A6" w:rsidRPr="00C464A6" w:rsidTr="00C464A6"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(указывается основание для внесения изменений в разрешение на строительство, предусмотренное </w:t>
            </w:r>
            <w:hyperlink r:id="rId70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частью 21.15 статьи 51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Градостроительного кодекса Российской Федерации)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Решил: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Отказать во внесении изменений в разрешение на строительство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(указываются номер, дата выдачи разрешения на строительство)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 капитального строительства___________________________________________________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(указываются наименование,</w:t>
            </w:r>
            <w:proofErr w:type="gramEnd"/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объекта капитального строительства)</w:t>
            </w:r>
          </w:p>
        </w:tc>
      </w:tr>
      <w:tr w:rsidR="00C464A6" w:rsidRPr="00C464A6" w:rsidTr="00C464A6">
        <w:tc>
          <w:tcPr>
            <w:tcW w:w="46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  <w:tc>
          <w:tcPr>
            <w:tcW w:w="19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3809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</w:tc>
      </w:tr>
      <w:tr w:rsidR="00C464A6" w:rsidRPr="00C464A6" w:rsidTr="00C464A6">
        <w:tc>
          <w:tcPr>
            <w:tcW w:w="46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</w:t>
            </w:r>
          </w:p>
        </w:tc>
        <w:tc>
          <w:tcPr>
            <w:tcW w:w="19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809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  <w:tr w:rsidR="00C464A6" w:rsidRPr="00C464A6" w:rsidTr="00C464A6">
        <w:tc>
          <w:tcPr>
            <w:tcW w:w="46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9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 внесении изменений в разрешение на строительство и представленные для внесения изменений в разрешение на строительство документы получил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 20_______года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(должность, фамилия, имя, отчество представителя застройщика)</w:t>
            </w:r>
          </w:p>
        </w:tc>
      </w:tr>
      <w:tr w:rsidR="00C464A6" w:rsidRPr="00C464A6" w:rsidTr="00C464A6">
        <w:tc>
          <w:tcPr>
            <w:tcW w:w="54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действующий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основании доверенности от</w:t>
            </w:r>
          </w:p>
        </w:tc>
        <w:tc>
          <w:tcPr>
            <w:tcW w:w="48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 20 _____ года № _______</w:t>
            </w:r>
          </w:p>
        </w:tc>
      </w:tr>
      <w:tr w:rsidR="00C464A6" w:rsidRPr="00C464A6" w:rsidTr="00C464A6">
        <w:tc>
          <w:tcPr>
            <w:tcW w:w="10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(заполняется в случае получения решения лицом, не имеющим права представлять интересы юридического лица в соответствии с учредительными документами)</w:t>
            </w:r>
          </w:p>
        </w:tc>
      </w:tr>
      <w:tr w:rsidR="00C464A6" w:rsidRPr="00C464A6" w:rsidTr="00C464A6"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</w:t>
            </w:r>
          </w:p>
        </w:tc>
      </w:tr>
      <w:tr w:rsidR="00C464A6" w:rsidRPr="00C464A6" w:rsidTr="00C464A6"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80" w:name="sub_7000"/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C464A6" w:rsidRPr="00C464A6" w:rsidSect="00C464A6">
          <w:headerReference w:type="default" r:id="rId71"/>
          <w:pgSz w:w="11900" w:h="16800"/>
          <w:pgMar w:top="993" w:right="800" w:bottom="851" w:left="1100" w:header="720" w:footer="720" w:gutter="0"/>
          <w:cols w:space="720"/>
          <w:noEndnote/>
        </w:sect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8</w:t>
      </w:r>
    </w:p>
    <w:bookmarkEnd w:id="80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муниципального образования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разрешений на строительство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suppressAutoHyphens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местах нахождения и графике работы, справочных телефонах и адресах электронной почты МФЦ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3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861"/>
        <w:gridCol w:w="2410"/>
        <w:gridCol w:w="3118"/>
        <w:gridCol w:w="3260"/>
        <w:gridCol w:w="2410"/>
        <w:gridCol w:w="1843"/>
      </w:tblGrid>
      <w:tr w:rsidR="00C464A6" w:rsidRPr="00C464A6" w:rsidTr="00C464A6">
        <w:trPr>
          <w:trHeight w:hRule="exact" w:val="584"/>
        </w:trPr>
        <w:tc>
          <w:tcPr>
            <w:tcW w:w="861" w:type="dxa"/>
            <w:shd w:val="clear" w:color="auto" w:fill="FFFFFF"/>
            <w:vAlign w:val="bottom"/>
          </w:tcPr>
          <w:p w:rsidR="00C464A6" w:rsidRPr="00C464A6" w:rsidRDefault="00C464A6" w:rsidP="00C464A6"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81" w:name="sub_8000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№ 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  <w:t>п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  <w:t>/п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  <w:t>Наименование МФЦ</w:t>
            </w: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  <w:t>Почтовый адрес</w:t>
            </w:r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  <w:t>График работы</w:t>
            </w:r>
          </w:p>
        </w:tc>
        <w:tc>
          <w:tcPr>
            <w:tcW w:w="2410" w:type="dxa"/>
            <w:shd w:val="clear" w:color="auto" w:fill="FFFFFF"/>
            <w:vAlign w:val="bottom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  <w:t>Адрес электронной почты</w:t>
            </w:r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  <w:t>Телефон</w:t>
            </w:r>
          </w:p>
        </w:tc>
      </w:tr>
      <w:tr w:rsidR="00C464A6" w:rsidRPr="00C464A6" w:rsidTr="00C464A6">
        <w:trPr>
          <w:trHeight w:hRule="exact" w:val="1505"/>
        </w:trPr>
        <w:tc>
          <w:tcPr>
            <w:tcW w:w="861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Филиал ГБУ ЛО «МФЦ» «Всеволожский»</w:t>
            </w: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188681, Россия, Ленинградская область, д. Новосаратовка, Центр, д. 8</w:t>
            </w:r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 9.00 до 21.00, ежедневно,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без перерыва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8B6E55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hyperlink r:id="rId72" w:history="1">
              <w:r w:rsidR="00C464A6" w:rsidRPr="00C464A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ar-SA"/>
                </w:rPr>
                <w:t>mfcvsev@gmail.com</w:t>
              </w:r>
            </w:hyperlink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456-18-88</w:t>
            </w:r>
          </w:p>
        </w:tc>
      </w:tr>
      <w:tr w:rsidR="00C464A6" w:rsidRPr="00C464A6" w:rsidTr="00C464A6">
        <w:trPr>
          <w:trHeight w:hRule="exact" w:val="1427"/>
        </w:trPr>
        <w:tc>
          <w:tcPr>
            <w:tcW w:w="861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Филиал ГБУ ЛО «МФЦ» «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Приозерский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188761, Россия, Ленинградская область, г. Приозерск, ул. Калинина, д. 51</w:t>
            </w:r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 9.00 до 21.00, ежедневно, без перерыва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8B6E55" w:rsidP="00C464A6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</w:pPr>
            <w:hyperlink r:id="rId73" w:history="1">
              <w:r w:rsidR="00C464A6" w:rsidRPr="00C464A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ar-SA"/>
                </w:rPr>
                <w:t>mfcprioz@gmail.com</w:t>
              </w:r>
            </w:hyperlink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464A6" w:rsidRPr="00C464A6" w:rsidTr="00C464A6">
        <w:trPr>
          <w:trHeight w:hRule="exact" w:val="1135"/>
        </w:trPr>
        <w:tc>
          <w:tcPr>
            <w:tcW w:w="861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Филиал ГБУ </w:t>
            </w: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>JIO</w:t>
            </w: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«МФЦ» «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Тосненский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187002, Россия, Ленинградская область, ул. Советская, д. 9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В</w:t>
            </w:r>
            <w:proofErr w:type="gramEnd"/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 9.00 до 21.00, ежедневно, без перерыва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8B6E55" w:rsidP="00C464A6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</w:pPr>
            <w:hyperlink r:id="rId74" w:history="1">
              <w:r w:rsidR="00C464A6" w:rsidRPr="00C464A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ar-SA"/>
                </w:rPr>
                <w:t>mfctosno@gmail.com</w:t>
              </w:r>
            </w:hyperlink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464A6" w:rsidRPr="00C464A6" w:rsidTr="00C464A6">
        <w:trPr>
          <w:trHeight w:hRule="exact" w:val="1690"/>
        </w:trPr>
        <w:tc>
          <w:tcPr>
            <w:tcW w:w="861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tabs>
                <w:tab w:val="left" w:pos="427"/>
                <w:tab w:val="left" w:pos="1534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Филиал ГБУ ЛО «МФЦ» «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Волосовский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188410, Ленинградская обл.,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.В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олосово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усадьба СХТ, д.1 литера А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 9.00 до 21.00, ежедневно, без перерыва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8B6E55" w:rsidP="00C464A6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</w:pPr>
            <w:hyperlink r:id="rId75" w:history="1">
              <w:r w:rsidR="00C464A6" w:rsidRPr="00C464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ar-SA"/>
                </w:rPr>
                <w:t>mfcvolosovo@gmail.com</w:t>
              </w:r>
            </w:hyperlink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464A6" w:rsidRPr="00C464A6" w:rsidTr="00C464A6">
        <w:trPr>
          <w:trHeight w:hRule="exact" w:val="1417"/>
        </w:trPr>
        <w:tc>
          <w:tcPr>
            <w:tcW w:w="861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lastRenderedPageBreak/>
              <w:t>5.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Филиал ГБУ ЛО «МФЦ»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«Выборгский»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188800, Россия, Ленинградская область,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.В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ыборг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, ул. Вокзальная, д.13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9.00 до 21.00, ежедневно,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без перерыва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8B6E55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hyperlink r:id="rId76" w:history="1">
              <w:r w:rsidR="00C464A6"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ar-SA"/>
                </w:rPr>
                <w:t>mfcvyborg@gmail.com</w:t>
              </w:r>
            </w:hyperlink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464A6" w:rsidRPr="00C464A6" w:rsidTr="00C464A6">
        <w:trPr>
          <w:trHeight w:hRule="exact" w:val="1281"/>
        </w:trPr>
        <w:tc>
          <w:tcPr>
            <w:tcW w:w="861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Филиал ГБУ ЛО «МФЦ»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«Тихвинский»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187550, Ленинградская область,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.Т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ихвин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, 1микрорайон, д.2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 9.00 до 21.00, ежедневно,</w:t>
            </w:r>
          </w:p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без перерыва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464A6" w:rsidRPr="00C464A6" w:rsidTr="00C464A6">
        <w:trPr>
          <w:trHeight w:hRule="exact" w:val="1848"/>
        </w:trPr>
        <w:tc>
          <w:tcPr>
            <w:tcW w:w="861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Филиал ГБУ ЛО «МФЦ» «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Лодейнопольский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»</w:t>
            </w: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187700, Ленинградская область,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.Л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одейное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Поле, ул. Карла Маркса, дом 36</w:t>
            </w:r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 9.00 до 21.00, ежедневно,</w:t>
            </w:r>
          </w:p>
          <w:p w:rsidR="00C464A6" w:rsidRPr="00C464A6" w:rsidRDefault="00C464A6" w:rsidP="00C464A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без перерыва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ind w:firstLine="72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464A6" w:rsidRPr="00C464A6" w:rsidTr="00C464A6">
        <w:trPr>
          <w:trHeight w:hRule="exact" w:val="3560"/>
        </w:trPr>
        <w:tc>
          <w:tcPr>
            <w:tcW w:w="861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tabs>
                <w:tab w:val="left" w:pos="427"/>
                <w:tab w:val="left" w:pos="1534"/>
              </w:tabs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ГБУ ЛО «МФЦ»</w:t>
            </w:r>
          </w:p>
        </w:tc>
        <w:tc>
          <w:tcPr>
            <w:tcW w:w="3118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188641, Россия, Ленинградская область, Всеволожский район, дер. Новосаратовк</w:t>
            </w:r>
            <w:proofErr w:type="gram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а-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центр, д.8. Почтовый адрес: 191311, Россия, Санкт-Петербург, ул. Смольного, д.3, литер А.</w:t>
            </w:r>
          </w:p>
        </w:tc>
        <w:tc>
          <w:tcPr>
            <w:tcW w:w="3260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пн-чт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– с 9.00 до 18.00, пт. – с 9.00 до 17.00, перерыв с 13.00 до 13.48, выходные дни - </w:t>
            </w:r>
            <w:proofErr w:type="spellStart"/>
            <w:proofErr w:type="gramStart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сб</w:t>
            </w:r>
            <w:proofErr w:type="spellEnd"/>
            <w:proofErr w:type="gramEnd"/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, вс.</w:t>
            </w:r>
          </w:p>
        </w:tc>
        <w:tc>
          <w:tcPr>
            <w:tcW w:w="2410" w:type="dxa"/>
            <w:shd w:val="clear" w:color="auto" w:fill="FFFFFF"/>
          </w:tcPr>
          <w:p w:rsidR="00C464A6" w:rsidRPr="00C464A6" w:rsidRDefault="008B6E55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hyperlink r:id="rId77" w:history="1">
              <w:r w:rsidR="00C464A6" w:rsidRPr="00C464A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ar-SA"/>
                </w:rPr>
                <w:t>mfc-info@lenreg.ru</w:t>
              </w:r>
            </w:hyperlink>
          </w:p>
        </w:tc>
        <w:tc>
          <w:tcPr>
            <w:tcW w:w="1843" w:type="dxa"/>
            <w:shd w:val="clear" w:color="auto" w:fill="FFFFFF"/>
          </w:tcPr>
          <w:p w:rsidR="00C464A6" w:rsidRPr="00C464A6" w:rsidRDefault="00C464A6" w:rsidP="00C464A6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C46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577-47-30</w:t>
            </w: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C464A6" w:rsidRPr="00C464A6" w:rsidSect="00C464A6">
          <w:pgSz w:w="16800" w:h="11900" w:orient="landscape"/>
          <w:pgMar w:top="993" w:right="1440" w:bottom="993" w:left="1440" w:header="720" w:footer="720" w:gutter="0"/>
          <w:cols w:space="720"/>
          <w:noEndnote/>
          <w:docGrid w:linePitch="326"/>
        </w:sectPr>
      </w:pP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9</w:t>
      </w:r>
    </w:p>
    <w:bookmarkEnd w:id="81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муниципального образования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417"/>
        <w:gridCol w:w="2112"/>
        <w:gridCol w:w="459"/>
        <w:gridCol w:w="564"/>
        <w:gridCol w:w="950"/>
        <w:gridCol w:w="300"/>
        <w:gridCol w:w="3540"/>
        <w:gridCol w:w="53"/>
        <w:gridCol w:w="183"/>
        <w:gridCol w:w="55"/>
      </w:tblGrid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</w:t>
            </w: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 внесении изменений в разрешение на строительство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_____________ 20 _____ года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</w:t>
            </w:r>
          </w:p>
        </w:tc>
        <w:tc>
          <w:tcPr>
            <w:tcW w:w="5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инициалы лица, принявшего решение)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основании</w:t>
            </w:r>
          </w:p>
        </w:tc>
        <w:tc>
          <w:tcPr>
            <w:tcW w:w="85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(указывается основание для внесения изменений в разрешение на строительство, предусмотренное частями </w:t>
            </w:r>
            <w:hyperlink r:id="rId78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21.5-21.7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79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21.9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80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21.10 статьи 51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Градостроительного кодекса Российской Федерации)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Решил: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Внести в разрешение на строительство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(указываются номер, дата выдачи разрешения на строительство)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 капитального строительства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(указываются наименование,</w:t>
            </w:r>
            <w:proofErr w:type="gramEnd"/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объекта капитального строительства)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следующие изменения:_________________________________________________________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(указывается содержание вносимых изменений)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</w:tc>
        <w:tc>
          <w:tcPr>
            <w:tcW w:w="1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40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</w:t>
            </w:r>
          </w:p>
        </w:tc>
        <w:tc>
          <w:tcPr>
            <w:tcW w:w="1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40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 внесении изменений в разрешение на строительство и представленные для внесения изменений в разрешение на строительство документы получил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 _____________ 20 _____ года</w:t>
            </w:r>
          </w:p>
        </w:tc>
      </w:tr>
      <w:tr w:rsidR="00C464A6" w:rsidRPr="00C464A6" w:rsidTr="00C464A6">
        <w:tc>
          <w:tcPr>
            <w:tcW w:w="100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C464A6" w:rsidRPr="00C464A6" w:rsidTr="00C464A6">
        <w:tc>
          <w:tcPr>
            <w:tcW w:w="100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(должность, фамилия, имя, отчество представителя застройщика)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52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действующий</w:t>
            </w:r>
            <w:proofErr w:type="gram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основании доверенности от</w:t>
            </w:r>
          </w:p>
        </w:tc>
        <w:tc>
          <w:tcPr>
            <w:tcW w:w="47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_________20___г. №_____________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1026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(заполняется в случае получения решения лицом, не имеющим права представлять интересы юридического лица в соответствии с учредительными документами)</w:t>
            </w: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2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</w:t>
            </w:r>
          </w:p>
        </w:tc>
        <w:tc>
          <w:tcPr>
            <w:tcW w:w="43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</w:t>
            </w:r>
          </w:p>
        </w:tc>
        <w:tc>
          <w:tcPr>
            <w:tcW w:w="3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rPr>
          <w:gridAfter w:val="1"/>
          <w:wAfter w:w="55" w:type="dxa"/>
        </w:trPr>
        <w:tc>
          <w:tcPr>
            <w:tcW w:w="2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43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  <w:tc>
          <w:tcPr>
            <w:tcW w:w="37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sub_9000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Приложение 10</w:t>
      </w:r>
    </w:p>
    <w:bookmarkEnd w:id="82"/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</w:t>
      </w:r>
      <w:hyperlink w:anchor="sub_1000" w:history="1">
        <w:r w:rsidRPr="00C464A6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Административному регламенту</w:t>
        </w:r>
      </w:hyperlink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предоставления администрацией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муниципального образования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Любанское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городское поселение 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Тосненского</w:t>
      </w:r>
      <w:proofErr w:type="spellEnd"/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района Ленинградской области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муниципальной услуги по выдаче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4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разрешений на строительство</w:t>
      </w:r>
    </w:p>
    <w:p w:rsidR="00C464A6" w:rsidRPr="00C464A6" w:rsidRDefault="00C464A6" w:rsidP="00C464A6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2447"/>
        <w:gridCol w:w="30"/>
        <w:gridCol w:w="309"/>
        <w:gridCol w:w="1286"/>
        <w:gridCol w:w="309"/>
        <w:gridCol w:w="3361"/>
      </w:tblGrid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</w:t>
            </w:r>
            <w:r w:rsidRPr="00C46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 прекращении действия разрешения на строительство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____________ 20 _____ года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__________________________администрации муниципального образования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Любанское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городское поселение </w:t>
            </w:r>
            <w:proofErr w:type="spellStart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Тосненского</w:t>
            </w:r>
            <w:proofErr w:type="spellEnd"/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Ленинградской области</w:t>
            </w:r>
          </w:p>
        </w:tc>
      </w:tr>
      <w:tr w:rsidR="00C464A6" w:rsidRPr="00C464A6" w:rsidTr="00C464A6">
        <w:tc>
          <w:tcPr>
            <w:tcW w:w="4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</w:t>
            </w:r>
          </w:p>
        </w:tc>
        <w:tc>
          <w:tcPr>
            <w:tcW w:w="5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инициалы лица, принявшего решение)</w:t>
            </w:r>
          </w:p>
        </w:tc>
      </w:tr>
      <w:tr w:rsidR="00C464A6" w:rsidRPr="00C464A6" w:rsidTr="00C464A6"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основании</w:t>
            </w:r>
          </w:p>
        </w:tc>
        <w:tc>
          <w:tcPr>
            <w:tcW w:w="77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</w:t>
            </w:r>
          </w:p>
        </w:tc>
      </w:tr>
      <w:tr w:rsidR="00C464A6" w:rsidRPr="00C464A6" w:rsidTr="00C464A6"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(указывается основание для прекращения действия разрешения на строительство, предусмотренное </w:t>
            </w:r>
            <w:hyperlink r:id="rId81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частями 21.1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hyperlink r:id="rId82" w:history="1">
              <w:r w:rsidRPr="00C464A6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21.4 статьи 51</w:t>
              </w:r>
            </w:hyperlink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Градостроительного кодекса Российской Федерации)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Решил: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Прекратить действие разрешения на строительство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(указываются номер, дата выдачи разрешения на строительство)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 капитального строительства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</w:t>
            </w:r>
          </w:p>
        </w:tc>
      </w:tr>
      <w:tr w:rsidR="00C464A6" w:rsidRPr="00C464A6" w:rsidTr="00C464A6">
        <w:tc>
          <w:tcPr>
            <w:tcW w:w="10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(указываются наименование, адрес объекта капитального строительства)</w:t>
            </w:r>
          </w:p>
        </w:tc>
      </w:tr>
      <w:tr w:rsidR="00C464A6" w:rsidRPr="00C464A6" w:rsidTr="00C464A6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</w:t>
            </w:r>
          </w:p>
        </w:tc>
      </w:tr>
      <w:tr w:rsidR="00C464A6" w:rsidRPr="00C464A6" w:rsidTr="00C464A6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(должность лица, принявшего решение)</w:t>
            </w:r>
          </w:p>
        </w:tc>
        <w:tc>
          <w:tcPr>
            <w:tcW w:w="1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(расшифровка подписи)</w:t>
            </w:r>
          </w:p>
        </w:tc>
      </w:tr>
      <w:tr w:rsidR="00C464A6" w:rsidRPr="00C464A6" w:rsidTr="00C464A6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64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C464A6" w:rsidRPr="00C464A6" w:rsidRDefault="00C464A6" w:rsidP="00C46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464A6" w:rsidRDefault="00C464A6"/>
    <w:sectPr w:rsidR="00C46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E55" w:rsidRDefault="008B6E55" w:rsidP="00662F4E">
      <w:pPr>
        <w:spacing w:after="0" w:line="240" w:lineRule="auto"/>
      </w:pPr>
      <w:r>
        <w:separator/>
      </w:r>
    </w:p>
  </w:endnote>
  <w:endnote w:type="continuationSeparator" w:id="0">
    <w:p w:rsidR="008B6E55" w:rsidRDefault="008B6E55" w:rsidP="0066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E55" w:rsidRDefault="008B6E55" w:rsidP="00662F4E">
      <w:pPr>
        <w:spacing w:after="0" w:line="240" w:lineRule="auto"/>
      </w:pPr>
      <w:r>
        <w:separator/>
      </w:r>
    </w:p>
  </w:footnote>
  <w:footnote w:type="continuationSeparator" w:id="0">
    <w:p w:rsidR="008B6E55" w:rsidRDefault="008B6E55" w:rsidP="00662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EF1" w:rsidRPr="003B48D4" w:rsidRDefault="00A5713F" w:rsidP="00662F4E">
    <w:pPr>
      <w:pStyle w:val="affff7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14EE"/>
    <w:multiLevelType w:val="hybridMultilevel"/>
    <w:tmpl w:val="3168D97E"/>
    <w:lvl w:ilvl="0" w:tplc="3B102782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72"/>
    <w:rsid w:val="00007B50"/>
    <w:rsid w:val="000219EF"/>
    <w:rsid w:val="0002540D"/>
    <w:rsid w:val="00075572"/>
    <w:rsid w:val="00112FA7"/>
    <w:rsid w:val="00176069"/>
    <w:rsid w:val="001866BD"/>
    <w:rsid w:val="00193874"/>
    <w:rsid w:val="002A0AEE"/>
    <w:rsid w:val="002A0EF1"/>
    <w:rsid w:val="002C16BA"/>
    <w:rsid w:val="002F7C47"/>
    <w:rsid w:val="0030239D"/>
    <w:rsid w:val="00340EE5"/>
    <w:rsid w:val="00352999"/>
    <w:rsid w:val="00387CE2"/>
    <w:rsid w:val="003B48D4"/>
    <w:rsid w:val="00445796"/>
    <w:rsid w:val="00451D60"/>
    <w:rsid w:val="004F5EA6"/>
    <w:rsid w:val="00506951"/>
    <w:rsid w:val="00510297"/>
    <w:rsid w:val="00576D39"/>
    <w:rsid w:val="00662F4E"/>
    <w:rsid w:val="007832E9"/>
    <w:rsid w:val="00811A2C"/>
    <w:rsid w:val="0087064C"/>
    <w:rsid w:val="008970B5"/>
    <w:rsid w:val="008B6E55"/>
    <w:rsid w:val="009142DB"/>
    <w:rsid w:val="00A5713F"/>
    <w:rsid w:val="00A94323"/>
    <w:rsid w:val="00AD5B39"/>
    <w:rsid w:val="00B71CE8"/>
    <w:rsid w:val="00BD4658"/>
    <w:rsid w:val="00C05183"/>
    <w:rsid w:val="00C25B8E"/>
    <w:rsid w:val="00C464A6"/>
    <w:rsid w:val="00C53CD4"/>
    <w:rsid w:val="00C64E79"/>
    <w:rsid w:val="00CA1B61"/>
    <w:rsid w:val="00CD6AAE"/>
    <w:rsid w:val="00D00239"/>
    <w:rsid w:val="00D54F75"/>
    <w:rsid w:val="00D810B2"/>
    <w:rsid w:val="00DD0A6F"/>
    <w:rsid w:val="00E125C5"/>
    <w:rsid w:val="00E826E1"/>
    <w:rsid w:val="00E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464A6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paragraph" w:styleId="2">
    <w:name w:val="heading 2"/>
    <w:basedOn w:val="1"/>
    <w:next w:val="a"/>
    <w:link w:val="20"/>
    <w:uiPriority w:val="99"/>
    <w:qFormat/>
    <w:rsid w:val="00C464A6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C464A6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C464A6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464A6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464A6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464A6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C464A6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464A6"/>
  </w:style>
  <w:style w:type="character" w:customStyle="1" w:styleId="a3">
    <w:name w:val="Цветовое выделение"/>
    <w:uiPriority w:val="99"/>
    <w:rsid w:val="00C464A6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C464A6"/>
    <w:rPr>
      <w:rFonts w:cs="Times New Roman"/>
      <w:b w:val="0"/>
      <w:color w:val="auto"/>
    </w:rPr>
  </w:style>
  <w:style w:type="character" w:customStyle="1" w:styleId="a5">
    <w:name w:val="Активная гипертекстовая ссылка"/>
    <w:basedOn w:val="a4"/>
    <w:uiPriority w:val="99"/>
    <w:rsid w:val="00C464A6"/>
    <w:rPr>
      <w:rFonts w:cs="Times New Roman"/>
      <w:b w:val="0"/>
      <w:color w:val="auto"/>
      <w:u w:val="single"/>
    </w:rPr>
  </w:style>
  <w:style w:type="paragraph" w:customStyle="1" w:styleId="a6">
    <w:name w:val="Внимание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240" w:after="240" w:line="240" w:lineRule="auto"/>
      <w:ind w:left="420" w:right="420" w:firstLine="300"/>
      <w:jc w:val="both"/>
    </w:pPr>
    <w:rPr>
      <w:rFonts w:ascii="Arial" w:eastAsia="Times New Roman" w:hAnsi="Arial" w:cs="Arial"/>
      <w:sz w:val="24"/>
      <w:szCs w:val="24"/>
      <w:shd w:val="clear" w:color="auto" w:fill="F5F3DA"/>
      <w:lang w:eastAsia="ru-RU"/>
    </w:rPr>
  </w:style>
  <w:style w:type="paragraph" w:customStyle="1" w:styleId="a7">
    <w:name w:val="Внимание: криминал!!"/>
    <w:basedOn w:val="a6"/>
    <w:next w:val="a"/>
    <w:uiPriority w:val="99"/>
    <w:rsid w:val="00C464A6"/>
  </w:style>
  <w:style w:type="paragraph" w:customStyle="1" w:styleId="a8">
    <w:name w:val="Внимание: недобросовестность!"/>
    <w:basedOn w:val="a6"/>
    <w:next w:val="a"/>
    <w:uiPriority w:val="99"/>
    <w:rsid w:val="00C464A6"/>
  </w:style>
  <w:style w:type="character" w:customStyle="1" w:styleId="a9">
    <w:name w:val="Выделение для Базового Поиска"/>
    <w:basedOn w:val="a3"/>
    <w:uiPriority w:val="99"/>
    <w:rsid w:val="00C464A6"/>
    <w:rPr>
      <w:rFonts w:cs="Times New Roman"/>
      <w:b/>
      <w:bCs/>
      <w:color w:val="0058A9"/>
    </w:rPr>
  </w:style>
  <w:style w:type="character" w:customStyle="1" w:styleId="aa">
    <w:name w:val="Выделение для Базового Поиска (курсив)"/>
    <w:basedOn w:val="a9"/>
    <w:uiPriority w:val="99"/>
    <w:rsid w:val="00C464A6"/>
    <w:rPr>
      <w:rFonts w:cs="Times New Roman"/>
      <w:b/>
      <w:bCs/>
      <w:i/>
      <w:iCs/>
      <w:color w:val="0058A9"/>
    </w:rPr>
  </w:style>
  <w:style w:type="paragraph" w:customStyle="1" w:styleId="ab">
    <w:name w:val="Дочерний элемент списка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868381"/>
      <w:sz w:val="20"/>
      <w:szCs w:val="20"/>
      <w:lang w:eastAsia="ru-RU"/>
    </w:rPr>
  </w:style>
  <w:style w:type="paragraph" w:customStyle="1" w:styleId="ac">
    <w:name w:val="Основное меню (преемственное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Verdana" w:eastAsia="Times New Roman" w:hAnsi="Verdana" w:cs="Verdana"/>
      <w:lang w:eastAsia="ru-RU"/>
    </w:rPr>
  </w:style>
  <w:style w:type="paragraph" w:customStyle="1" w:styleId="ad">
    <w:name w:val="Заголовок"/>
    <w:basedOn w:val="ac"/>
    <w:next w:val="a"/>
    <w:uiPriority w:val="99"/>
    <w:rsid w:val="00C464A6"/>
    <w:rPr>
      <w:b/>
      <w:bCs/>
      <w:color w:val="0058A9"/>
      <w:shd w:val="clear" w:color="auto" w:fill="ECE9D8"/>
    </w:rPr>
  </w:style>
  <w:style w:type="paragraph" w:customStyle="1" w:styleId="ae">
    <w:name w:val="Заголовок группы контролов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customStyle="1" w:styleId="af">
    <w:name w:val="Заголовок для информации об изменениях"/>
    <w:basedOn w:val="1"/>
    <w:next w:val="a"/>
    <w:uiPriority w:val="99"/>
    <w:rsid w:val="00C464A6"/>
    <w:pPr>
      <w:spacing w:before="0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0">
    <w:name w:val="Заголовок распахивающейся части диалога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i/>
      <w:iCs/>
      <w:color w:val="000080"/>
      <w:lang w:eastAsia="ru-RU"/>
    </w:rPr>
  </w:style>
  <w:style w:type="character" w:customStyle="1" w:styleId="af1">
    <w:name w:val="Заголовок своего сообщения"/>
    <w:basedOn w:val="a3"/>
    <w:uiPriority w:val="99"/>
    <w:rsid w:val="00C464A6"/>
    <w:rPr>
      <w:rFonts w:cs="Times New Roman"/>
      <w:b/>
      <w:bCs/>
      <w:color w:val="26282F"/>
    </w:rPr>
  </w:style>
  <w:style w:type="paragraph" w:customStyle="1" w:styleId="af2">
    <w:name w:val="Заголовок статьи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3">
    <w:name w:val="Заголовок чужого сообщения"/>
    <w:basedOn w:val="a3"/>
    <w:uiPriority w:val="99"/>
    <w:rsid w:val="00C464A6"/>
    <w:rPr>
      <w:rFonts w:cs="Times New Roman"/>
      <w:b/>
      <w:bCs/>
      <w:color w:val="FF0000"/>
    </w:rPr>
  </w:style>
  <w:style w:type="paragraph" w:customStyle="1" w:styleId="af4">
    <w:name w:val="Заголовок ЭР (левое окно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300" w:after="250" w:line="240" w:lineRule="auto"/>
      <w:jc w:val="center"/>
    </w:pPr>
    <w:rPr>
      <w:rFonts w:ascii="Arial" w:eastAsia="Times New Roman" w:hAnsi="Arial" w:cs="Arial"/>
      <w:b/>
      <w:bCs/>
      <w:color w:val="26282F"/>
      <w:sz w:val="26"/>
      <w:szCs w:val="26"/>
      <w:lang w:eastAsia="ru-RU"/>
    </w:rPr>
  </w:style>
  <w:style w:type="paragraph" w:customStyle="1" w:styleId="af5">
    <w:name w:val="Заголовок ЭР (правое окно)"/>
    <w:basedOn w:val="af4"/>
    <w:next w:val="a"/>
    <w:uiPriority w:val="99"/>
    <w:rsid w:val="00C464A6"/>
    <w:pPr>
      <w:spacing w:after="0"/>
      <w:jc w:val="left"/>
    </w:pPr>
  </w:style>
  <w:style w:type="paragraph" w:customStyle="1" w:styleId="af6">
    <w:name w:val="Интерактивный заголовок"/>
    <w:basedOn w:val="ad"/>
    <w:next w:val="a"/>
    <w:uiPriority w:val="99"/>
    <w:rsid w:val="00C464A6"/>
    <w:rPr>
      <w:u w:val="single"/>
    </w:rPr>
  </w:style>
  <w:style w:type="paragraph" w:customStyle="1" w:styleId="af7">
    <w:name w:val="Текст информации об изменениях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color w:val="353842"/>
      <w:sz w:val="18"/>
      <w:szCs w:val="18"/>
      <w:lang w:eastAsia="ru-RU"/>
    </w:rPr>
  </w:style>
  <w:style w:type="paragraph" w:customStyle="1" w:styleId="af8">
    <w:name w:val="Информация об изменениях"/>
    <w:basedOn w:val="af7"/>
    <w:next w:val="a"/>
    <w:uiPriority w:val="99"/>
    <w:rsid w:val="00C464A6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9">
    <w:name w:val="Текст (справка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left="170" w:right="17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a">
    <w:name w:val="Комментарий"/>
    <w:basedOn w:val="af9"/>
    <w:next w:val="a"/>
    <w:uiPriority w:val="99"/>
    <w:rsid w:val="00C464A6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b">
    <w:name w:val="Информация об изменениях документа"/>
    <w:basedOn w:val="afa"/>
    <w:next w:val="a"/>
    <w:uiPriority w:val="99"/>
    <w:rsid w:val="00C464A6"/>
    <w:rPr>
      <w:i/>
      <w:iCs/>
    </w:rPr>
  </w:style>
  <w:style w:type="paragraph" w:customStyle="1" w:styleId="afc">
    <w:name w:val="Текст (лев. подпись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d">
    <w:name w:val="Колонтитул (левый)"/>
    <w:basedOn w:val="afc"/>
    <w:next w:val="a"/>
    <w:uiPriority w:val="99"/>
    <w:rsid w:val="00C464A6"/>
    <w:rPr>
      <w:sz w:val="14"/>
      <w:szCs w:val="14"/>
    </w:rPr>
  </w:style>
  <w:style w:type="paragraph" w:customStyle="1" w:styleId="afe">
    <w:name w:val="Текст (прав. подпись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">
    <w:name w:val="Колонтитул (правый)"/>
    <w:basedOn w:val="afe"/>
    <w:next w:val="a"/>
    <w:uiPriority w:val="99"/>
    <w:rsid w:val="00C464A6"/>
    <w:rPr>
      <w:sz w:val="14"/>
      <w:szCs w:val="14"/>
    </w:rPr>
  </w:style>
  <w:style w:type="paragraph" w:customStyle="1" w:styleId="aff0">
    <w:name w:val="Комментарий пользователя"/>
    <w:basedOn w:val="afa"/>
    <w:next w:val="a"/>
    <w:uiPriority w:val="99"/>
    <w:rsid w:val="00C464A6"/>
    <w:pPr>
      <w:jc w:val="left"/>
    </w:pPr>
    <w:rPr>
      <w:shd w:val="clear" w:color="auto" w:fill="FFDFE0"/>
    </w:rPr>
  </w:style>
  <w:style w:type="paragraph" w:customStyle="1" w:styleId="aff1">
    <w:name w:val="Куда обратиться?"/>
    <w:basedOn w:val="a6"/>
    <w:next w:val="a"/>
    <w:uiPriority w:val="99"/>
    <w:rsid w:val="00C464A6"/>
  </w:style>
  <w:style w:type="paragraph" w:customStyle="1" w:styleId="aff2">
    <w:name w:val="Моноширинный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ff3">
    <w:name w:val="Найденные слова"/>
    <w:basedOn w:val="a3"/>
    <w:uiPriority w:val="99"/>
    <w:rsid w:val="00C464A6"/>
    <w:rPr>
      <w:rFonts w:cs="Times New Roman"/>
      <w:b w:val="0"/>
      <w:color w:val="26282F"/>
      <w:shd w:val="clear" w:color="auto" w:fill="auto"/>
    </w:rPr>
  </w:style>
  <w:style w:type="character" w:customStyle="1" w:styleId="aff4">
    <w:name w:val="Не вступил в силу"/>
    <w:basedOn w:val="a3"/>
    <w:uiPriority w:val="99"/>
    <w:rsid w:val="00C464A6"/>
    <w:rPr>
      <w:rFonts w:cs="Times New Roman"/>
      <w:b w:val="0"/>
      <w:color w:val="000000"/>
      <w:shd w:val="clear" w:color="auto" w:fill="auto"/>
    </w:rPr>
  </w:style>
  <w:style w:type="paragraph" w:customStyle="1" w:styleId="aff5">
    <w:name w:val="Необходимые документы"/>
    <w:basedOn w:val="a6"/>
    <w:next w:val="a"/>
    <w:uiPriority w:val="99"/>
    <w:rsid w:val="00C464A6"/>
    <w:pPr>
      <w:ind w:firstLine="118"/>
    </w:pPr>
  </w:style>
  <w:style w:type="paragraph" w:customStyle="1" w:styleId="aff6">
    <w:name w:val="Нормальный (таблица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7">
    <w:name w:val="Таблицы (моноширинный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8">
    <w:name w:val="Оглавление"/>
    <w:basedOn w:val="aff7"/>
    <w:next w:val="a"/>
    <w:uiPriority w:val="99"/>
    <w:rsid w:val="00C464A6"/>
    <w:pPr>
      <w:ind w:left="140"/>
    </w:pPr>
  </w:style>
  <w:style w:type="character" w:customStyle="1" w:styleId="aff9">
    <w:name w:val="Опечатки"/>
    <w:uiPriority w:val="99"/>
    <w:rsid w:val="00C464A6"/>
    <w:rPr>
      <w:color w:val="FF0000"/>
    </w:rPr>
  </w:style>
  <w:style w:type="paragraph" w:customStyle="1" w:styleId="affa">
    <w:name w:val="Переменная часть"/>
    <w:basedOn w:val="ac"/>
    <w:next w:val="a"/>
    <w:uiPriority w:val="99"/>
    <w:rsid w:val="00C464A6"/>
    <w:rPr>
      <w:sz w:val="18"/>
      <w:szCs w:val="18"/>
    </w:rPr>
  </w:style>
  <w:style w:type="paragraph" w:customStyle="1" w:styleId="affb">
    <w:name w:val="Подвал для информации об изменениях"/>
    <w:basedOn w:val="1"/>
    <w:next w:val="a"/>
    <w:uiPriority w:val="99"/>
    <w:rsid w:val="00C464A6"/>
    <w:pPr>
      <w:outlineLvl w:val="9"/>
    </w:pPr>
    <w:rPr>
      <w:b w:val="0"/>
      <w:bCs w:val="0"/>
      <w:sz w:val="18"/>
      <w:szCs w:val="18"/>
    </w:rPr>
  </w:style>
  <w:style w:type="paragraph" w:customStyle="1" w:styleId="affc">
    <w:name w:val="Подзаголовок для информации об изменениях"/>
    <w:basedOn w:val="af7"/>
    <w:next w:val="a"/>
    <w:uiPriority w:val="99"/>
    <w:rsid w:val="00C464A6"/>
    <w:rPr>
      <w:b/>
      <w:bCs/>
    </w:rPr>
  </w:style>
  <w:style w:type="paragraph" w:customStyle="1" w:styleId="affd">
    <w:name w:val="Подчёркнуный текст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e">
    <w:name w:val="Постоянная часть"/>
    <w:basedOn w:val="ac"/>
    <w:next w:val="a"/>
    <w:uiPriority w:val="99"/>
    <w:rsid w:val="00C464A6"/>
    <w:rPr>
      <w:sz w:val="20"/>
      <w:szCs w:val="20"/>
    </w:rPr>
  </w:style>
  <w:style w:type="paragraph" w:customStyle="1" w:styleId="afff">
    <w:name w:val="Прижатый влево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f0">
    <w:name w:val="Пример."/>
    <w:basedOn w:val="a6"/>
    <w:next w:val="a"/>
    <w:uiPriority w:val="99"/>
    <w:rsid w:val="00C464A6"/>
  </w:style>
  <w:style w:type="paragraph" w:customStyle="1" w:styleId="afff1">
    <w:name w:val="Примечание."/>
    <w:basedOn w:val="a6"/>
    <w:next w:val="a"/>
    <w:uiPriority w:val="99"/>
    <w:rsid w:val="00C464A6"/>
  </w:style>
  <w:style w:type="character" w:customStyle="1" w:styleId="afff2">
    <w:name w:val="Продолжение ссылки"/>
    <w:basedOn w:val="a4"/>
    <w:uiPriority w:val="99"/>
    <w:rsid w:val="00C464A6"/>
    <w:rPr>
      <w:rFonts w:cs="Times New Roman"/>
      <w:b w:val="0"/>
      <w:color w:val="auto"/>
    </w:rPr>
  </w:style>
  <w:style w:type="paragraph" w:customStyle="1" w:styleId="afff3">
    <w:name w:val="Словарная статья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right="118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f4">
    <w:name w:val="Сравнение редакций"/>
    <w:basedOn w:val="a3"/>
    <w:uiPriority w:val="99"/>
    <w:rsid w:val="00C464A6"/>
    <w:rPr>
      <w:rFonts w:cs="Times New Roman"/>
      <w:b w:val="0"/>
      <w:color w:val="26282F"/>
    </w:rPr>
  </w:style>
  <w:style w:type="character" w:customStyle="1" w:styleId="afff5">
    <w:name w:val="Сравнение редакций. Добавленный фрагмент"/>
    <w:uiPriority w:val="99"/>
    <w:rsid w:val="00C464A6"/>
    <w:rPr>
      <w:color w:val="000000"/>
      <w:shd w:val="clear" w:color="auto" w:fill="auto"/>
    </w:rPr>
  </w:style>
  <w:style w:type="character" w:customStyle="1" w:styleId="afff6">
    <w:name w:val="Сравнение редакций. Удаленный фрагмент"/>
    <w:uiPriority w:val="99"/>
    <w:rsid w:val="00C464A6"/>
    <w:rPr>
      <w:color w:val="000000"/>
      <w:shd w:val="clear" w:color="auto" w:fill="auto"/>
    </w:rPr>
  </w:style>
  <w:style w:type="paragraph" w:customStyle="1" w:styleId="afff7">
    <w:name w:val="Ссылка на официальную публикацию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f8">
    <w:name w:val="Текст в таблице"/>
    <w:basedOn w:val="aff6"/>
    <w:next w:val="a"/>
    <w:uiPriority w:val="99"/>
    <w:rsid w:val="00C464A6"/>
    <w:pPr>
      <w:ind w:firstLine="500"/>
    </w:pPr>
  </w:style>
  <w:style w:type="paragraph" w:customStyle="1" w:styleId="afff9">
    <w:name w:val="Текст ЭР (см. также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200"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a">
    <w:name w:val="Технический комментарий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463F31"/>
      <w:sz w:val="24"/>
      <w:szCs w:val="24"/>
      <w:shd w:val="clear" w:color="auto" w:fill="FFFFA6"/>
      <w:lang w:eastAsia="ru-RU"/>
    </w:rPr>
  </w:style>
  <w:style w:type="character" w:customStyle="1" w:styleId="afffb">
    <w:name w:val="Утратил силу"/>
    <w:basedOn w:val="a3"/>
    <w:uiPriority w:val="99"/>
    <w:rsid w:val="00C464A6"/>
    <w:rPr>
      <w:rFonts w:cs="Times New Roman"/>
      <w:b w:val="0"/>
      <w:strike/>
      <w:color w:val="auto"/>
    </w:rPr>
  </w:style>
  <w:style w:type="paragraph" w:customStyle="1" w:styleId="afffc">
    <w:name w:val="Формула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240" w:after="240" w:line="240" w:lineRule="auto"/>
      <w:ind w:left="420" w:right="420" w:firstLine="300"/>
      <w:jc w:val="both"/>
    </w:pPr>
    <w:rPr>
      <w:rFonts w:ascii="Arial" w:eastAsia="Times New Roman" w:hAnsi="Arial" w:cs="Arial"/>
      <w:sz w:val="24"/>
      <w:szCs w:val="24"/>
      <w:shd w:val="clear" w:color="auto" w:fill="F5F3DA"/>
      <w:lang w:eastAsia="ru-RU"/>
    </w:rPr>
  </w:style>
  <w:style w:type="paragraph" w:customStyle="1" w:styleId="afffd">
    <w:name w:val="Центрированный (таблица)"/>
    <w:basedOn w:val="aff6"/>
    <w:next w:val="a"/>
    <w:uiPriority w:val="99"/>
    <w:rsid w:val="00C464A6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300"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fffe">
    <w:name w:val="footnote text"/>
    <w:basedOn w:val="a"/>
    <w:link w:val="affff"/>
    <w:uiPriority w:val="99"/>
    <w:semiHidden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ff">
    <w:name w:val="Текст сноски Знак"/>
    <w:basedOn w:val="a0"/>
    <w:link w:val="afffe"/>
    <w:uiPriority w:val="99"/>
    <w:semiHidden/>
    <w:rsid w:val="00C464A6"/>
    <w:rPr>
      <w:rFonts w:ascii="Arial" w:eastAsia="Times New Roman" w:hAnsi="Arial" w:cs="Arial"/>
      <w:sz w:val="20"/>
      <w:szCs w:val="20"/>
      <w:lang w:eastAsia="ru-RU"/>
    </w:rPr>
  </w:style>
  <w:style w:type="character" w:styleId="affff0">
    <w:name w:val="footnote reference"/>
    <w:basedOn w:val="a0"/>
    <w:uiPriority w:val="99"/>
    <w:semiHidden/>
    <w:rsid w:val="00C464A6"/>
    <w:rPr>
      <w:rFonts w:cs="Times New Roman"/>
      <w:vertAlign w:val="superscript"/>
    </w:rPr>
  </w:style>
  <w:style w:type="paragraph" w:styleId="affff1">
    <w:name w:val="Balloon Text"/>
    <w:basedOn w:val="a"/>
    <w:link w:val="affff2"/>
    <w:uiPriority w:val="99"/>
    <w:semiHidden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2">
    <w:name w:val="Текст выноски Знак"/>
    <w:basedOn w:val="a0"/>
    <w:link w:val="affff1"/>
    <w:uiPriority w:val="99"/>
    <w:semiHidden/>
    <w:rsid w:val="00C464A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C464A6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character" w:styleId="affff3">
    <w:name w:val="Hyperlink"/>
    <w:basedOn w:val="a0"/>
    <w:uiPriority w:val="99"/>
    <w:rsid w:val="00C464A6"/>
    <w:rPr>
      <w:rFonts w:cs="Times New Roman"/>
      <w:color w:val="0000FF"/>
      <w:u w:val="single"/>
    </w:rPr>
  </w:style>
  <w:style w:type="paragraph" w:styleId="affff4">
    <w:name w:val="Document Map"/>
    <w:basedOn w:val="a"/>
    <w:link w:val="affff5"/>
    <w:uiPriority w:val="99"/>
    <w:semiHidden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5">
    <w:name w:val="Схема документа Знак"/>
    <w:basedOn w:val="a0"/>
    <w:link w:val="affff4"/>
    <w:uiPriority w:val="99"/>
    <w:semiHidden/>
    <w:rsid w:val="00C464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Просмотренная гиперссылка1"/>
    <w:basedOn w:val="a0"/>
    <w:uiPriority w:val="99"/>
    <w:semiHidden/>
    <w:unhideWhenUsed/>
    <w:rsid w:val="00C464A6"/>
    <w:rPr>
      <w:color w:val="800080"/>
      <w:u w:val="single"/>
    </w:rPr>
  </w:style>
  <w:style w:type="character" w:styleId="affff6">
    <w:name w:val="FollowedHyperlink"/>
    <w:basedOn w:val="a0"/>
    <w:uiPriority w:val="99"/>
    <w:semiHidden/>
    <w:unhideWhenUsed/>
    <w:rsid w:val="00C464A6"/>
    <w:rPr>
      <w:color w:val="800080" w:themeColor="followedHyperlink"/>
      <w:u w:val="single"/>
    </w:rPr>
  </w:style>
  <w:style w:type="paragraph" w:styleId="affff7">
    <w:name w:val="header"/>
    <w:basedOn w:val="a"/>
    <w:link w:val="affff8"/>
    <w:uiPriority w:val="99"/>
    <w:unhideWhenUsed/>
    <w:rsid w:val="00662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8">
    <w:name w:val="Верхний колонтитул Знак"/>
    <w:basedOn w:val="a0"/>
    <w:link w:val="affff7"/>
    <w:uiPriority w:val="99"/>
    <w:rsid w:val="00662F4E"/>
  </w:style>
  <w:style w:type="paragraph" w:styleId="affff9">
    <w:name w:val="footer"/>
    <w:basedOn w:val="a"/>
    <w:link w:val="affffa"/>
    <w:uiPriority w:val="99"/>
    <w:unhideWhenUsed/>
    <w:rsid w:val="00662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a">
    <w:name w:val="Нижний колонтитул Знак"/>
    <w:basedOn w:val="a0"/>
    <w:link w:val="affff9"/>
    <w:uiPriority w:val="99"/>
    <w:rsid w:val="00662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464A6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paragraph" w:styleId="2">
    <w:name w:val="heading 2"/>
    <w:basedOn w:val="1"/>
    <w:next w:val="a"/>
    <w:link w:val="20"/>
    <w:uiPriority w:val="99"/>
    <w:qFormat/>
    <w:rsid w:val="00C464A6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C464A6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C464A6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464A6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464A6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464A6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C464A6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464A6"/>
  </w:style>
  <w:style w:type="character" w:customStyle="1" w:styleId="a3">
    <w:name w:val="Цветовое выделение"/>
    <w:uiPriority w:val="99"/>
    <w:rsid w:val="00C464A6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C464A6"/>
    <w:rPr>
      <w:rFonts w:cs="Times New Roman"/>
      <w:b w:val="0"/>
      <w:color w:val="auto"/>
    </w:rPr>
  </w:style>
  <w:style w:type="character" w:customStyle="1" w:styleId="a5">
    <w:name w:val="Активная гипертекстовая ссылка"/>
    <w:basedOn w:val="a4"/>
    <w:uiPriority w:val="99"/>
    <w:rsid w:val="00C464A6"/>
    <w:rPr>
      <w:rFonts w:cs="Times New Roman"/>
      <w:b w:val="0"/>
      <w:color w:val="auto"/>
      <w:u w:val="single"/>
    </w:rPr>
  </w:style>
  <w:style w:type="paragraph" w:customStyle="1" w:styleId="a6">
    <w:name w:val="Внимание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240" w:after="240" w:line="240" w:lineRule="auto"/>
      <w:ind w:left="420" w:right="420" w:firstLine="300"/>
      <w:jc w:val="both"/>
    </w:pPr>
    <w:rPr>
      <w:rFonts w:ascii="Arial" w:eastAsia="Times New Roman" w:hAnsi="Arial" w:cs="Arial"/>
      <w:sz w:val="24"/>
      <w:szCs w:val="24"/>
      <w:shd w:val="clear" w:color="auto" w:fill="F5F3DA"/>
      <w:lang w:eastAsia="ru-RU"/>
    </w:rPr>
  </w:style>
  <w:style w:type="paragraph" w:customStyle="1" w:styleId="a7">
    <w:name w:val="Внимание: криминал!!"/>
    <w:basedOn w:val="a6"/>
    <w:next w:val="a"/>
    <w:uiPriority w:val="99"/>
    <w:rsid w:val="00C464A6"/>
  </w:style>
  <w:style w:type="paragraph" w:customStyle="1" w:styleId="a8">
    <w:name w:val="Внимание: недобросовестность!"/>
    <w:basedOn w:val="a6"/>
    <w:next w:val="a"/>
    <w:uiPriority w:val="99"/>
    <w:rsid w:val="00C464A6"/>
  </w:style>
  <w:style w:type="character" w:customStyle="1" w:styleId="a9">
    <w:name w:val="Выделение для Базового Поиска"/>
    <w:basedOn w:val="a3"/>
    <w:uiPriority w:val="99"/>
    <w:rsid w:val="00C464A6"/>
    <w:rPr>
      <w:rFonts w:cs="Times New Roman"/>
      <w:b/>
      <w:bCs/>
      <w:color w:val="0058A9"/>
    </w:rPr>
  </w:style>
  <w:style w:type="character" w:customStyle="1" w:styleId="aa">
    <w:name w:val="Выделение для Базового Поиска (курсив)"/>
    <w:basedOn w:val="a9"/>
    <w:uiPriority w:val="99"/>
    <w:rsid w:val="00C464A6"/>
    <w:rPr>
      <w:rFonts w:cs="Times New Roman"/>
      <w:b/>
      <w:bCs/>
      <w:i/>
      <w:iCs/>
      <w:color w:val="0058A9"/>
    </w:rPr>
  </w:style>
  <w:style w:type="paragraph" w:customStyle="1" w:styleId="ab">
    <w:name w:val="Дочерний элемент списка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868381"/>
      <w:sz w:val="20"/>
      <w:szCs w:val="20"/>
      <w:lang w:eastAsia="ru-RU"/>
    </w:rPr>
  </w:style>
  <w:style w:type="paragraph" w:customStyle="1" w:styleId="ac">
    <w:name w:val="Основное меню (преемственное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Verdana" w:eastAsia="Times New Roman" w:hAnsi="Verdana" w:cs="Verdana"/>
      <w:lang w:eastAsia="ru-RU"/>
    </w:rPr>
  </w:style>
  <w:style w:type="paragraph" w:customStyle="1" w:styleId="ad">
    <w:name w:val="Заголовок"/>
    <w:basedOn w:val="ac"/>
    <w:next w:val="a"/>
    <w:uiPriority w:val="99"/>
    <w:rsid w:val="00C464A6"/>
    <w:rPr>
      <w:b/>
      <w:bCs/>
      <w:color w:val="0058A9"/>
      <w:shd w:val="clear" w:color="auto" w:fill="ECE9D8"/>
    </w:rPr>
  </w:style>
  <w:style w:type="paragraph" w:customStyle="1" w:styleId="ae">
    <w:name w:val="Заголовок группы контролов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customStyle="1" w:styleId="af">
    <w:name w:val="Заголовок для информации об изменениях"/>
    <w:basedOn w:val="1"/>
    <w:next w:val="a"/>
    <w:uiPriority w:val="99"/>
    <w:rsid w:val="00C464A6"/>
    <w:pPr>
      <w:spacing w:before="0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0">
    <w:name w:val="Заголовок распахивающейся части диалога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i/>
      <w:iCs/>
      <w:color w:val="000080"/>
      <w:lang w:eastAsia="ru-RU"/>
    </w:rPr>
  </w:style>
  <w:style w:type="character" w:customStyle="1" w:styleId="af1">
    <w:name w:val="Заголовок своего сообщения"/>
    <w:basedOn w:val="a3"/>
    <w:uiPriority w:val="99"/>
    <w:rsid w:val="00C464A6"/>
    <w:rPr>
      <w:rFonts w:cs="Times New Roman"/>
      <w:b/>
      <w:bCs/>
      <w:color w:val="26282F"/>
    </w:rPr>
  </w:style>
  <w:style w:type="paragraph" w:customStyle="1" w:styleId="af2">
    <w:name w:val="Заголовок статьи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3">
    <w:name w:val="Заголовок чужого сообщения"/>
    <w:basedOn w:val="a3"/>
    <w:uiPriority w:val="99"/>
    <w:rsid w:val="00C464A6"/>
    <w:rPr>
      <w:rFonts w:cs="Times New Roman"/>
      <w:b/>
      <w:bCs/>
      <w:color w:val="FF0000"/>
    </w:rPr>
  </w:style>
  <w:style w:type="paragraph" w:customStyle="1" w:styleId="af4">
    <w:name w:val="Заголовок ЭР (левое окно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300" w:after="250" w:line="240" w:lineRule="auto"/>
      <w:jc w:val="center"/>
    </w:pPr>
    <w:rPr>
      <w:rFonts w:ascii="Arial" w:eastAsia="Times New Roman" w:hAnsi="Arial" w:cs="Arial"/>
      <w:b/>
      <w:bCs/>
      <w:color w:val="26282F"/>
      <w:sz w:val="26"/>
      <w:szCs w:val="26"/>
      <w:lang w:eastAsia="ru-RU"/>
    </w:rPr>
  </w:style>
  <w:style w:type="paragraph" w:customStyle="1" w:styleId="af5">
    <w:name w:val="Заголовок ЭР (правое окно)"/>
    <w:basedOn w:val="af4"/>
    <w:next w:val="a"/>
    <w:uiPriority w:val="99"/>
    <w:rsid w:val="00C464A6"/>
    <w:pPr>
      <w:spacing w:after="0"/>
      <w:jc w:val="left"/>
    </w:pPr>
  </w:style>
  <w:style w:type="paragraph" w:customStyle="1" w:styleId="af6">
    <w:name w:val="Интерактивный заголовок"/>
    <w:basedOn w:val="ad"/>
    <w:next w:val="a"/>
    <w:uiPriority w:val="99"/>
    <w:rsid w:val="00C464A6"/>
    <w:rPr>
      <w:u w:val="single"/>
    </w:rPr>
  </w:style>
  <w:style w:type="paragraph" w:customStyle="1" w:styleId="af7">
    <w:name w:val="Текст информации об изменениях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color w:val="353842"/>
      <w:sz w:val="18"/>
      <w:szCs w:val="18"/>
      <w:lang w:eastAsia="ru-RU"/>
    </w:rPr>
  </w:style>
  <w:style w:type="paragraph" w:customStyle="1" w:styleId="af8">
    <w:name w:val="Информация об изменениях"/>
    <w:basedOn w:val="af7"/>
    <w:next w:val="a"/>
    <w:uiPriority w:val="99"/>
    <w:rsid w:val="00C464A6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9">
    <w:name w:val="Текст (справка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left="170" w:right="17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a">
    <w:name w:val="Комментарий"/>
    <w:basedOn w:val="af9"/>
    <w:next w:val="a"/>
    <w:uiPriority w:val="99"/>
    <w:rsid w:val="00C464A6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b">
    <w:name w:val="Информация об изменениях документа"/>
    <w:basedOn w:val="afa"/>
    <w:next w:val="a"/>
    <w:uiPriority w:val="99"/>
    <w:rsid w:val="00C464A6"/>
    <w:rPr>
      <w:i/>
      <w:iCs/>
    </w:rPr>
  </w:style>
  <w:style w:type="paragraph" w:customStyle="1" w:styleId="afc">
    <w:name w:val="Текст (лев. подпись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d">
    <w:name w:val="Колонтитул (левый)"/>
    <w:basedOn w:val="afc"/>
    <w:next w:val="a"/>
    <w:uiPriority w:val="99"/>
    <w:rsid w:val="00C464A6"/>
    <w:rPr>
      <w:sz w:val="14"/>
      <w:szCs w:val="14"/>
    </w:rPr>
  </w:style>
  <w:style w:type="paragraph" w:customStyle="1" w:styleId="afe">
    <w:name w:val="Текст (прав. подпись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">
    <w:name w:val="Колонтитул (правый)"/>
    <w:basedOn w:val="afe"/>
    <w:next w:val="a"/>
    <w:uiPriority w:val="99"/>
    <w:rsid w:val="00C464A6"/>
    <w:rPr>
      <w:sz w:val="14"/>
      <w:szCs w:val="14"/>
    </w:rPr>
  </w:style>
  <w:style w:type="paragraph" w:customStyle="1" w:styleId="aff0">
    <w:name w:val="Комментарий пользователя"/>
    <w:basedOn w:val="afa"/>
    <w:next w:val="a"/>
    <w:uiPriority w:val="99"/>
    <w:rsid w:val="00C464A6"/>
    <w:pPr>
      <w:jc w:val="left"/>
    </w:pPr>
    <w:rPr>
      <w:shd w:val="clear" w:color="auto" w:fill="FFDFE0"/>
    </w:rPr>
  </w:style>
  <w:style w:type="paragraph" w:customStyle="1" w:styleId="aff1">
    <w:name w:val="Куда обратиться?"/>
    <w:basedOn w:val="a6"/>
    <w:next w:val="a"/>
    <w:uiPriority w:val="99"/>
    <w:rsid w:val="00C464A6"/>
  </w:style>
  <w:style w:type="paragraph" w:customStyle="1" w:styleId="aff2">
    <w:name w:val="Моноширинный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ff3">
    <w:name w:val="Найденные слова"/>
    <w:basedOn w:val="a3"/>
    <w:uiPriority w:val="99"/>
    <w:rsid w:val="00C464A6"/>
    <w:rPr>
      <w:rFonts w:cs="Times New Roman"/>
      <w:b w:val="0"/>
      <w:color w:val="26282F"/>
      <w:shd w:val="clear" w:color="auto" w:fill="auto"/>
    </w:rPr>
  </w:style>
  <w:style w:type="character" w:customStyle="1" w:styleId="aff4">
    <w:name w:val="Не вступил в силу"/>
    <w:basedOn w:val="a3"/>
    <w:uiPriority w:val="99"/>
    <w:rsid w:val="00C464A6"/>
    <w:rPr>
      <w:rFonts w:cs="Times New Roman"/>
      <w:b w:val="0"/>
      <w:color w:val="000000"/>
      <w:shd w:val="clear" w:color="auto" w:fill="auto"/>
    </w:rPr>
  </w:style>
  <w:style w:type="paragraph" w:customStyle="1" w:styleId="aff5">
    <w:name w:val="Необходимые документы"/>
    <w:basedOn w:val="a6"/>
    <w:next w:val="a"/>
    <w:uiPriority w:val="99"/>
    <w:rsid w:val="00C464A6"/>
    <w:pPr>
      <w:ind w:firstLine="118"/>
    </w:pPr>
  </w:style>
  <w:style w:type="paragraph" w:customStyle="1" w:styleId="aff6">
    <w:name w:val="Нормальный (таблица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7">
    <w:name w:val="Таблицы (моноширинный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8">
    <w:name w:val="Оглавление"/>
    <w:basedOn w:val="aff7"/>
    <w:next w:val="a"/>
    <w:uiPriority w:val="99"/>
    <w:rsid w:val="00C464A6"/>
    <w:pPr>
      <w:ind w:left="140"/>
    </w:pPr>
  </w:style>
  <w:style w:type="character" w:customStyle="1" w:styleId="aff9">
    <w:name w:val="Опечатки"/>
    <w:uiPriority w:val="99"/>
    <w:rsid w:val="00C464A6"/>
    <w:rPr>
      <w:color w:val="FF0000"/>
    </w:rPr>
  </w:style>
  <w:style w:type="paragraph" w:customStyle="1" w:styleId="affa">
    <w:name w:val="Переменная часть"/>
    <w:basedOn w:val="ac"/>
    <w:next w:val="a"/>
    <w:uiPriority w:val="99"/>
    <w:rsid w:val="00C464A6"/>
    <w:rPr>
      <w:sz w:val="18"/>
      <w:szCs w:val="18"/>
    </w:rPr>
  </w:style>
  <w:style w:type="paragraph" w:customStyle="1" w:styleId="affb">
    <w:name w:val="Подвал для информации об изменениях"/>
    <w:basedOn w:val="1"/>
    <w:next w:val="a"/>
    <w:uiPriority w:val="99"/>
    <w:rsid w:val="00C464A6"/>
    <w:pPr>
      <w:outlineLvl w:val="9"/>
    </w:pPr>
    <w:rPr>
      <w:b w:val="0"/>
      <w:bCs w:val="0"/>
      <w:sz w:val="18"/>
      <w:szCs w:val="18"/>
    </w:rPr>
  </w:style>
  <w:style w:type="paragraph" w:customStyle="1" w:styleId="affc">
    <w:name w:val="Подзаголовок для информации об изменениях"/>
    <w:basedOn w:val="af7"/>
    <w:next w:val="a"/>
    <w:uiPriority w:val="99"/>
    <w:rsid w:val="00C464A6"/>
    <w:rPr>
      <w:b/>
      <w:bCs/>
    </w:rPr>
  </w:style>
  <w:style w:type="paragraph" w:customStyle="1" w:styleId="affd">
    <w:name w:val="Подчёркнуный текст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e">
    <w:name w:val="Постоянная часть"/>
    <w:basedOn w:val="ac"/>
    <w:next w:val="a"/>
    <w:uiPriority w:val="99"/>
    <w:rsid w:val="00C464A6"/>
    <w:rPr>
      <w:sz w:val="20"/>
      <w:szCs w:val="20"/>
    </w:rPr>
  </w:style>
  <w:style w:type="paragraph" w:customStyle="1" w:styleId="afff">
    <w:name w:val="Прижатый влево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f0">
    <w:name w:val="Пример."/>
    <w:basedOn w:val="a6"/>
    <w:next w:val="a"/>
    <w:uiPriority w:val="99"/>
    <w:rsid w:val="00C464A6"/>
  </w:style>
  <w:style w:type="paragraph" w:customStyle="1" w:styleId="afff1">
    <w:name w:val="Примечание."/>
    <w:basedOn w:val="a6"/>
    <w:next w:val="a"/>
    <w:uiPriority w:val="99"/>
    <w:rsid w:val="00C464A6"/>
  </w:style>
  <w:style w:type="character" w:customStyle="1" w:styleId="afff2">
    <w:name w:val="Продолжение ссылки"/>
    <w:basedOn w:val="a4"/>
    <w:uiPriority w:val="99"/>
    <w:rsid w:val="00C464A6"/>
    <w:rPr>
      <w:rFonts w:cs="Times New Roman"/>
      <w:b w:val="0"/>
      <w:color w:val="auto"/>
    </w:rPr>
  </w:style>
  <w:style w:type="paragraph" w:customStyle="1" w:styleId="afff3">
    <w:name w:val="Словарная статья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right="118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f4">
    <w:name w:val="Сравнение редакций"/>
    <w:basedOn w:val="a3"/>
    <w:uiPriority w:val="99"/>
    <w:rsid w:val="00C464A6"/>
    <w:rPr>
      <w:rFonts w:cs="Times New Roman"/>
      <w:b w:val="0"/>
      <w:color w:val="26282F"/>
    </w:rPr>
  </w:style>
  <w:style w:type="character" w:customStyle="1" w:styleId="afff5">
    <w:name w:val="Сравнение редакций. Добавленный фрагмент"/>
    <w:uiPriority w:val="99"/>
    <w:rsid w:val="00C464A6"/>
    <w:rPr>
      <w:color w:val="000000"/>
      <w:shd w:val="clear" w:color="auto" w:fill="auto"/>
    </w:rPr>
  </w:style>
  <w:style w:type="character" w:customStyle="1" w:styleId="afff6">
    <w:name w:val="Сравнение редакций. Удаленный фрагмент"/>
    <w:uiPriority w:val="99"/>
    <w:rsid w:val="00C464A6"/>
    <w:rPr>
      <w:color w:val="000000"/>
      <w:shd w:val="clear" w:color="auto" w:fill="auto"/>
    </w:rPr>
  </w:style>
  <w:style w:type="paragraph" w:customStyle="1" w:styleId="afff7">
    <w:name w:val="Ссылка на официальную публикацию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f8">
    <w:name w:val="Текст в таблице"/>
    <w:basedOn w:val="aff6"/>
    <w:next w:val="a"/>
    <w:uiPriority w:val="99"/>
    <w:rsid w:val="00C464A6"/>
    <w:pPr>
      <w:ind w:firstLine="500"/>
    </w:pPr>
  </w:style>
  <w:style w:type="paragraph" w:customStyle="1" w:styleId="afff9">
    <w:name w:val="Текст ЭР (см. также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200"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a">
    <w:name w:val="Технический комментарий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463F31"/>
      <w:sz w:val="24"/>
      <w:szCs w:val="24"/>
      <w:shd w:val="clear" w:color="auto" w:fill="FFFFA6"/>
      <w:lang w:eastAsia="ru-RU"/>
    </w:rPr>
  </w:style>
  <w:style w:type="character" w:customStyle="1" w:styleId="afffb">
    <w:name w:val="Утратил силу"/>
    <w:basedOn w:val="a3"/>
    <w:uiPriority w:val="99"/>
    <w:rsid w:val="00C464A6"/>
    <w:rPr>
      <w:rFonts w:cs="Times New Roman"/>
      <w:b w:val="0"/>
      <w:strike/>
      <w:color w:val="auto"/>
    </w:rPr>
  </w:style>
  <w:style w:type="paragraph" w:customStyle="1" w:styleId="afffc">
    <w:name w:val="Формула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240" w:after="240" w:line="240" w:lineRule="auto"/>
      <w:ind w:left="420" w:right="420" w:firstLine="300"/>
      <w:jc w:val="both"/>
    </w:pPr>
    <w:rPr>
      <w:rFonts w:ascii="Arial" w:eastAsia="Times New Roman" w:hAnsi="Arial" w:cs="Arial"/>
      <w:sz w:val="24"/>
      <w:szCs w:val="24"/>
      <w:shd w:val="clear" w:color="auto" w:fill="F5F3DA"/>
      <w:lang w:eastAsia="ru-RU"/>
    </w:rPr>
  </w:style>
  <w:style w:type="paragraph" w:customStyle="1" w:styleId="afffd">
    <w:name w:val="Центрированный (таблица)"/>
    <w:basedOn w:val="aff6"/>
    <w:next w:val="a"/>
    <w:uiPriority w:val="99"/>
    <w:rsid w:val="00C464A6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C464A6"/>
    <w:pPr>
      <w:widowControl w:val="0"/>
      <w:autoSpaceDE w:val="0"/>
      <w:autoSpaceDN w:val="0"/>
      <w:adjustRightInd w:val="0"/>
      <w:spacing w:before="300"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fffe">
    <w:name w:val="footnote text"/>
    <w:basedOn w:val="a"/>
    <w:link w:val="affff"/>
    <w:uiPriority w:val="99"/>
    <w:semiHidden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fff">
    <w:name w:val="Текст сноски Знак"/>
    <w:basedOn w:val="a0"/>
    <w:link w:val="afffe"/>
    <w:uiPriority w:val="99"/>
    <w:semiHidden/>
    <w:rsid w:val="00C464A6"/>
    <w:rPr>
      <w:rFonts w:ascii="Arial" w:eastAsia="Times New Roman" w:hAnsi="Arial" w:cs="Arial"/>
      <w:sz w:val="20"/>
      <w:szCs w:val="20"/>
      <w:lang w:eastAsia="ru-RU"/>
    </w:rPr>
  </w:style>
  <w:style w:type="character" w:styleId="affff0">
    <w:name w:val="footnote reference"/>
    <w:basedOn w:val="a0"/>
    <w:uiPriority w:val="99"/>
    <w:semiHidden/>
    <w:rsid w:val="00C464A6"/>
    <w:rPr>
      <w:rFonts w:cs="Times New Roman"/>
      <w:vertAlign w:val="superscript"/>
    </w:rPr>
  </w:style>
  <w:style w:type="paragraph" w:styleId="affff1">
    <w:name w:val="Balloon Text"/>
    <w:basedOn w:val="a"/>
    <w:link w:val="affff2"/>
    <w:uiPriority w:val="99"/>
    <w:semiHidden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2">
    <w:name w:val="Текст выноски Знак"/>
    <w:basedOn w:val="a0"/>
    <w:link w:val="affff1"/>
    <w:uiPriority w:val="99"/>
    <w:semiHidden/>
    <w:rsid w:val="00C464A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C464A6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character" w:styleId="affff3">
    <w:name w:val="Hyperlink"/>
    <w:basedOn w:val="a0"/>
    <w:uiPriority w:val="99"/>
    <w:rsid w:val="00C464A6"/>
    <w:rPr>
      <w:rFonts w:cs="Times New Roman"/>
      <w:color w:val="0000FF"/>
      <w:u w:val="single"/>
    </w:rPr>
  </w:style>
  <w:style w:type="paragraph" w:styleId="affff4">
    <w:name w:val="Document Map"/>
    <w:basedOn w:val="a"/>
    <w:link w:val="affff5"/>
    <w:uiPriority w:val="99"/>
    <w:semiHidden/>
    <w:rsid w:val="00C464A6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5">
    <w:name w:val="Схема документа Знак"/>
    <w:basedOn w:val="a0"/>
    <w:link w:val="affff4"/>
    <w:uiPriority w:val="99"/>
    <w:semiHidden/>
    <w:rsid w:val="00C464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Просмотренная гиперссылка1"/>
    <w:basedOn w:val="a0"/>
    <w:uiPriority w:val="99"/>
    <w:semiHidden/>
    <w:unhideWhenUsed/>
    <w:rsid w:val="00C464A6"/>
    <w:rPr>
      <w:color w:val="800080"/>
      <w:u w:val="single"/>
    </w:rPr>
  </w:style>
  <w:style w:type="character" w:styleId="affff6">
    <w:name w:val="FollowedHyperlink"/>
    <w:basedOn w:val="a0"/>
    <w:uiPriority w:val="99"/>
    <w:semiHidden/>
    <w:unhideWhenUsed/>
    <w:rsid w:val="00C464A6"/>
    <w:rPr>
      <w:color w:val="800080" w:themeColor="followedHyperlink"/>
      <w:u w:val="single"/>
    </w:rPr>
  </w:style>
  <w:style w:type="paragraph" w:styleId="affff7">
    <w:name w:val="header"/>
    <w:basedOn w:val="a"/>
    <w:link w:val="affff8"/>
    <w:uiPriority w:val="99"/>
    <w:unhideWhenUsed/>
    <w:rsid w:val="00662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8">
    <w:name w:val="Верхний колонтитул Знак"/>
    <w:basedOn w:val="a0"/>
    <w:link w:val="affff7"/>
    <w:uiPriority w:val="99"/>
    <w:rsid w:val="00662F4E"/>
  </w:style>
  <w:style w:type="paragraph" w:styleId="affff9">
    <w:name w:val="footer"/>
    <w:basedOn w:val="a"/>
    <w:link w:val="affffa"/>
    <w:uiPriority w:val="99"/>
    <w:unhideWhenUsed/>
    <w:rsid w:val="00662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a">
    <w:name w:val="Нижний колонтитул Знак"/>
    <w:basedOn w:val="a0"/>
    <w:link w:val="affff9"/>
    <w:uiPriority w:val="99"/>
    <w:rsid w:val="0066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996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229534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0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0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443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1029334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9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15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605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18996580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ACD91AE7034EBDEDB0FC6030F8C745FECBC11EB884B386BF27F13B472C774AA92CDFDA07B1Y4y9K" TargetMode="External"/><Relationship Id="rId18" Type="http://schemas.openxmlformats.org/officeDocument/2006/relationships/hyperlink" Target="garantF1://12088105.0" TargetMode="External"/><Relationship Id="rId26" Type="http://schemas.openxmlformats.org/officeDocument/2006/relationships/hyperlink" Target="consultantplus://offline/ref=1E8ED20534E3A06F61A88D64F76D18FFF87364B3229775297699429EE2DED103A5D401506D203C8F5Cu1G" TargetMode="External"/><Relationship Id="rId39" Type="http://schemas.openxmlformats.org/officeDocument/2006/relationships/hyperlink" Target="consultantplus://offline/ref=9255B12A6304489C9F1A3B142835C1FA35AE8896A74743B8B96970E7050C05B91B10A47774627781C4cCH" TargetMode="External"/><Relationship Id="rId21" Type="http://schemas.openxmlformats.org/officeDocument/2006/relationships/hyperlink" Target="file:///\\WINTS\users_docs\Denisova.SE\&#1056;&#1072;&#1073;&#1086;&#1095;&#1080;&#1081;%20&#1089;&#1090;&#1086;&#1083;\&#1041;&#1091;&#1081;&#1083;&#1086;&#1074;&#1091;%20&#1057;&#1077;&#1088;&#1075;&#1077;&#1102;%20&#1040;&#1085;&#1072;&#1090;&#1086;&#1083;&#1100;&#1077;&#1074;&#1080;&#1095;&#1091;\&#1053;&#1040;%20&#1055;&#1056;&#1054;&#1058;&#1045;&#1057;&#1058;%20&#1087;&#1086;&#1089;&#1090;&#1072;&#1085;&#1086;&#1074;&#1083;&#1077;&#1085;&#1080;&#1077;&#8470;405%20(&#1086;&#1082;&#1086;&#1085;&#1095;&#1072;&#1090;&#1077;&#1083;&#1100;&#1085;&#1099;&#1077;)\&#1074;&#1085;&#1077;&#1089;&#1077;&#1085;&#1080;&#1077;%20&#1080;&#1079;&#1084;&#1077;&#1085;&#1077;&#1085;&#1080;&#1081;%20&#1074;%20&#1087;&#1086;&#1089;&#1090;.%20&#8470;%20405.docx" TargetMode="External"/><Relationship Id="rId34" Type="http://schemas.openxmlformats.org/officeDocument/2006/relationships/hyperlink" Target="consultantplus://offline/ref=9255B12A6304489C9F1A3B142835C1FA35AE8896A74743B8B96970E7050C05B91B10A47774627387C4cAH" TargetMode="External"/><Relationship Id="rId42" Type="http://schemas.openxmlformats.org/officeDocument/2006/relationships/hyperlink" Target="consultantplus://offline/ref=9255B12A6304489C9F1A3B142835C1FA35AE8896A74743B8B96970E7050C05B91B10A47774627080C4cBH" TargetMode="External"/><Relationship Id="rId47" Type="http://schemas.openxmlformats.org/officeDocument/2006/relationships/hyperlink" Target="consultantplus://offline/ref=9255B12A6304489C9F1A3B142835C1FA35AD8791A34143B8B96970E705C0cCH" TargetMode="External"/><Relationship Id="rId50" Type="http://schemas.openxmlformats.org/officeDocument/2006/relationships/hyperlink" Target="consultantplus://offline/ref=9255B12A6304489C9F1A3B142835C1FA35AE8896A74743B8B96970E7050C05B91B10A47777C6cBH" TargetMode="External"/><Relationship Id="rId55" Type="http://schemas.openxmlformats.org/officeDocument/2006/relationships/hyperlink" Target="consultantplus://offline/ref=9255B12A6304489C9F1A3B142835C1FA35AE8896A74743B8B96970E7050C05B91B10A47774627282C4cDH" TargetMode="External"/><Relationship Id="rId63" Type="http://schemas.openxmlformats.org/officeDocument/2006/relationships/hyperlink" Target="garantF1://12028809.0" TargetMode="External"/><Relationship Id="rId68" Type="http://schemas.openxmlformats.org/officeDocument/2006/relationships/hyperlink" Target="garantF1://12038258.51020" TargetMode="External"/><Relationship Id="rId76" Type="http://schemas.openxmlformats.org/officeDocument/2006/relationships/hyperlink" Target="mailto:mfcvyborg@gmail.com" TargetMode="External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garantF1://12057004.0" TargetMode="External"/><Relationship Id="rId29" Type="http://schemas.openxmlformats.org/officeDocument/2006/relationships/hyperlink" Target="consultantplus://offline/ref=1E8ED20534E3A06F61A88D64F76D18FFF87367B5279675297699429EE2DED103A5D401506D203F8E5Cu8G" TargetMode="External"/><Relationship Id="rId11" Type="http://schemas.openxmlformats.org/officeDocument/2006/relationships/hyperlink" Target="garantF1://7929266.1239" TargetMode="External"/><Relationship Id="rId24" Type="http://schemas.openxmlformats.org/officeDocument/2006/relationships/hyperlink" Target="consultantplus://offline/ref=1E8ED20534E3A06F61A89275E26D18FFF87265B8219175297699429EE2DED103A5D401506D203F8F5Cu4G" TargetMode="External"/><Relationship Id="rId32" Type="http://schemas.openxmlformats.org/officeDocument/2006/relationships/hyperlink" Target="consultantplus://offline/ref=9255B12A6304489C9F1A3B142835C1FA35AE8896A74743B8B96970E7050C05B91B10A47774627387C4c8H" TargetMode="External"/><Relationship Id="rId37" Type="http://schemas.openxmlformats.org/officeDocument/2006/relationships/hyperlink" Target="consultantplus://offline/ref=9255B12A6304489C9F1A3B142835C1FA35AE8896A74743B8B96970E7050C05B91B10A47774627484C4c5H" TargetMode="External"/><Relationship Id="rId40" Type="http://schemas.openxmlformats.org/officeDocument/2006/relationships/hyperlink" Target="consultantplus://offline/ref=9255B12A6304489C9F1A3B142835C1FA35AE8896A74743B8B96970E7050C05B91B10A47774627081C4cEH" TargetMode="External"/><Relationship Id="rId45" Type="http://schemas.openxmlformats.org/officeDocument/2006/relationships/hyperlink" Target="consultantplus://offline/ref=9255B12A6304489C9F1A3B142835C1FA35AE8896A74743B8B96970E7050C05B91B10A47774627783C4cDH" TargetMode="External"/><Relationship Id="rId53" Type="http://schemas.openxmlformats.org/officeDocument/2006/relationships/hyperlink" Target="consultantplus://offline/ref=9255B12A6304489C9F1A3B142835C1FA35AE8896A74743B8B96970E7050C05B91B10A47774627780C4c9H" TargetMode="External"/><Relationship Id="rId58" Type="http://schemas.openxmlformats.org/officeDocument/2006/relationships/hyperlink" Target="consultantplus://offline/ref=56E5784217C09161E3E1915D64320C7477DF905C413A9FF20B8283D5878DECE6644632D542G0PDK" TargetMode="External"/><Relationship Id="rId66" Type="http://schemas.openxmlformats.org/officeDocument/2006/relationships/hyperlink" Target="garantF1://12038258.5107" TargetMode="External"/><Relationship Id="rId74" Type="http://schemas.openxmlformats.org/officeDocument/2006/relationships/hyperlink" Target="mailto:mfctosno@gmail.com" TargetMode="External"/><Relationship Id="rId79" Type="http://schemas.openxmlformats.org/officeDocument/2006/relationships/hyperlink" Target="garantF1://12038258.51219" TargetMode="External"/><Relationship Id="rId5" Type="http://schemas.openxmlformats.org/officeDocument/2006/relationships/settings" Target="settings.xml"/><Relationship Id="rId61" Type="http://schemas.openxmlformats.org/officeDocument/2006/relationships/hyperlink" Target="consultantplus://offline/ref=027D6BB0DEA9E9C8EA75B38F81D950E7440DE498B80457BEC74458D1A34DF196145E316FD21CAFECa0A5N" TargetMode="External"/><Relationship Id="rId82" Type="http://schemas.openxmlformats.org/officeDocument/2006/relationships/hyperlink" Target="garantF1://12038258.51214" TargetMode="External"/><Relationship Id="rId10" Type="http://schemas.openxmlformats.org/officeDocument/2006/relationships/hyperlink" Target="garantF1://7929266.549" TargetMode="External"/><Relationship Id="rId19" Type="http://schemas.openxmlformats.org/officeDocument/2006/relationships/hyperlink" Target="garantF1://12058997.0" TargetMode="External"/><Relationship Id="rId31" Type="http://schemas.openxmlformats.org/officeDocument/2006/relationships/hyperlink" Target="consultantplus://offline/ref=9255B12A6304489C9F1A3B142835C1FA35AE8896A74743B8B96970E7050C05B91B10A47774627387C4c9H" TargetMode="External"/><Relationship Id="rId44" Type="http://schemas.openxmlformats.org/officeDocument/2006/relationships/hyperlink" Target="consultantplus://offline/ref=9255B12A6304489C9F1A3B142835C1FA35AE8896A74743B8B96970E7050C05B91B10A47774627080C4cBH" TargetMode="External"/><Relationship Id="rId52" Type="http://schemas.openxmlformats.org/officeDocument/2006/relationships/hyperlink" Target="consultantplus://offline/ref=9255B12A6304489C9F1A3B142835C1FA35AE8896A74743B8B96970E7050C05B91B10A47774627487C4cAH" TargetMode="External"/><Relationship Id="rId60" Type="http://schemas.openxmlformats.org/officeDocument/2006/relationships/hyperlink" Target="consultantplus://offline/ref=56E5784217C09161E3E18E4C71320C7477DE9E5D433F9FF20B8283D5878DECE6644632D248G0PEK" TargetMode="External"/><Relationship Id="rId65" Type="http://schemas.openxmlformats.org/officeDocument/2006/relationships/hyperlink" Target="garantF1://12038258.51013" TargetMode="External"/><Relationship Id="rId73" Type="http://schemas.openxmlformats.org/officeDocument/2006/relationships/hyperlink" Target="mailto:mfcprioz@gmail.com" TargetMode="External"/><Relationship Id="rId78" Type="http://schemas.openxmlformats.org/officeDocument/2006/relationships/hyperlink" Target="garantF1://12038258.51215" TargetMode="External"/><Relationship Id="rId81" Type="http://schemas.openxmlformats.org/officeDocument/2006/relationships/hyperlink" Target="garantF1://12038258.512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ubanadmin@mail.ru" TargetMode="External"/><Relationship Id="rId14" Type="http://schemas.openxmlformats.org/officeDocument/2006/relationships/hyperlink" Target="garantF1://12038258.0" TargetMode="External"/><Relationship Id="rId22" Type="http://schemas.openxmlformats.org/officeDocument/2006/relationships/hyperlink" Target="garantF1://12084522.21" TargetMode="External"/><Relationship Id="rId27" Type="http://schemas.openxmlformats.org/officeDocument/2006/relationships/hyperlink" Target="consultantplus://offline/ref=1E8ED20534E3A06F61A88D64F76D18FFF87367B5279675297699429EE2DED103A5D401506D203F8E5Cu8G" TargetMode="External"/><Relationship Id="rId30" Type="http://schemas.openxmlformats.org/officeDocument/2006/relationships/hyperlink" Target="consultantplus://offline/ref=1E8ED20534E3A06F61A88D64F76D18FFF87364B3229775297699429EE2DED103A5D401506D203C8F5Cu1G" TargetMode="External"/><Relationship Id="rId35" Type="http://schemas.openxmlformats.org/officeDocument/2006/relationships/hyperlink" Target="consultantplus://offline/ref=9255B12A6304489C9F1A3B142835C1FA35AE8896A74743B8B96970E7050C05B91B10A47774627487C4cAH" TargetMode="External"/><Relationship Id="rId43" Type="http://schemas.openxmlformats.org/officeDocument/2006/relationships/hyperlink" Target="consultantplus://offline/ref=9255B12A6304489C9F1A3B142835C1FA35AE8896A74743B8B96970E7050C05B91B10A47774627080C4cEH" TargetMode="External"/><Relationship Id="rId48" Type="http://schemas.openxmlformats.org/officeDocument/2006/relationships/hyperlink" Target="consultantplus://offline/ref=9255B12A6304489C9F1A3B142835C1FA35AE8896A74743B8B96970E7050C05B91B10A47774627783C4cDH" TargetMode="External"/><Relationship Id="rId56" Type="http://schemas.openxmlformats.org/officeDocument/2006/relationships/hyperlink" Target="consultantplus://offline/ref=9255B12A6304489C9F1A3B142835C1FA35AE8896A74743B8B96970E7050C05B91B10A47774627282C4cCH" TargetMode="External"/><Relationship Id="rId64" Type="http://schemas.openxmlformats.org/officeDocument/2006/relationships/hyperlink" Target="garantF1://12027526.0" TargetMode="External"/><Relationship Id="rId69" Type="http://schemas.openxmlformats.org/officeDocument/2006/relationships/hyperlink" Target="garantF1://12038258.51020" TargetMode="External"/><Relationship Id="rId77" Type="http://schemas.openxmlformats.org/officeDocument/2006/relationships/hyperlink" Target="mailto:mfc-info@lenreg.ru" TargetMode="External"/><Relationship Id="rId8" Type="http://schemas.openxmlformats.org/officeDocument/2006/relationships/endnotes" Target="endnotes.xml"/><Relationship Id="rId51" Type="http://schemas.openxmlformats.org/officeDocument/2006/relationships/hyperlink" Target="consultantplus://offline/ref=9255B12A6304489C9F1A3B142835C1FA35AE8896A74743B8B96970E7050C05B91B10A47774627783C4cDH" TargetMode="External"/><Relationship Id="rId72" Type="http://schemas.openxmlformats.org/officeDocument/2006/relationships/hyperlink" Target="mailto:mfcvsev@gmail.com" TargetMode="External"/><Relationship Id="rId80" Type="http://schemas.openxmlformats.org/officeDocument/2006/relationships/hyperlink" Target="garantF1://12038258.512110" TargetMode="External"/><Relationship Id="rId3" Type="http://schemas.openxmlformats.org/officeDocument/2006/relationships/styles" Target="styles.xml"/><Relationship Id="rId12" Type="http://schemas.openxmlformats.org/officeDocument/2006/relationships/hyperlink" Target="consultantplus://offline/ref=ACD91AE7034EBDEDB0FC6030F8C745FECBC11EB884B386BF27F13B472C774AA92CDFDA05B041D9C0Y3y0K" TargetMode="External"/><Relationship Id="rId17" Type="http://schemas.openxmlformats.org/officeDocument/2006/relationships/hyperlink" Target="garantF1://12077515.0" TargetMode="External"/><Relationship Id="rId25" Type="http://schemas.openxmlformats.org/officeDocument/2006/relationships/hyperlink" Target="consultantplus://offline/ref=1E8ED20534E3A06F61A88D64F76D18FFF87364B3229775297699429EE2DED103A5D4015856uCG" TargetMode="External"/><Relationship Id="rId33" Type="http://schemas.openxmlformats.org/officeDocument/2006/relationships/hyperlink" Target="consultantplus://offline/ref=9255B12A6304489C9F1A3B142835C1FA35AE8896A74743B8B96970E7050C05B91B10A47774627387C4cBH" TargetMode="External"/><Relationship Id="rId38" Type="http://schemas.openxmlformats.org/officeDocument/2006/relationships/hyperlink" Target="consultantplus://offline/ref=9255B12A6304489C9F1A3B142835C1FA35AE8896A74743B8B96970E7050C05B91B10A47774627781C4cDH" TargetMode="External"/><Relationship Id="rId46" Type="http://schemas.openxmlformats.org/officeDocument/2006/relationships/hyperlink" Target="consultantplus://offline/ref=9255B12A6304489C9F1A24053D35C1FA35AF8697A54243B8B96970E7050C05B91B10A47774627C81C4cBH" TargetMode="External"/><Relationship Id="rId59" Type="http://schemas.openxmlformats.org/officeDocument/2006/relationships/hyperlink" Target="consultantplus://offline/ref=56E5784217C09161E3E1915D64320C7477DF905C413A9FF20B8283D5878DECE6644632D5410F777EGEPBK" TargetMode="External"/><Relationship Id="rId67" Type="http://schemas.openxmlformats.org/officeDocument/2006/relationships/hyperlink" Target="garantF1://12038258.51014" TargetMode="External"/><Relationship Id="rId20" Type="http://schemas.openxmlformats.org/officeDocument/2006/relationships/hyperlink" Target="file:///\\WINTS\users_docs\Denisova.SE\&#1056;&#1072;&#1073;&#1086;&#1095;&#1080;&#1081;%20&#1089;&#1090;&#1086;&#1083;\&#1041;&#1091;&#1081;&#1083;&#1086;&#1074;&#1091;%20&#1057;&#1077;&#1088;&#1075;&#1077;&#1102;%20&#1040;&#1085;&#1072;&#1090;&#1086;&#1083;&#1100;&#1077;&#1074;&#1080;&#1095;&#1091;\&#1053;&#1040;%20&#1055;&#1056;&#1054;&#1058;&#1045;&#1057;&#1058;%20&#1087;&#1086;&#1089;&#1090;&#1072;&#1085;&#1086;&#1074;&#1083;&#1077;&#1085;&#1080;&#1077;&#8470;405%20(&#1086;&#1082;&#1086;&#1085;&#1095;&#1072;&#1090;&#1077;&#1083;&#1100;&#1085;&#1099;&#1077;)\&#1074;&#1085;&#1077;&#1089;&#1077;&#1085;&#1080;&#1077;%20&#1080;&#1079;&#1084;&#1077;&#1085;&#1077;&#1085;&#1080;&#1081;%20&#1074;%20&#1087;&#1086;&#1089;&#1090;.%20&#8470;%20405.docx" TargetMode="External"/><Relationship Id="rId41" Type="http://schemas.openxmlformats.org/officeDocument/2006/relationships/hyperlink" Target="consultantplus://offline/ref=9255B12A6304489C9F1A3B142835C1FA35AE8896A74743B8B96970E7050C05B91B10A47774627080C4cEH" TargetMode="External"/><Relationship Id="rId54" Type="http://schemas.openxmlformats.org/officeDocument/2006/relationships/hyperlink" Target="consultantplus://offline/ref=9255B12A6304489C9F1A3B142835C1FA35AE8896A74743B8B96970E7050C05B91B10A47774627484C4c5H" TargetMode="External"/><Relationship Id="rId62" Type="http://schemas.openxmlformats.org/officeDocument/2006/relationships/hyperlink" Target="garantF1://12077515.11025" TargetMode="External"/><Relationship Id="rId70" Type="http://schemas.openxmlformats.org/officeDocument/2006/relationships/hyperlink" Target="garantF1://12038258.5121015" TargetMode="External"/><Relationship Id="rId75" Type="http://schemas.openxmlformats.org/officeDocument/2006/relationships/hyperlink" Target="mailto:mfcvolosovo@gmail.com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garantF1://12024624.0" TargetMode="External"/><Relationship Id="rId23" Type="http://schemas.openxmlformats.org/officeDocument/2006/relationships/hyperlink" Target="consultantplus://offline/ref=1E8ED20534E3A06F61A88D64F76D18FFF87367B5279675297699429EE2DED103A5D401506D203F8E5Cu8G" TargetMode="External"/><Relationship Id="rId28" Type="http://schemas.openxmlformats.org/officeDocument/2006/relationships/hyperlink" Target="consultantplus://offline/ref=1E8ED20534E3A06F61A88D64F76D18FFF87364B3229775297699429EE2DED103A5D401506D203C8F5Cu1G" TargetMode="External"/><Relationship Id="rId36" Type="http://schemas.openxmlformats.org/officeDocument/2006/relationships/hyperlink" Target="consultantplus://offline/ref=9255B12A6304489C9F1A3B142835C1FA35AE8896A74743B8B96970E7050C05B91B10A47774627780C4c9H" TargetMode="External"/><Relationship Id="rId49" Type="http://schemas.openxmlformats.org/officeDocument/2006/relationships/hyperlink" Target="consultantplus://offline/ref=9255B12A6304489C9F1A3B142835C1FA35AE8896A74743B8B96970E7050C05B91B10A47774627783C4cDH" TargetMode="External"/><Relationship Id="rId57" Type="http://schemas.openxmlformats.org/officeDocument/2006/relationships/hyperlink" Target="consultantplus://offline/ref=9255B12A6304489C9F1A3B142835C1FA35AE8896A74743B8B96970E7050C05B91B10A47774627081C4cE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AFFDF-7179-4D00-B55E-30395CB7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45</Pages>
  <Words>19657</Words>
  <Characters>112046</Characters>
  <Application>Microsoft Office Word</Application>
  <DocSecurity>0</DocSecurity>
  <Lines>933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Строитель</dc:creator>
  <cp:lastModifiedBy>Строитель</cp:lastModifiedBy>
  <cp:revision>5</cp:revision>
  <cp:lastPrinted>2020-04-30T09:27:00Z</cp:lastPrinted>
  <dcterms:created xsi:type="dcterms:W3CDTF">2020-04-21T06:46:00Z</dcterms:created>
  <dcterms:modified xsi:type="dcterms:W3CDTF">2020-04-30T09:28:00Z</dcterms:modified>
</cp:coreProperties>
</file>