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41A58" w:rsidRDefault="00421549">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E6C1DBD" wp14:editId="07777777">
            <wp:extent cx="5943600" cy="3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DF43890" w14:textId="77777777" w:rsidR="00541A58" w:rsidRDefault="00421549">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Applied Data Science with Python</w:t>
      </w:r>
    </w:p>
    <w:p w14:paraId="4896F712" w14:textId="77777777" w:rsidR="00541A58" w:rsidRDefault="00421549">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2A3D3EC" w14:textId="77777777" w:rsidR="00541A58" w:rsidRDefault="0042154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72002047" wp14:editId="07777777">
            <wp:extent cx="3124200"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541A58" w:rsidRDefault="00541A58">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541A58" w:rsidRDefault="00541A58">
      <w:pPr>
        <w:rPr>
          <w:rFonts w:ascii="Open Sans" w:eastAsia="Open Sans" w:hAnsi="Open Sans" w:cs="Open Sans"/>
          <w:b/>
          <w:color w:val="3F3F3F"/>
          <w:sz w:val="36"/>
          <w:szCs w:val="36"/>
          <w:u w:val="single"/>
        </w:rPr>
      </w:pPr>
    </w:p>
    <w:p w14:paraId="60061E4C" w14:textId="77777777" w:rsidR="00541A58" w:rsidRDefault="00541A58">
      <w:pPr>
        <w:rPr>
          <w:rFonts w:ascii="Open Sans" w:eastAsia="Open Sans" w:hAnsi="Open Sans" w:cs="Open Sans"/>
          <w:b/>
          <w:color w:val="3F3F3F"/>
          <w:sz w:val="36"/>
          <w:szCs w:val="36"/>
          <w:u w:val="single"/>
        </w:rPr>
      </w:pPr>
    </w:p>
    <w:p w14:paraId="44EAFD9C" w14:textId="77777777" w:rsidR="00541A58" w:rsidRDefault="00541A58" w:rsidP="49137664">
      <w:pPr>
        <w:rPr>
          <w:rFonts w:ascii="Open Sans" w:eastAsia="Open Sans" w:hAnsi="Open Sans" w:cs="Open Sans"/>
          <w:b/>
          <w:bCs/>
          <w:color w:val="3F3F3F"/>
          <w:sz w:val="36"/>
          <w:szCs w:val="36"/>
          <w:u w:val="single"/>
        </w:rPr>
      </w:pPr>
    </w:p>
    <w:p w14:paraId="3A0A91AF" w14:textId="532DB081" w:rsidR="49137664" w:rsidRDefault="49137664" w:rsidP="49137664">
      <w:pPr>
        <w:rPr>
          <w:rFonts w:ascii="Open Sans" w:eastAsia="Open Sans" w:hAnsi="Open Sans" w:cs="Open Sans"/>
          <w:b/>
          <w:bCs/>
          <w:color w:val="3F3F3F"/>
          <w:sz w:val="36"/>
          <w:szCs w:val="36"/>
          <w:u w:val="single"/>
        </w:rPr>
      </w:pPr>
    </w:p>
    <w:p w14:paraId="097F1145" w14:textId="2A30534C" w:rsidR="49137664" w:rsidRDefault="49137664" w:rsidP="49137664">
      <w:pPr>
        <w:rPr>
          <w:rFonts w:ascii="Open Sans" w:eastAsia="Open Sans" w:hAnsi="Open Sans" w:cs="Open Sans"/>
          <w:b/>
          <w:bCs/>
          <w:color w:val="3F3F3F"/>
          <w:sz w:val="36"/>
          <w:szCs w:val="36"/>
          <w:u w:val="single"/>
        </w:rPr>
      </w:pPr>
    </w:p>
    <w:p w14:paraId="4B94D5A5" w14:textId="77777777" w:rsidR="00541A58" w:rsidRDefault="00541A58">
      <w:pPr>
        <w:rPr>
          <w:rFonts w:ascii="Open Sans" w:eastAsia="Open Sans" w:hAnsi="Open Sans" w:cs="Open Sans"/>
          <w:b/>
          <w:color w:val="3F3F3F"/>
          <w:sz w:val="36"/>
          <w:szCs w:val="36"/>
          <w:u w:val="single"/>
        </w:rPr>
      </w:pPr>
    </w:p>
    <w:p w14:paraId="3DEEC669" w14:textId="77777777" w:rsidR="00541A58" w:rsidRDefault="00541A58">
      <w:pPr>
        <w:rPr>
          <w:rFonts w:ascii="Open Sans" w:eastAsia="Open Sans" w:hAnsi="Open Sans" w:cs="Open Sans"/>
          <w:b/>
          <w:color w:val="3F3F3F"/>
          <w:sz w:val="36"/>
          <w:szCs w:val="36"/>
          <w:u w:val="single"/>
        </w:rPr>
      </w:pPr>
    </w:p>
    <w:p w14:paraId="2FB6A1B5" w14:textId="10A5910F" w:rsidR="00541A58" w:rsidRPr="001C465C" w:rsidRDefault="49137664" w:rsidP="49137664">
      <w:pPr>
        <w:jc w:val="center"/>
        <w:rPr>
          <w:rFonts w:ascii="Open Sans" w:eastAsia="Open Sans" w:hAnsi="Open Sans" w:cs="Open Sans"/>
          <w:b/>
          <w:bCs/>
          <w:color w:val="404040" w:themeColor="text1" w:themeTint="BF"/>
          <w:sz w:val="32"/>
          <w:szCs w:val="32"/>
          <w:u w:val="single"/>
        </w:rPr>
      </w:pPr>
      <w:r w:rsidRPr="001C465C">
        <w:rPr>
          <w:rFonts w:ascii="Open Sans" w:eastAsia="Open Sans" w:hAnsi="Open Sans" w:cs="Open Sans"/>
          <w:b/>
          <w:bCs/>
          <w:color w:val="404040" w:themeColor="text1" w:themeTint="BF"/>
          <w:sz w:val="32"/>
          <w:szCs w:val="32"/>
          <w:u w:val="single"/>
        </w:rPr>
        <w:t>Marketing Campaigns</w:t>
      </w:r>
    </w:p>
    <w:p w14:paraId="45FB0818" w14:textId="77777777" w:rsidR="00541A58" w:rsidRDefault="00541A58">
      <w:pPr>
        <w:jc w:val="center"/>
        <w:rPr>
          <w:rFonts w:ascii="Open Sans" w:eastAsia="Open Sans" w:hAnsi="Open Sans" w:cs="Open Sans"/>
          <w:b/>
          <w:color w:val="404040"/>
          <w:sz w:val="32"/>
          <w:szCs w:val="32"/>
          <w:u w:val="single"/>
        </w:rPr>
      </w:pPr>
    </w:p>
    <w:p w14:paraId="12582AD8" w14:textId="59EB7668" w:rsidR="00541A58" w:rsidRDefault="49137664" w:rsidP="49137664">
      <w:pPr>
        <w:pStyle w:val="Heading3"/>
        <w:spacing w:before="0" w:after="0"/>
        <w:rPr>
          <w:rFonts w:ascii="Open Sans" w:eastAsia="Open Sans" w:hAnsi="Open Sans" w:cs="Open Sans"/>
          <w:b w:val="0"/>
          <w:color w:val="404040" w:themeColor="text1" w:themeTint="BF"/>
          <w:sz w:val="24"/>
          <w:szCs w:val="24"/>
        </w:rPr>
      </w:pPr>
      <w:r w:rsidRPr="49137664">
        <w:rPr>
          <w:rFonts w:ascii="Open Sans" w:eastAsia="Open Sans" w:hAnsi="Open Sans" w:cs="Open Sans"/>
          <w:color w:val="404040" w:themeColor="text1" w:themeTint="BF"/>
          <w:sz w:val="24"/>
          <w:szCs w:val="24"/>
          <w:u w:val="single"/>
        </w:rPr>
        <w:t xml:space="preserve">Problem </w:t>
      </w:r>
      <w:r w:rsidR="00BC791C">
        <w:rPr>
          <w:rFonts w:ascii="Open Sans" w:eastAsia="Open Sans" w:hAnsi="Open Sans" w:cs="Open Sans"/>
          <w:color w:val="404040" w:themeColor="text1" w:themeTint="BF"/>
          <w:sz w:val="24"/>
          <w:szCs w:val="24"/>
          <w:u w:val="single"/>
        </w:rPr>
        <w:t>s</w:t>
      </w:r>
      <w:r w:rsidRPr="49137664">
        <w:rPr>
          <w:rFonts w:ascii="Open Sans" w:eastAsia="Open Sans" w:hAnsi="Open Sans" w:cs="Open Sans"/>
          <w:color w:val="404040" w:themeColor="text1" w:themeTint="BF"/>
          <w:sz w:val="24"/>
          <w:szCs w:val="24"/>
          <w:u w:val="single"/>
        </w:rPr>
        <w:t>cenario:</w:t>
      </w:r>
      <w:r w:rsidRPr="49137664">
        <w:rPr>
          <w:rFonts w:ascii="Open Sans" w:eastAsia="Open Sans" w:hAnsi="Open Sans" w:cs="Open Sans"/>
          <w:color w:val="404040" w:themeColor="text1" w:themeTint="BF"/>
          <w:sz w:val="24"/>
          <w:szCs w:val="24"/>
        </w:rPr>
        <w:t xml:space="preserve"> </w:t>
      </w:r>
    </w:p>
    <w:p w14:paraId="18C4E537" w14:textId="4564D90A" w:rsidR="00541A58" w:rsidRDefault="49137664">
      <w:pPr>
        <w:pStyle w:val="Heading3"/>
        <w:spacing w:before="0" w:after="0"/>
        <w:rPr>
          <w:rFonts w:ascii="Open Sans" w:eastAsia="Open Sans" w:hAnsi="Open Sans" w:cs="Open Sans"/>
          <w:b w:val="0"/>
          <w:color w:val="404040"/>
          <w:sz w:val="24"/>
          <w:szCs w:val="24"/>
        </w:rPr>
      </w:pPr>
      <w:r w:rsidRPr="49137664">
        <w:rPr>
          <w:rFonts w:ascii="Open Sans" w:eastAsia="Open Sans" w:hAnsi="Open Sans" w:cs="Open Sans"/>
          <w:b w:val="0"/>
          <w:color w:val="404040" w:themeColor="text1" w:themeTint="BF"/>
          <w:sz w:val="24"/>
          <w:szCs w:val="24"/>
        </w:rPr>
        <w:t>Marketing mix stands as a widely utilized concept in the execution of marketing strategies. It encompasses various facets within a comprehensive marketing plan, with a central focus on the four Ps of marketing: product, price, place, and promotion.</w:t>
      </w:r>
    </w:p>
    <w:p w14:paraId="049F31CB" w14:textId="77777777" w:rsidR="00541A58" w:rsidRDefault="00541A58"/>
    <w:p w14:paraId="1D1A71E2" w14:textId="2B96A8E5" w:rsidR="00541A58" w:rsidRDefault="49137664" w:rsidP="49137664">
      <w:pPr>
        <w:rPr>
          <w:rFonts w:ascii="Open Sans" w:eastAsia="Open Sans" w:hAnsi="Open Sans" w:cs="Open Sans"/>
          <w:color w:val="404040" w:themeColor="text1" w:themeTint="BF"/>
          <w:sz w:val="24"/>
          <w:szCs w:val="24"/>
          <w:highlight w:val="white"/>
        </w:rPr>
      </w:pPr>
      <w:r w:rsidRPr="49137664">
        <w:rPr>
          <w:rFonts w:ascii="Open Sans" w:eastAsia="Open Sans" w:hAnsi="Open Sans" w:cs="Open Sans"/>
          <w:b/>
          <w:bCs/>
          <w:color w:val="404040" w:themeColor="text1" w:themeTint="BF"/>
          <w:sz w:val="24"/>
          <w:szCs w:val="24"/>
          <w:u w:val="single"/>
        </w:rPr>
        <w:t xml:space="preserve">Problem </w:t>
      </w:r>
      <w:r w:rsidR="00BC791C">
        <w:rPr>
          <w:rFonts w:ascii="Open Sans" w:eastAsia="Open Sans" w:hAnsi="Open Sans" w:cs="Open Sans"/>
          <w:b/>
          <w:bCs/>
          <w:color w:val="404040" w:themeColor="text1" w:themeTint="BF"/>
          <w:sz w:val="24"/>
          <w:szCs w:val="24"/>
          <w:u w:val="single"/>
        </w:rPr>
        <w:t>o</w:t>
      </w:r>
      <w:r w:rsidRPr="49137664">
        <w:rPr>
          <w:rFonts w:ascii="Open Sans" w:eastAsia="Open Sans" w:hAnsi="Open Sans" w:cs="Open Sans"/>
          <w:b/>
          <w:bCs/>
          <w:color w:val="404040" w:themeColor="text1" w:themeTint="BF"/>
          <w:sz w:val="24"/>
          <w:szCs w:val="24"/>
          <w:u w:val="single"/>
        </w:rPr>
        <w:t>bjective:</w:t>
      </w:r>
    </w:p>
    <w:p w14:paraId="27EEA30E" w14:textId="00CA3842"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rPr>
        <w:t>As a data scientist, you must conduct exploratory data analysis and hypothesis testing to enhance your comprehension of the diverse factors influencing customer acquisition.</w:t>
      </w:r>
    </w:p>
    <w:p w14:paraId="53128261" w14:textId="77777777" w:rsidR="00541A58" w:rsidRDefault="00541A58">
      <w:pPr>
        <w:rPr>
          <w:rFonts w:ascii="Open Sans" w:eastAsia="Open Sans" w:hAnsi="Open Sans" w:cs="Open Sans"/>
          <w:color w:val="404040"/>
          <w:sz w:val="24"/>
          <w:szCs w:val="24"/>
          <w:highlight w:val="white"/>
        </w:rPr>
      </w:pPr>
    </w:p>
    <w:p w14:paraId="2220502D" w14:textId="441BABA7" w:rsidR="00541A58" w:rsidRDefault="49137664" w:rsidP="49137664">
      <w:pPr>
        <w:rPr>
          <w:rFonts w:ascii="Open Sans" w:eastAsia="Open Sans" w:hAnsi="Open Sans" w:cs="Open Sans"/>
          <w:b/>
          <w:bCs/>
          <w:color w:val="404040"/>
          <w:sz w:val="24"/>
          <w:szCs w:val="24"/>
          <w:u w:val="single"/>
        </w:rPr>
      </w:pPr>
      <w:r w:rsidRPr="49137664">
        <w:rPr>
          <w:rFonts w:ascii="Open Sans" w:eastAsia="Open Sans" w:hAnsi="Open Sans" w:cs="Open Sans"/>
          <w:b/>
          <w:bCs/>
          <w:color w:val="404040" w:themeColor="text1" w:themeTint="BF"/>
          <w:sz w:val="24"/>
          <w:szCs w:val="24"/>
          <w:u w:val="single"/>
        </w:rPr>
        <w:t xml:space="preserve">Data </w:t>
      </w:r>
      <w:r w:rsidR="00BC791C">
        <w:rPr>
          <w:rFonts w:ascii="Open Sans" w:eastAsia="Open Sans" w:hAnsi="Open Sans" w:cs="Open Sans"/>
          <w:b/>
          <w:bCs/>
          <w:color w:val="404040" w:themeColor="text1" w:themeTint="BF"/>
          <w:sz w:val="24"/>
          <w:szCs w:val="24"/>
          <w:u w:val="single"/>
        </w:rPr>
        <w:t>d</w:t>
      </w:r>
      <w:r w:rsidRPr="49137664">
        <w:rPr>
          <w:rFonts w:ascii="Open Sans" w:eastAsia="Open Sans" w:hAnsi="Open Sans" w:cs="Open Sans"/>
          <w:b/>
          <w:bCs/>
          <w:color w:val="404040" w:themeColor="text1" w:themeTint="BF"/>
          <w:sz w:val="24"/>
          <w:szCs w:val="24"/>
          <w:u w:val="single"/>
        </w:rPr>
        <w:t>escription:</w:t>
      </w:r>
    </w:p>
    <w:p w14:paraId="0F195DA9" w14:textId="5186DC06"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highlight w:val="white"/>
        </w:rPr>
        <w:t xml:space="preserve">The variables such as birth year, education, income, and others pertain to the first 'P' or 'People' in the tabular data presented to the user. The expenditures on items like wine, fruits, </w:t>
      </w:r>
      <w:r w:rsidR="00BF4959">
        <w:rPr>
          <w:rFonts w:ascii="Open Sans" w:eastAsia="Open Sans" w:hAnsi="Open Sans" w:cs="Open Sans"/>
          <w:color w:val="404040" w:themeColor="text1" w:themeTint="BF"/>
          <w:sz w:val="24"/>
          <w:szCs w:val="24"/>
          <w:highlight w:val="white"/>
        </w:rPr>
        <w:t xml:space="preserve">and </w:t>
      </w:r>
      <w:r w:rsidRPr="49137664">
        <w:rPr>
          <w:rFonts w:ascii="Open Sans" w:eastAsia="Open Sans" w:hAnsi="Open Sans" w:cs="Open Sans"/>
          <w:color w:val="404040" w:themeColor="text1" w:themeTint="BF"/>
          <w:sz w:val="24"/>
          <w:szCs w:val="24"/>
          <w:highlight w:val="white"/>
        </w:rPr>
        <w:t>gold, are associated with ‘Product’. Information relevant to sales channels, such as websites and stores, is connected to ‘Place’, and the fields discussing promotions and the outcomes of various campaigns are linked to ‘Promotion’.</w:t>
      </w:r>
    </w:p>
    <w:p w14:paraId="62486C05" w14:textId="77777777" w:rsidR="00541A58" w:rsidRDefault="00541A58">
      <w:pPr>
        <w:rPr>
          <w:rFonts w:ascii="Open Sans" w:eastAsia="Open Sans" w:hAnsi="Open Sans" w:cs="Open Sans"/>
          <w:color w:val="404040"/>
          <w:sz w:val="24"/>
          <w:szCs w:val="24"/>
          <w:highlight w:val="white"/>
        </w:rPr>
      </w:pPr>
    </w:p>
    <w:p w14:paraId="3A6BE372" w14:textId="10F8C879" w:rsidR="00541A58" w:rsidRDefault="49137664" w:rsidP="49137664">
      <w:pPr>
        <w:rPr>
          <w:rFonts w:ascii="Open Sans" w:eastAsia="Open Sans" w:hAnsi="Open Sans" w:cs="Open Sans"/>
          <w:b/>
          <w:bCs/>
          <w:color w:val="404040"/>
          <w:sz w:val="24"/>
          <w:szCs w:val="24"/>
          <w:highlight w:val="white"/>
          <w:u w:val="single"/>
        </w:rPr>
      </w:pPr>
      <w:r w:rsidRPr="49137664">
        <w:rPr>
          <w:rFonts w:ascii="Open Sans" w:eastAsia="Open Sans" w:hAnsi="Open Sans" w:cs="Open Sans"/>
          <w:b/>
          <w:bCs/>
          <w:color w:val="404040" w:themeColor="text1" w:themeTint="BF"/>
          <w:sz w:val="24"/>
          <w:szCs w:val="24"/>
          <w:highlight w:val="white"/>
          <w:u w:val="single"/>
        </w:rPr>
        <w:t xml:space="preserve">Steps to </w:t>
      </w:r>
      <w:r w:rsidR="00BC791C">
        <w:rPr>
          <w:rFonts w:ascii="Open Sans" w:eastAsia="Open Sans" w:hAnsi="Open Sans" w:cs="Open Sans"/>
          <w:b/>
          <w:bCs/>
          <w:color w:val="404040" w:themeColor="text1" w:themeTint="BF"/>
          <w:sz w:val="24"/>
          <w:szCs w:val="24"/>
          <w:highlight w:val="white"/>
          <w:u w:val="single"/>
        </w:rPr>
        <w:t>p</w:t>
      </w:r>
      <w:r w:rsidRPr="49137664">
        <w:rPr>
          <w:rFonts w:ascii="Open Sans" w:eastAsia="Open Sans" w:hAnsi="Open Sans" w:cs="Open Sans"/>
          <w:b/>
          <w:bCs/>
          <w:color w:val="404040" w:themeColor="text1" w:themeTint="BF"/>
          <w:sz w:val="24"/>
          <w:szCs w:val="24"/>
          <w:highlight w:val="white"/>
          <w:u w:val="single"/>
        </w:rPr>
        <w:t>erform:</w:t>
      </w:r>
    </w:p>
    <w:p w14:paraId="4101652C" w14:textId="77777777" w:rsidR="00541A58" w:rsidRDefault="00541A58">
      <w:pPr>
        <w:rPr>
          <w:rFonts w:ascii="Open Sans" w:eastAsia="Open Sans" w:hAnsi="Open Sans" w:cs="Open Sans"/>
          <w:b/>
          <w:color w:val="404040"/>
          <w:sz w:val="24"/>
          <w:szCs w:val="24"/>
          <w:highlight w:val="white"/>
        </w:rPr>
      </w:pPr>
    </w:p>
    <w:p w14:paraId="580B448E" w14:textId="2B3D386C"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After importing the data, examine variables such as Dt_Customer and Income to verify their accurate importation.</w:t>
      </w:r>
    </w:p>
    <w:p w14:paraId="4B99056E"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highlight w:val="white"/>
        </w:rPr>
      </w:pPr>
    </w:p>
    <w:p w14:paraId="2AF1FA34" w14:textId="183B2D42"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w:t>
      </w:r>
      <w:r w:rsidRPr="49137664">
        <w:rPr>
          <w:rFonts w:ascii="Open Sans" w:eastAsia="Open Sans" w:hAnsi="Open Sans" w:cs="Open Sans"/>
          <w:color w:val="404040" w:themeColor="text1" w:themeTint="BF"/>
          <w:sz w:val="24"/>
          <w:szCs w:val="24"/>
        </w:rPr>
        <w:t> </w:t>
      </w:r>
    </w:p>
    <w:p w14:paraId="1299C43A" w14:textId="77777777" w:rsidR="00541A58" w:rsidRDefault="00541A58">
      <w:pPr>
        <w:spacing w:line="240" w:lineRule="auto"/>
        <w:rPr>
          <w:rFonts w:ascii="Open Sans" w:eastAsia="Open Sans" w:hAnsi="Open Sans" w:cs="Open Sans"/>
          <w:color w:val="404040"/>
          <w:sz w:val="24"/>
          <w:szCs w:val="24"/>
        </w:rPr>
      </w:pPr>
    </w:p>
    <w:p w14:paraId="020C7C75" w14:textId="44551ABF"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Create variables to represent the total number of children, age, and total spending.</w:t>
      </w:r>
    </w:p>
    <w:p w14:paraId="6122121C" w14:textId="41C414A9" w:rsidR="49137664" w:rsidRDefault="49137664" w:rsidP="49137664">
      <w:pPr>
        <w:pBdr>
          <w:top w:val="nil"/>
          <w:left w:val="nil"/>
          <w:bottom w:val="nil"/>
          <w:right w:val="nil"/>
          <w:between w:val="nil"/>
        </w:pBdr>
        <w:spacing w:line="240" w:lineRule="auto"/>
        <w:ind w:left="720"/>
        <w:rPr>
          <w:rFonts w:ascii="Open Sans" w:eastAsia="Open Sans" w:hAnsi="Open Sans" w:cs="Open Sans"/>
          <w:color w:val="404040" w:themeColor="text1" w:themeTint="BF"/>
          <w:sz w:val="24"/>
          <w:szCs w:val="24"/>
        </w:rPr>
      </w:pPr>
    </w:p>
    <w:p w14:paraId="35C39B51" w14:textId="5B788267" w:rsidR="00541A58" w:rsidRDefault="49137664" w:rsidP="49137664">
      <w:pPr>
        <w:pStyle w:val="ListParagraph"/>
        <w:numPr>
          <w:ilvl w:val="0"/>
          <w:numId w:val="1"/>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lastRenderedPageBreak/>
        <w:t>Derive the total purchases from the number of transactions across the three channels.</w:t>
      </w:r>
    </w:p>
    <w:p w14:paraId="3461D779"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04FCFF74" w14:textId="4813AA69"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box plots and histograms to gain insights into the distributions and identify outliers. Implement outlier treatment as needed.</w:t>
      </w:r>
    </w:p>
    <w:p w14:paraId="3CF2D8B6" w14:textId="77777777" w:rsidR="00541A58" w:rsidRDefault="00541A58">
      <w:pPr>
        <w:spacing w:line="240" w:lineRule="auto"/>
        <w:rPr>
          <w:rFonts w:ascii="Open Sans" w:eastAsia="Open Sans" w:hAnsi="Open Sans" w:cs="Open Sans"/>
          <w:color w:val="404040"/>
          <w:sz w:val="24"/>
          <w:szCs w:val="24"/>
        </w:rPr>
      </w:pPr>
    </w:p>
    <w:p w14:paraId="313D8E42" w14:textId="0848C4D0"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Apply ordinal and one-hot encoding based on the various types of categorical variables.</w:t>
      </w:r>
    </w:p>
    <w:p w14:paraId="0FB78278" w14:textId="77777777" w:rsidR="00541A58" w:rsidRDefault="00541A58">
      <w:pPr>
        <w:spacing w:line="240" w:lineRule="auto"/>
        <w:ind w:left="720"/>
        <w:rPr>
          <w:rFonts w:ascii="Open Sans" w:eastAsia="Open Sans" w:hAnsi="Open Sans" w:cs="Open Sans"/>
          <w:color w:val="404040"/>
          <w:sz w:val="24"/>
          <w:szCs w:val="24"/>
        </w:rPr>
      </w:pPr>
    </w:p>
    <w:p w14:paraId="372A5369" w14:textId="254D40FE"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a heatmap to illustrate the correlation between different pairs of variables.</w:t>
      </w:r>
    </w:p>
    <w:p w14:paraId="1FC39945" w14:textId="77777777" w:rsidR="00541A58" w:rsidRDefault="00541A58">
      <w:pPr>
        <w:spacing w:line="240" w:lineRule="auto"/>
        <w:rPr>
          <w:rFonts w:ascii="Open Sans" w:eastAsia="Open Sans" w:hAnsi="Open Sans" w:cs="Open Sans"/>
          <w:color w:val="404040"/>
          <w:sz w:val="24"/>
          <w:szCs w:val="24"/>
        </w:rPr>
      </w:pPr>
    </w:p>
    <w:p w14:paraId="43119A8C" w14:textId="7F0FA3B1"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Test the following hypotheses:</w:t>
      </w:r>
    </w:p>
    <w:p w14:paraId="16179624" w14:textId="1DD08102"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Older individuals may not possess the same level of technological proficiency and may, therefore, lean toward traditional in-store shopping preferences.</w:t>
      </w:r>
    </w:p>
    <w:p w14:paraId="70AA1D67" w14:textId="0C6A02EA"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Customers with children likely experience time constraints, making online shopping a more convenient option.</w:t>
      </w:r>
    </w:p>
    <w:p w14:paraId="7534ECF6" w14:textId="260C30EB"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Sales at physical stores may face the risk of cannibalization by alternative distribution channels.</w:t>
      </w:r>
    </w:p>
    <w:p w14:paraId="056E0F54" w14:textId="6FA49B4E"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Does the United States significantly outperform the rest of the world in total purchase volumes?</w:t>
      </w:r>
    </w:p>
    <w:p w14:paraId="0562CB0E" w14:textId="77777777" w:rsidR="00541A58" w:rsidRDefault="00541A58">
      <w:pPr>
        <w:spacing w:line="240" w:lineRule="auto"/>
        <w:rPr>
          <w:rFonts w:ascii="Open Sans" w:eastAsia="Open Sans" w:hAnsi="Open Sans" w:cs="Open Sans"/>
          <w:color w:val="404040"/>
          <w:sz w:val="24"/>
          <w:szCs w:val="24"/>
        </w:rPr>
      </w:pPr>
    </w:p>
    <w:p w14:paraId="34CE0A41" w14:textId="77777777" w:rsidR="00541A58" w:rsidRDefault="00541A58">
      <w:pPr>
        <w:spacing w:line="240" w:lineRule="auto"/>
        <w:rPr>
          <w:rFonts w:ascii="Open Sans" w:eastAsia="Open Sans" w:hAnsi="Open Sans" w:cs="Open Sans"/>
          <w:color w:val="404040"/>
          <w:sz w:val="24"/>
          <w:szCs w:val="24"/>
        </w:rPr>
      </w:pPr>
    </w:p>
    <w:p w14:paraId="6A38098D" w14:textId="0DCE7F67" w:rsidR="00541A58" w:rsidRPr="00BF4959"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49137664">
        <w:rPr>
          <w:rFonts w:ascii="Open Sans" w:eastAsia="Open Sans" w:hAnsi="Open Sans" w:cs="Open Sans"/>
          <w:color w:val="404040" w:themeColor="text1" w:themeTint="BF"/>
          <w:sz w:val="24"/>
          <w:szCs w:val="24"/>
        </w:rPr>
        <w:t>Use appropriate visualization to help analyze the following:</w:t>
      </w:r>
    </w:p>
    <w:p w14:paraId="11739780" w14:textId="261F6616"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Identify the top-performing products and those with the lowest revenue.</w:t>
      </w:r>
    </w:p>
    <w:p w14:paraId="5DE25658" w14:textId="26DD612C"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Examine if there is a correlation between customers' age and the acceptance rate of the last campaign.</w:t>
      </w:r>
    </w:p>
    <w:p w14:paraId="67DA3E75" w14:textId="38CF18F2"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Determine the country with the highest number of customers who accepted the last campaign.</w:t>
      </w:r>
    </w:p>
    <w:p w14:paraId="3B4365AC" w14:textId="31C3EC0F"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Investigate if there is a discernible pattern in the number of children at home and the total expenditure.</w:t>
      </w:r>
    </w:p>
    <w:p w14:paraId="6D98A12B" w14:textId="0E6C3809"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Analyze the educational background of customers who lodged complaints in the last two years.</w:t>
      </w:r>
    </w:p>
    <w:sectPr w:rsidR="00541A58" w:rsidRPr="00BF4959">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935D"/>
    <w:multiLevelType w:val="hybridMultilevel"/>
    <w:tmpl w:val="AAFE7390"/>
    <w:lvl w:ilvl="0" w:tplc="B73E4C48">
      <w:start w:val="1"/>
      <w:numFmt w:val="lowerLetter"/>
      <w:lvlText w:val="%1."/>
      <w:lvlJc w:val="left"/>
      <w:pPr>
        <w:ind w:left="1080" w:hanging="360"/>
      </w:pPr>
    </w:lvl>
    <w:lvl w:ilvl="1" w:tplc="C4D820BA">
      <w:start w:val="1"/>
      <w:numFmt w:val="lowerLetter"/>
      <w:lvlText w:val="%2."/>
      <w:lvlJc w:val="left"/>
      <w:pPr>
        <w:ind w:left="1800" w:hanging="360"/>
      </w:pPr>
    </w:lvl>
    <w:lvl w:ilvl="2" w:tplc="F5A68424">
      <w:start w:val="1"/>
      <w:numFmt w:val="lowerRoman"/>
      <w:lvlText w:val="%3."/>
      <w:lvlJc w:val="right"/>
      <w:pPr>
        <w:ind w:left="2520" w:hanging="180"/>
      </w:pPr>
    </w:lvl>
    <w:lvl w:ilvl="3" w:tplc="0192AE9E">
      <w:start w:val="1"/>
      <w:numFmt w:val="decimal"/>
      <w:lvlText w:val="%4."/>
      <w:lvlJc w:val="left"/>
      <w:pPr>
        <w:ind w:left="3240" w:hanging="360"/>
      </w:pPr>
    </w:lvl>
    <w:lvl w:ilvl="4" w:tplc="7B3AE028">
      <w:start w:val="1"/>
      <w:numFmt w:val="lowerLetter"/>
      <w:lvlText w:val="%5."/>
      <w:lvlJc w:val="left"/>
      <w:pPr>
        <w:ind w:left="3960" w:hanging="360"/>
      </w:pPr>
    </w:lvl>
    <w:lvl w:ilvl="5" w:tplc="F5E4D4F2">
      <w:start w:val="1"/>
      <w:numFmt w:val="lowerRoman"/>
      <w:lvlText w:val="%6."/>
      <w:lvlJc w:val="right"/>
      <w:pPr>
        <w:ind w:left="4680" w:hanging="180"/>
      </w:pPr>
    </w:lvl>
    <w:lvl w:ilvl="6" w:tplc="C9900D9A">
      <w:start w:val="1"/>
      <w:numFmt w:val="decimal"/>
      <w:lvlText w:val="%7."/>
      <w:lvlJc w:val="left"/>
      <w:pPr>
        <w:ind w:left="5400" w:hanging="360"/>
      </w:pPr>
    </w:lvl>
    <w:lvl w:ilvl="7" w:tplc="1D128342">
      <w:start w:val="1"/>
      <w:numFmt w:val="lowerLetter"/>
      <w:lvlText w:val="%8."/>
      <w:lvlJc w:val="left"/>
      <w:pPr>
        <w:ind w:left="6120" w:hanging="360"/>
      </w:pPr>
    </w:lvl>
    <w:lvl w:ilvl="8" w:tplc="0B4EFF6A">
      <w:start w:val="1"/>
      <w:numFmt w:val="lowerRoman"/>
      <w:lvlText w:val="%9."/>
      <w:lvlJc w:val="right"/>
      <w:pPr>
        <w:ind w:left="6840" w:hanging="180"/>
      </w:pPr>
    </w:lvl>
  </w:abstractNum>
  <w:abstractNum w:abstractNumId="1" w15:restartNumberingAfterBreak="0">
    <w:nsid w:val="2B285547"/>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EA2B25"/>
    <w:multiLevelType w:val="hybridMultilevel"/>
    <w:tmpl w:val="ED58F85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24D40CA"/>
    <w:multiLevelType w:val="hybridMultilevel"/>
    <w:tmpl w:val="ED58F85E"/>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2B25692"/>
    <w:multiLevelType w:val="multilevel"/>
    <w:tmpl w:val="FFFFFFFF"/>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Noto Sans Symbols" w:hAnsi="Noto Sans Symbols" w:hint="default"/>
      </w:rPr>
    </w:lvl>
  </w:abstractNum>
  <w:abstractNum w:abstractNumId="5" w15:restartNumberingAfterBreak="0">
    <w:nsid w:val="4EF39FE3"/>
    <w:multiLevelType w:val="hybridMultilevel"/>
    <w:tmpl w:val="AA2CDC24"/>
    <w:lvl w:ilvl="0" w:tplc="E9B8C0EC">
      <w:start w:val="1"/>
      <w:numFmt w:val="lowerLetter"/>
      <w:lvlText w:val="%1."/>
      <w:lvlJc w:val="left"/>
      <w:pPr>
        <w:ind w:left="1080" w:hanging="360"/>
      </w:pPr>
    </w:lvl>
    <w:lvl w:ilvl="1" w:tplc="D1D2E6C8">
      <w:start w:val="1"/>
      <w:numFmt w:val="lowerLetter"/>
      <w:lvlText w:val="%2."/>
      <w:lvlJc w:val="left"/>
      <w:pPr>
        <w:ind w:left="1800" w:hanging="360"/>
      </w:pPr>
    </w:lvl>
    <w:lvl w:ilvl="2" w:tplc="0ABC0E4A">
      <w:start w:val="1"/>
      <w:numFmt w:val="lowerRoman"/>
      <w:lvlText w:val="%3."/>
      <w:lvlJc w:val="right"/>
      <w:pPr>
        <w:ind w:left="2520" w:hanging="180"/>
      </w:pPr>
    </w:lvl>
    <w:lvl w:ilvl="3" w:tplc="87E8727C">
      <w:start w:val="1"/>
      <w:numFmt w:val="decimal"/>
      <w:lvlText w:val="%4."/>
      <w:lvlJc w:val="left"/>
      <w:pPr>
        <w:ind w:left="3240" w:hanging="360"/>
      </w:pPr>
    </w:lvl>
    <w:lvl w:ilvl="4" w:tplc="59F2095A">
      <w:start w:val="1"/>
      <w:numFmt w:val="lowerLetter"/>
      <w:lvlText w:val="%5."/>
      <w:lvlJc w:val="left"/>
      <w:pPr>
        <w:ind w:left="3960" w:hanging="360"/>
      </w:pPr>
    </w:lvl>
    <w:lvl w:ilvl="5" w:tplc="438E2D08">
      <w:start w:val="1"/>
      <w:numFmt w:val="lowerRoman"/>
      <w:lvlText w:val="%6."/>
      <w:lvlJc w:val="right"/>
      <w:pPr>
        <w:ind w:left="4680" w:hanging="180"/>
      </w:pPr>
    </w:lvl>
    <w:lvl w:ilvl="6" w:tplc="EA320EC6">
      <w:start w:val="1"/>
      <w:numFmt w:val="decimal"/>
      <w:lvlText w:val="%7."/>
      <w:lvlJc w:val="left"/>
      <w:pPr>
        <w:ind w:left="5400" w:hanging="360"/>
      </w:pPr>
    </w:lvl>
    <w:lvl w:ilvl="7" w:tplc="2FCCF2D0">
      <w:start w:val="1"/>
      <w:numFmt w:val="lowerLetter"/>
      <w:lvlText w:val="%8."/>
      <w:lvlJc w:val="left"/>
      <w:pPr>
        <w:ind w:left="6120" w:hanging="360"/>
      </w:pPr>
    </w:lvl>
    <w:lvl w:ilvl="8" w:tplc="A5FAFBD8">
      <w:start w:val="1"/>
      <w:numFmt w:val="lowerRoman"/>
      <w:lvlText w:val="%9."/>
      <w:lvlJc w:val="right"/>
      <w:pPr>
        <w:ind w:left="6840" w:hanging="180"/>
      </w:pPr>
    </w:lvl>
  </w:abstractNum>
  <w:abstractNum w:abstractNumId="6" w15:restartNumberingAfterBreak="0">
    <w:nsid w:val="52ADFDEC"/>
    <w:multiLevelType w:val="hybridMultilevel"/>
    <w:tmpl w:val="E820C9C0"/>
    <w:lvl w:ilvl="0" w:tplc="67E63818">
      <w:start w:val="1"/>
      <w:numFmt w:val="decimal"/>
      <w:lvlText w:val="%1."/>
      <w:lvlJc w:val="left"/>
      <w:pPr>
        <w:ind w:left="720" w:hanging="360"/>
      </w:pPr>
    </w:lvl>
    <w:lvl w:ilvl="1" w:tplc="4F48D3AA">
      <w:start w:val="1"/>
      <w:numFmt w:val="lowerLetter"/>
      <w:lvlText w:val="%2."/>
      <w:lvlJc w:val="left"/>
      <w:pPr>
        <w:ind w:left="1440" w:hanging="360"/>
      </w:pPr>
    </w:lvl>
    <w:lvl w:ilvl="2" w:tplc="B33A3976">
      <w:start w:val="1"/>
      <w:numFmt w:val="lowerRoman"/>
      <w:lvlText w:val="%3."/>
      <w:lvlJc w:val="right"/>
      <w:pPr>
        <w:ind w:left="2160" w:hanging="180"/>
      </w:pPr>
    </w:lvl>
    <w:lvl w:ilvl="3" w:tplc="BE869D64">
      <w:start w:val="1"/>
      <w:numFmt w:val="decimal"/>
      <w:lvlText w:val="%4."/>
      <w:lvlJc w:val="left"/>
      <w:pPr>
        <w:ind w:left="2880" w:hanging="360"/>
      </w:pPr>
    </w:lvl>
    <w:lvl w:ilvl="4" w:tplc="71B2222C">
      <w:start w:val="1"/>
      <w:numFmt w:val="lowerLetter"/>
      <w:lvlText w:val="%5."/>
      <w:lvlJc w:val="left"/>
      <w:pPr>
        <w:ind w:left="3600" w:hanging="360"/>
      </w:pPr>
    </w:lvl>
    <w:lvl w:ilvl="5" w:tplc="389E4E3A">
      <w:start w:val="1"/>
      <w:numFmt w:val="lowerRoman"/>
      <w:lvlText w:val="%6."/>
      <w:lvlJc w:val="right"/>
      <w:pPr>
        <w:ind w:left="4320" w:hanging="180"/>
      </w:pPr>
    </w:lvl>
    <w:lvl w:ilvl="6" w:tplc="9BF220DC">
      <w:start w:val="1"/>
      <w:numFmt w:val="decimal"/>
      <w:lvlText w:val="%7."/>
      <w:lvlJc w:val="left"/>
      <w:pPr>
        <w:ind w:left="5040" w:hanging="360"/>
      </w:pPr>
    </w:lvl>
    <w:lvl w:ilvl="7" w:tplc="FB1854B4">
      <w:start w:val="1"/>
      <w:numFmt w:val="lowerLetter"/>
      <w:lvlText w:val="%8."/>
      <w:lvlJc w:val="left"/>
      <w:pPr>
        <w:ind w:left="5760" w:hanging="360"/>
      </w:pPr>
    </w:lvl>
    <w:lvl w:ilvl="8" w:tplc="0B0E5F62">
      <w:start w:val="1"/>
      <w:numFmt w:val="lowerRoman"/>
      <w:lvlText w:val="%9."/>
      <w:lvlJc w:val="right"/>
      <w:pPr>
        <w:ind w:left="6480" w:hanging="180"/>
      </w:pPr>
    </w:lvl>
  </w:abstractNum>
  <w:abstractNum w:abstractNumId="7" w15:restartNumberingAfterBreak="0">
    <w:nsid w:val="6236713A"/>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2371C5A"/>
    <w:multiLevelType w:val="hybridMultilevel"/>
    <w:tmpl w:val="501CB2D6"/>
    <w:lvl w:ilvl="0" w:tplc="6F1260D6">
      <w:start w:val="1"/>
      <w:numFmt w:val="lowerLetter"/>
      <w:lvlText w:val="%1."/>
      <w:lvlJc w:val="left"/>
      <w:pPr>
        <w:ind w:left="1080" w:hanging="360"/>
      </w:pPr>
    </w:lvl>
    <w:lvl w:ilvl="1" w:tplc="81C4A258">
      <w:start w:val="1"/>
      <w:numFmt w:val="lowerLetter"/>
      <w:lvlText w:val="%2."/>
      <w:lvlJc w:val="left"/>
      <w:pPr>
        <w:ind w:left="1800" w:hanging="360"/>
      </w:pPr>
    </w:lvl>
    <w:lvl w:ilvl="2" w:tplc="AF62D5CC">
      <w:start w:val="1"/>
      <w:numFmt w:val="lowerRoman"/>
      <w:lvlText w:val="%3."/>
      <w:lvlJc w:val="right"/>
      <w:pPr>
        <w:ind w:left="2520" w:hanging="180"/>
      </w:pPr>
    </w:lvl>
    <w:lvl w:ilvl="3" w:tplc="958EFBEC">
      <w:start w:val="1"/>
      <w:numFmt w:val="decimal"/>
      <w:lvlText w:val="%4."/>
      <w:lvlJc w:val="left"/>
      <w:pPr>
        <w:ind w:left="3240" w:hanging="360"/>
      </w:pPr>
    </w:lvl>
    <w:lvl w:ilvl="4" w:tplc="1278D232">
      <w:start w:val="1"/>
      <w:numFmt w:val="lowerLetter"/>
      <w:lvlText w:val="%5."/>
      <w:lvlJc w:val="left"/>
      <w:pPr>
        <w:ind w:left="3960" w:hanging="360"/>
      </w:pPr>
    </w:lvl>
    <w:lvl w:ilvl="5" w:tplc="57689FBA">
      <w:start w:val="1"/>
      <w:numFmt w:val="lowerRoman"/>
      <w:lvlText w:val="%6."/>
      <w:lvlJc w:val="right"/>
      <w:pPr>
        <w:ind w:left="4680" w:hanging="180"/>
      </w:pPr>
    </w:lvl>
    <w:lvl w:ilvl="6" w:tplc="406E26C0">
      <w:start w:val="1"/>
      <w:numFmt w:val="decimal"/>
      <w:lvlText w:val="%7."/>
      <w:lvlJc w:val="left"/>
      <w:pPr>
        <w:ind w:left="5400" w:hanging="360"/>
      </w:pPr>
    </w:lvl>
    <w:lvl w:ilvl="7" w:tplc="0BBC8928">
      <w:start w:val="1"/>
      <w:numFmt w:val="lowerLetter"/>
      <w:lvlText w:val="%8."/>
      <w:lvlJc w:val="left"/>
      <w:pPr>
        <w:ind w:left="6120" w:hanging="360"/>
      </w:pPr>
    </w:lvl>
    <w:lvl w:ilvl="8" w:tplc="6E9E0AAE">
      <w:start w:val="1"/>
      <w:numFmt w:val="lowerRoman"/>
      <w:lvlText w:val="%9."/>
      <w:lvlJc w:val="right"/>
      <w:pPr>
        <w:ind w:left="6840" w:hanging="180"/>
      </w:pPr>
    </w:lvl>
  </w:abstractNum>
  <w:abstractNum w:abstractNumId="9" w15:restartNumberingAfterBreak="0">
    <w:nsid w:val="7B5B1D2F"/>
    <w:multiLevelType w:val="hybridMultilevel"/>
    <w:tmpl w:val="AAFE73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025060739">
    <w:abstractNumId w:val="5"/>
  </w:num>
  <w:num w:numId="2" w16cid:durableId="1920286750">
    <w:abstractNumId w:val="8"/>
  </w:num>
  <w:num w:numId="3" w16cid:durableId="679282507">
    <w:abstractNumId w:val="0"/>
  </w:num>
  <w:num w:numId="4" w16cid:durableId="594752163">
    <w:abstractNumId w:val="6"/>
  </w:num>
  <w:num w:numId="5" w16cid:durableId="561915560">
    <w:abstractNumId w:val="1"/>
  </w:num>
  <w:num w:numId="6" w16cid:durableId="1433621995">
    <w:abstractNumId w:val="4"/>
  </w:num>
  <w:num w:numId="7" w16cid:durableId="1020352088">
    <w:abstractNumId w:val="7"/>
  </w:num>
  <w:num w:numId="8" w16cid:durableId="1428303720">
    <w:abstractNumId w:val="9"/>
  </w:num>
  <w:num w:numId="9" w16cid:durableId="983658813">
    <w:abstractNumId w:val="3"/>
  </w:num>
  <w:num w:numId="10" w16cid:durableId="160630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58"/>
    <w:rsid w:val="001C465C"/>
    <w:rsid w:val="00421549"/>
    <w:rsid w:val="00541A58"/>
    <w:rsid w:val="00BC791C"/>
    <w:rsid w:val="00BF4959"/>
    <w:rsid w:val="49137664"/>
    <w:rsid w:val="7381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B04"/>
  <w15:docId w15:val="{684D171A-1320-4A1B-BA04-B4E2309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g5jWuKE8sbk5ecHAoxSRROz3Q==">CgMxLjA4AHIhMXJROEp4cnBJR2t4cUNtQzdMWGJSOUI4aERCQTF3RzJP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 Tarkeshwar Singh</cp:lastModifiedBy>
  <cp:revision>5</cp:revision>
  <dcterms:created xsi:type="dcterms:W3CDTF">2024-01-08T18:13:00Z</dcterms:created>
  <dcterms:modified xsi:type="dcterms:W3CDTF">2024-05-17T14:59:00Z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