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D1960" w14:textId="77777777" w:rsidR="00E363E1" w:rsidRDefault="00E363E1" w:rsidP="008F7625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  <w:lang w:val="es-ES"/>
        </w:rPr>
      </w:pPr>
      <w:r w:rsidRPr="00E363E1">
        <w:rPr>
          <w:rFonts w:ascii="Times New Roman" w:eastAsia="Calibri" w:hAnsi="Times New Roman" w:cs="Times New Roman"/>
          <w:b/>
          <w:sz w:val="32"/>
          <w:szCs w:val="24"/>
          <w:lang w:val="es-ES"/>
        </w:rPr>
        <w:t>LAS REFERENCIAS</w:t>
      </w:r>
      <w:r w:rsidR="008F7625">
        <w:rPr>
          <w:rFonts w:ascii="Times New Roman" w:eastAsia="Calibri" w:hAnsi="Times New Roman" w:cs="Times New Roman"/>
          <w:b/>
          <w:sz w:val="32"/>
          <w:szCs w:val="24"/>
          <w:lang w:val="es-ES"/>
        </w:rPr>
        <w:t xml:space="preserve">… </w:t>
      </w:r>
      <w:r w:rsidR="008F7625" w:rsidRPr="008F7625">
        <w:rPr>
          <w:rFonts w:ascii="Times New Roman" w:hAnsi="Times New Roman" w:cs="Times New Roman"/>
          <w:b/>
          <w:i/>
          <w:sz w:val="32"/>
          <w:szCs w:val="32"/>
        </w:rPr>
        <w:t>¿</w:t>
      </w:r>
      <w:r w:rsidR="008F7625" w:rsidRPr="008F7625">
        <w:rPr>
          <w:rFonts w:ascii="Times New Roman" w:eastAsia="Calibri" w:hAnsi="Times New Roman" w:cs="Times New Roman"/>
          <w:b/>
          <w:sz w:val="32"/>
          <w:szCs w:val="32"/>
          <w:lang w:val="es-ES"/>
        </w:rPr>
        <w:t>Cómo se realizan?</w:t>
      </w:r>
    </w:p>
    <w:p w14:paraId="23B37874" w14:textId="77777777" w:rsidR="00B743A7" w:rsidRDefault="00237044" w:rsidP="002A338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ind w:left="426" w:hanging="284"/>
        <w:jc w:val="both"/>
        <w:rPr>
          <w:rFonts w:ascii="Times New Roman" w:eastAsia="Calibri" w:hAnsi="Times New Roman" w:cs="Times New Roman"/>
          <w:sz w:val="20"/>
          <w:szCs w:val="24"/>
          <w:lang w:val="es-ES"/>
        </w:rPr>
      </w:pPr>
      <w:r>
        <w:rPr>
          <w:rFonts w:ascii="Times New Roman" w:eastAsia="Calibri" w:hAnsi="Times New Roman" w:cs="Times New Roman"/>
          <w:sz w:val="20"/>
          <w:szCs w:val="24"/>
          <w:lang w:val="es-ES"/>
        </w:rPr>
        <w:t>L</w:t>
      </w:r>
      <w:r w:rsidR="00025549">
        <w:rPr>
          <w:rFonts w:ascii="Times New Roman" w:eastAsia="Calibri" w:hAnsi="Times New Roman" w:cs="Times New Roman"/>
          <w:sz w:val="20"/>
          <w:szCs w:val="24"/>
          <w:lang w:val="es-ES"/>
        </w:rPr>
        <w:t xml:space="preserve">ista de los datos de </w:t>
      </w:r>
      <w:r>
        <w:rPr>
          <w:rFonts w:ascii="Times New Roman" w:eastAsia="Calibri" w:hAnsi="Times New Roman" w:cs="Times New Roman"/>
          <w:sz w:val="20"/>
          <w:szCs w:val="24"/>
          <w:lang w:val="es-ES"/>
        </w:rPr>
        <w:t xml:space="preserve">libros y material de apoyo </w:t>
      </w:r>
      <w:r w:rsidR="00025549">
        <w:rPr>
          <w:rFonts w:ascii="Times New Roman" w:eastAsia="Calibri" w:hAnsi="Times New Roman" w:cs="Times New Roman"/>
          <w:sz w:val="20"/>
          <w:szCs w:val="24"/>
          <w:lang w:val="es-ES"/>
        </w:rPr>
        <w:t xml:space="preserve">consultados </w:t>
      </w:r>
      <w:r>
        <w:rPr>
          <w:rFonts w:ascii="Times New Roman" w:eastAsia="Calibri" w:hAnsi="Times New Roman" w:cs="Times New Roman"/>
          <w:sz w:val="20"/>
          <w:szCs w:val="24"/>
          <w:lang w:val="es-ES"/>
        </w:rPr>
        <w:t xml:space="preserve">para </w:t>
      </w:r>
      <w:r w:rsidR="00025549">
        <w:rPr>
          <w:rFonts w:ascii="Times New Roman" w:eastAsia="Calibri" w:hAnsi="Times New Roman" w:cs="Times New Roman"/>
          <w:sz w:val="20"/>
          <w:szCs w:val="24"/>
          <w:lang w:val="es-ES"/>
        </w:rPr>
        <w:t xml:space="preserve">una investigación y va </w:t>
      </w:r>
      <w:r>
        <w:rPr>
          <w:rFonts w:ascii="Times New Roman" w:eastAsia="Calibri" w:hAnsi="Times New Roman" w:cs="Times New Roman"/>
          <w:sz w:val="20"/>
          <w:szCs w:val="24"/>
          <w:lang w:val="es-ES"/>
        </w:rPr>
        <w:t>en la</w:t>
      </w:r>
      <w:r w:rsidR="00025549">
        <w:rPr>
          <w:rFonts w:ascii="Times New Roman" w:eastAsia="Calibri" w:hAnsi="Times New Roman" w:cs="Times New Roman"/>
          <w:sz w:val="20"/>
          <w:szCs w:val="24"/>
          <w:lang w:val="es-ES"/>
        </w:rPr>
        <w:t xml:space="preserve"> </w:t>
      </w:r>
      <w:r>
        <w:rPr>
          <w:rFonts w:ascii="Times New Roman" w:eastAsia="Calibri" w:hAnsi="Times New Roman" w:cs="Times New Roman"/>
          <w:sz w:val="20"/>
          <w:szCs w:val="24"/>
          <w:lang w:val="es-ES"/>
        </w:rPr>
        <w:t>última página de todo trabajo</w:t>
      </w:r>
      <w:r w:rsidR="00025549">
        <w:rPr>
          <w:rFonts w:ascii="Times New Roman" w:eastAsia="Calibri" w:hAnsi="Times New Roman" w:cs="Times New Roman"/>
          <w:sz w:val="20"/>
          <w:szCs w:val="24"/>
          <w:lang w:val="es-ES"/>
        </w:rPr>
        <w:t xml:space="preserve">. </w:t>
      </w:r>
    </w:p>
    <w:p w14:paraId="3720C84B" w14:textId="505F68A0" w:rsidR="002A3380" w:rsidRPr="00EE6771" w:rsidRDefault="00025549" w:rsidP="002A338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ind w:left="426" w:hanging="284"/>
        <w:jc w:val="both"/>
        <w:rPr>
          <w:rFonts w:ascii="Times New Roman" w:eastAsia="Calibri" w:hAnsi="Times New Roman" w:cs="Times New Roman"/>
          <w:sz w:val="20"/>
          <w:szCs w:val="24"/>
          <w:lang w:val="es-ES"/>
        </w:rPr>
      </w:pPr>
      <w:r>
        <w:rPr>
          <w:rFonts w:ascii="Times New Roman" w:eastAsia="Calibri" w:hAnsi="Times New Roman" w:cs="Times New Roman"/>
          <w:sz w:val="20"/>
          <w:szCs w:val="24"/>
          <w:lang w:val="es-ES"/>
        </w:rPr>
        <w:t>S</w:t>
      </w:r>
      <w:r w:rsidR="002A3380" w:rsidRPr="00EE6771">
        <w:rPr>
          <w:rFonts w:ascii="Times New Roman" w:eastAsia="Calibri" w:hAnsi="Times New Roman" w:cs="Times New Roman"/>
          <w:sz w:val="20"/>
          <w:szCs w:val="24"/>
          <w:lang w:val="es-ES"/>
        </w:rPr>
        <w:t xml:space="preserve">e ordenan </w:t>
      </w:r>
      <w:r w:rsidR="002A3380" w:rsidRPr="00E47D56">
        <w:rPr>
          <w:rFonts w:ascii="Times New Roman" w:eastAsia="Calibri" w:hAnsi="Times New Roman" w:cs="Times New Roman"/>
          <w:b/>
          <w:sz w:val="20"/>
          <w:szCs w:val="24"/>
          <w:lang w:val="es-ES"/>
        </w:rPr>
        <w:t>alfabéticamente</w:t>
      </w:r>
      <w:r w:rsidR="002A3380" w:rsidRPr="00EE6771">
        <w:rPr>
          <w:rFonts w:ascii="Times New Roman" w:eastAsia="Calibri" w:hAnsi="Times New Roman" w:cs="Times New Roman"/>
          <w:sz w:val="20"/>
          <w:szCs w:val="24"/>
          <w:lang w:val="es-ES"/>
        </w:rPr>
        <w:t>.</w:t>
      </w:r>
      <w:r w:rsidR="006E6004">
        <w:rPr>
          <w:rFonts w:ascii="Times New Roman" w:eastAsia="Calibri" w:hAnsi="Times New Roman" w:cs="Times New Roman"/>
          <w:sz w:val="20"/>
          <w:szCs w:val="24"/>
          <w:lang w:val="es-ES"/>
        </w:rPr>
        <w:t xml:space="preserve"> Las referencias no se colocan con viñetas ni se enumeran.</w:t>
      </w:r>
    </w:p>
    <w:p w14:paraId="3777C501" w14:textId="67F29CE9" w:rsidR="00C15D91" w:rsidRPr="00C64969" w:rsidRDefault="00237044" w:rsidP="0017519E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ind w:left="426" w:hanging="284"/>
        <w:jc w:val="both"/>
        <w:rPr>
          <w:rFonts w:ascii="Times New Roman" w:eastAsia="Calibri" w:hAnsi="Times New Roman" w:cs="Times New Roman"/>
          <w:sz w:val="20"/>
          <w:szCs w:val="24"/>
          <w:lang w:val="es-ES"/>
        </w:rPr>
      </w:pPr>
      <w:r w:rsidRPr="00C64969">
        <w:rPr>
          <w:rFonts w:ascii="Times New Roman" w:eastAsia="Calibri" w:hAnsi="Times New Roman" w:cs="Times New Roman"/>
          <w:b/>
          <w:sz w:val="20"/>
          <w:szCs w:val="24"/>
        </w:rPr>
        <w:t>Sangría Francesa</w:t>
      </w:r>
      <w:r w:rsidR="00C64969" w:rsidRPr="00C64969">
        <w:rPr>
          <w:rFonts w:ascii="Times New Roman" w:eastAsia="Calibri" w:hAnsi="Times New Roman" w:cs="Times New Roman"/>
          <w:b/>
          <w:sz w:val="20"/>
          <w:szCs w:val="24"/>
        </w:rPr>
        <w:t xml:space="preserve">: </w:t>
      </w:r>
      <w:r w:rsidR="00C64969" w:rsidRPr="00C64969">
        <w:rPr>
          <w:rFonts w:ascii="Times New Roman" w:eastAsia="Calibri" w:hAnsi="Times New Roman" w:cs="Times New Roman"/>
          <w:sz w:val="20"/>
          <w:szCs w:val="24"/>
        </w:rPr>
        <w:t>L</w:t>
      </w:r>
      <w:r w:rsidRPr="00C64969">
        <w:rPr>
          <w:rFonts w:ascii="Times New Roman" w:eastAsia="Calibri" w:hAnsi="Times New Roman" w:cs="Times New Roman"/>
          <w:sz w:val="20"/>
          <w:szCs w:val="24"/>
        </w:rPr>
        <w:t xml:space="preserve">a primera línea de cada Referencia toca el margen izquierdo y a partir de la segunda línea se deja sangría. </w:t>
      </w:r>
    </w:p>
    <w:p w14:paraId="08CD97F3" w14:textId="77777777" w:rsidR="00782616" w:rsidRPr="00782616" w:rsidRDefault="00E363E1" w:rsidP="00C15D91">
      <w:pPr>
        <w:spacing w:after="0" w:line="240" w:lineRule="auto"/>
        <w:ind w:left="426" w:hanging="284"/>
        <w:jc w:val="both"/>
        <w:rPr>
          <w:rFonts w:ascii="Times New Roman" w:eastAsia="Calibri" w:hAnsi="Times New Roman" w:cs="Times New Roman"/>
          <w:b/>
          <w:sz w:val="20"/>
          <w:szCs w:val="24"/>
        </w:rPr>
      </w:pPr>
      <w:r w:rsidRPr="00E363E1">
        <w:rPr>
          <w:rFonts w:ascii="Times New Roman" w:eastAsia="Calibri" w:hAnsi="Times New Roman" w:cs="Times New Roman"/>
          <w:sz w:val="20"/>
          <w:szCs w:val="24"/>
          <w:lang w:val="es-ES"/>
        </w:rPr>
        <w:t xml:space="preserve">  </w:t>
      </w:r>
      <w:r w:rsidR="00782616" w:rsidRPr="00782616">
        <w:rPr>
          <w:rFonts w:ascii="Times New Roman" w:eastAsia="Calibri" w:hAnsi="Times New Roman" w:cs="Times New Roman"/>
          <w:b/>
          <w:sz w:val="20"/>
          <w:szCs w:val="24"/>
        </w:rPr>
        <w:t xml:space="preserve">El orden de los elementos de una </w:t>
      </w:r>
      <w:r w:rsidR="00782616" w:rsidRPr="00782616">
        <w:rPr>
          <w:rFonts w:ascii="Times New Roman" w:eastAsia="Calibri" w:hAnsi="Times New Roman" w:cs="Times New Roman"/>
          <w:b/>
          <w:sz w:val="20"/>
          <w:szCs w:val="24"/>
          <w:highlight w:val="yellow"/>
        </w:rPr>
        <w:t xml:space="preserve">REFERENCIA </w:t>
      </w:r>
      <w:r w:rsidR="00782616" w:rsidRPr="00782616">
        <w:rPr>
          <w:rFonts w:ascii="Times New Roman" w:eastAsia="Calibri" w:hAnsi="Times New Roman" w:cs="Times New Roman"/>
          <w:sz w:val="20"/>
          <w:szCs w:val="24"/>
          <w:highlight w:val="yellow"/>
          <w:lang w:val="es-ES"/>
        </w:rPr>
        <w:t xml:space="preserve">cuando son libros en </w:t>
      </w:r>
      <w:r w:rsidR="00782616" w:rsidRPr="00782616">
        <w:rPr>
          <w:rFonts w:ascii="Times New Roman" w:eastAsia="Calibri" w:hAnsi="Times New Roman" w:cs="Times New Roman"/>
          <w:b/>
          <w:sz w:val="20"/>
          <w:szCs w:val="24"/>
          <w:highlight w:val="yellow"/>
          <w:lang w:val="es-ES"/>
        </w:rPr>
        <w:t>FISICO</w:t>
      </w:r>
      <w:r w:rsidR="00782616" w:rsidRPr="00782616">
        <w:rPr>
          <w:rFonts w:ascii="Times New Roman" w:eastAsia="Calibri" w:hAnsi="Times New Roman" w:cs="Times New Roman"/>
          <w:sz w:val="20"/>
          <w:szCs w:val="24"/>
          <w:lang w:val="es-ES"/>
        </w:rPr>
        <w:t xml:space="preserve"> </w:t>
      </w:r>
      <w:r w:rsidR="00DB5850" w:rsidRPr="00DB5850">
        <w:rPr>
          <w:rFonts w:ascii="Times New Roman" w:eastAsia="Calibri" w:hAnsi="Times New Roman" w:cs="Times New Roman"/>
          <w:b/>
          <w:sz w:val="20"/>
          <w:szCs w:val="24"/>
          <w:lang w:val="es-ES"/>
        </w:rPr>
        <w:t xml:space="preserve">es el </w:t>
      </w:r>
      <w:r w:rsidR="00782616" w:rsidRPr="00DB5850">
        <w:rPr>
          <w:rFonts w:ascii="Times New Roman" w:eastAsia="Calibri" w:hAnsi="Times New Roman" w:cs="Times New Roman"/>
          <w:b/>
          <w:sz w:val="20"/>
          <w:szCs w:val="24"/>
        </w:rPr>
        <w:t>siguiente:</w:t>
      </w:r>
    </w:p>
    <w:p w14:paraId="524AFDEC" w14:textId="4C4745E5" w:rsidR="00A91BEF" w:rsidRPr="002A3380" w:rsidRDefault="00E363E1" w:rsidP="00A91BE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ind w:left="426" w:hanging="284"/>
        <w:jc w:val="both"/>
        <w:rPr>
          <w:rFonts w:ascii="Times New Roman" w:eastAsia="Calibri" w:hAnsi="Times New Roman" w:cs="Times New Roman"/>
          <w:sz w:val="20"/>
          <w:szCs w:val="24"/>
          <w:lang w:val="es-ES"/>
        </w:rPr>
      </w:pPr>
      <w:r w:rsidRPr="00EE6771">
        <w:rPr>
          <w:rFonts w:ascii="Times New Roman" w:eastAsia="Calibri" w:hAnsi="Times New Roman" w:cs="Times New Roman"/>
          <w:sz w:val="20"/>
          <w:szCs w:val="24"/>
        </w:rPr>
        <w:t xml:space="preserve">Primer apellido, Inicial del Primer Nombre (El año </w:t>
      </w:r>
      <w:r w:rsidR="00EE6771" w:rsidRPr="00EE6771">
        <w:rPr>
          <w:rFonts w:ascii="Times New Roman" w:eastAsia="Calibri" w:hAnsi="Times New Roman" w:cs="Times New Roman"/>
          <w:sz w:val="20"/>
          <w:szCs w:val="24"/>
        </w:rPr>
        <w:t>en</w:t>
      </w:r>
      <w:r w:rsidRPr="00EE6771">
        <w:rPr>
          <w:rFonts w:ascii="Times New Roman" w:eastAsia="Calibri" w:hAnsi="Times New Roman" w:cs="Times New Roman"/>
          <w:sz w:val="20"/>
          <w:szCs w:val="24"/>
        </w:rPr>
        <w:t xml:space="preserve"> paréntesis). Título de la obra en negrillas</w:t>
      </w:r>
      <w:r w:rsidR="00C64969">
        <w:rPr>
          <w:rFonts w:ascii="Times New Roman" w:eastAsia="Calibri" w:hAnsi="Times New Roman" w:cs="Times New Roman"/>
          <w:sz w:val="20"/>
          <w:szCs w:val="24"/>
        </w:rPr>
        <w:t xml:space="preserve"> y cursiva</w:t>
      </w:r>
      <w:r w:rsidRPr="00EE6771">
        <w:rPr>
          <w:rFonts w:ascii="Times New Roman" w:eastAsia="Calibri" w:hAnsi="Times New Roman" w:cs="Times New Roman"/>
          <w:sz w:val="20"/>
          <w:szCs w:val="24"/>
        </w:rPr>
        <w:t>, (número de la edición). Ciudad y nombre de la editorial.</w:t>
      </w:r>
      <w:r w:rsidR="00A91BEF">
        <w:rPr>
          <w:rFonts w:ascii="Times New Roman" w:eastAsia="Calibri" w:hAnsi="Times New Roman" w:cs="Times New Roman"/>
          <w:sz w:val="20"/>
          <w:szCs w:val="24"/>
        </w:rPr>
        <w:t xml:space="preserve"> </w:t>
      </w:r>
      <w:r w:rsidR="00EA29AB">
        <w:rPr>
          <w:rFonts w:ascii="Times New Roman" w:eastAsia="Calibri" w:hAnsi="Times New Roman" w:cs="Times New Roman"/>
          <w:sz w:val="20"/>
          <w:szCs w:val="24"/>
        </w:rPr>
        <w:t xml:space="preserve">Importante dejar </w:t>
      </w:r>
      <w:r w:rsidR="00E428CC" w:rsidRPr="00237044">
        <w:rPr>
          <w:rFonts w:ascii="Times New Roman" w:eastAsia="Calibri" w:hAnsi="Times New Roman" w:cs="Times New Roman"/>
          <w:sz w:val="20"/>
          <w:szCs w:val="24"/>
        </w:rPr>
        <w:t>Sangría Francesa</w:t>
      </w:r>
      <w:r w:rsidR="00E428CC">
        <w:rPr>
          <w:rFonts w:ascii="Times New Roman" w:eastAsia="Calibri" w:hAnsi="Times New Roman" w:cs="Times New Roman"/>
          <w:b/>
          <w:sz w:val="20"/>
          <w:szCs w:val="24"/>
        </w:rPr>
        <w:t xml:space="preserve">: </w:t>
      </w:r>
      <w:r w:rsidR="00E428CC" w:rsidRPr="00237044">
        <w:rPr>
          <w:rFonts w:ascii="Times New Roman" w:eastAsia="Calibri" w:hAnsi="Times New Roman" w:cs="Times New Roman"/>
          <w:sz w:val="20"/>
          <w:szCs w:val="24"/>
        </w:rPr>
        <w:t xml:space="preserve">A partir de la SEGUNDA línea se deja sangría, es decir, solo la primera línea </w:t>
      </w:r>
      <w:r w:rsidR="00E428CC">
        <w:rPr>
          <w:rFonts w:ascii="Times New Roman" w:eastAsia="Calibri" w:hAnsi="Times New Roman" w:cs="Times New Roman"/>
          <w:sz w:val="20"/>
          <w:szCs w:val="24"/>
        </w:rPr>
        <w:t xml:space="preserve">de cada </w:t>
      </w:r>
      <w:r w:rsidR="00E428CC" w:rsidRPr="00237044">
        <w:rPr>
          <w:rFonts w:ascii="Times New Roman" w:eastAsia="Calibri" w:hAnsi="Times New Roman" w:cs="Times New Roman"/>
          <w:sz w:val="20"/>
          <w:szCs w:val="24"/>
        </w:rPr>
        <w:t>Referencia toca el margen izquierdo y a partir de la segunda línea se deja sangría</w:t>
      </w:r>
      <w:r w:rsidR="00EA29AB">
        <w:rPr>
          <w:rFonts w:ascii="Times New Roman" w:eastAsia="Calibri" w:hAnsi="Times New Roman" w:cs="Times New Roman"/>
          <w:sz w:val="20"/>
          <w:szCs w:val="24"/>
        </w:rPr>
        <w:t>.</w:t>
      </w:r>
    </w:p>
    <w:p w14:paraId="21FC2CDD" w14:textId="77777777" w:rsidR="00F31F87" w:rsidRPr="00782616" w:rsidRDefault="00782616" w:rsidP="00F31F87">
      <w:pPr>
        <w:spacing w:after="0" w:line="240" w:lineRule="auto"/>
        <w:ind w:left="142"/>
        <w:jc w:val="both"/>
        <w:rPr>
          <w:rFonts w:ascii="Times New Roman" w:eastAsia="Calibri" w:hAnsi="Times New Roman" w:cs="Times New Roman"/>
          <w:b/>
          <w:sz w:val="20"/>
          <w:szCs w:val="24"/>
        </w:rPr>
      </w:pPr>
      <w:r w:rsidRPr="00782616">
        <w:rPr>
          <w:rFonts w:ascii="Times New Roman" w:eastAsia="Calibri" w:hAnsi="Times New Roman" w:cs="Times New Roman"/>
          <w:b/>
          <w:sz w:val="20"/>
          <w:szCs w:val="24"/>
        </w:rPr>
        <w:t xml:space="preserve">El orden de los </w:t>
      </w:r>
      <w:r w:rsidR="00F31F87" w:rsidRPr="00782616">
        <w:rPr>
          <w:rFonts w:ascii="Times New Roman" w:eastAsia="Calibri" w:hAnsi="Times New Roman" w:cs="Times New Roman"/>
          <w:b/>
          <w:sz w:val="20"/>
          <w:szCs w:val="24"/>
        </w:rPr>
        <w:t xml:space="preserve">Siete elementos de una </w:t>
      </w:r>
      <w:r w:rsidR="00F31F87" w:rsidRPr="00782616">
        <w:rPr>
          <w:rFonts w:ascii="Times New Roman" w:eastAsia="Calibri" w:hAnsi="Times New Roman" w:cs="Times New Roman"/>
          <w:b/>
          <w:sz w:val="20"/>
          <w:szCs w:val="24"/>
          <w:highlight w:val="yellow"/>
        </w:rPr>
        <w:t xml:space="preserve">REFERENCIA </w:t>
      </w:r>
      <w:r w:rsidR="00E47D56" w:rsidRPr="00E47D56">
        <w:rPr>
          <w:rFonts w:ascii="Times New Roman" w:eastAsia="Calibri" w:hAnsi="Times New Roman" w:cs="Times New Roman"/>
          <w:sz w:val="20"/>
          <w:szCs w:val="24"/>
          <w:highlight w:val="yellow"/>
        </w:rPr>
        <w:t>consultada de</w:t>
      </w:r>
      <w:r w:rsidR="00E47D56" w:rsidRPr="00782616">
        <w:rPr>
          <w:rFonts w:ascii="Times New Roman" w:eastAsia="Calibri" w:hAnsi="Times New Roman" w:cs="Times New Roman"/>
          <w:b/>
          <w:sz w:val="20"/>
          <w:szCs w:val="24"/>
          <w:highlight w:val="yellow"/>
        </w:rPr>
        <w:t xml:space="preserve"> </w:t>
      </w:r>
      <w:r w:rsidR="00F31F87" w:rsidRPr="00782616">
        <w:rPr>
          <w:rFonts w:ascii="Times New Roman" w:eastAsia="Calibri" w:hAnsi="Times New Roman" w:cs="Times New Roman"/>
          <w:b/>
          <w:sz w:val="20"/>
          <w:szCs w:val="24"/>
          <w:highlight w:val="yellow"/>
        </w:rPr>
        <w:t>INTERNET</w:t>
      </w:r>
      <w:r w:rsidRPr="00782616">
        <w:rPr>
          <w:rFonts w:ascii="Times New Roman" w:eastAsia="Calibri" w:hAnsi="Times New Roman" w:cs="Times New Roman"/>
          <w:b/>
          <w:sz w:val="20"/>
          <w:szCs w:val="24"/>
        </w:rPr>
        <w:t xml:space="preserve"> </w:t>
      </w:r>
      <w:r w:rsidR="00DB5850" w:rsidRPr="00DB5850">
        <w:rPr>
          <w:rFonts w:ascii="Times New Roman" w:eastAsia="Calibri" w:hAnsi="Times New Roman" w:cs="Times New Roman"/>
          <w:b/>
          <w:sz w:val="20"/>
          <w:szCs w:val="24"/>
          <w:lang w:val="es-ES"/>
        </w:rPr>
        <w:t xml:space="preserve">es el </w:t>
      </w:r>
      <w:r w:rsidR="00DB5850" w:rsidRPr="00DB5850">
        <w:rPr>
          <w:rFonts w:ascii="Times New Roman" w:eastAsia="Calibri" w:hAnsi="Times New Roman" w:cs="Times New Roman"/>
          <w:b/>
          <w:sz w:val="20"/>
          <w:szCs w:val="24"/>
        </w:rPr>
        <w:t>siguiente:</w:t>
      </w:r>
    </w:p>
    <w:p w14:paraId="6251E3DD" w14:textId="545C6EAD" w:rsidR="00F31F87" w:rsidRPr="00F31F87" w:rsidRDefault="00F31F87" w:rsidP="00271999">
      <w:pPr>
        <w:pStyle w:val="Prrafodelista"/>
        <w:numPr>
          <w:ilvl w:val="0"/>
          <w:numId w:val="6"/>
        </w:num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237044">
        <w:rPr>
          <w:rFonts w:ascii="Times New Roman" w:eastAsia="Calibri" w:hAnsi="Times New Roman" w:cs="Times New Roman"/>
          <w:b/>
          <w:sz w:val="20"/>
          <w:szCs w:val="24"/>
          <w:highlight w:val="cyan"/>
        </w:rPr>
        <w:t>Autor</w:t>
      </w:r>
      <w:r>
        <w:rPr>
          <w:rFonts w:ascii="Times New Roman" w:eastAsia="Calibri" w:hAnsi="Times New Roman" w:cs="Times New Roman"/>
          <w:sz w:val="20"/>
          <w:szCs w:val="24"/>
        </w:rPr>
        <w:t xml:space="preserve">: </w:t>
      </w:r>
      <w:r w:rsidRPr="00F31F87">
        <w:rPr>
          <w:rFonts w:ascii="Times New Roman" w:eastAsia="Calibri" w:hAnsi="Times New Roman" w:cs="Times New Roman"/>
          <w:sz w:val="20"/>
          <w:szCs w:val="24"/>
        </w:rPr>
        <w:t xml:space="preserve">Primero el apellido luego </w:t>
      </w:r>
      <w:r>
        <w:rPr>
          <w:rFonts w:ascii="Times New Roman" w:eastAsia="Calibri" w:hAnsi="Times New Roman" w:cs="Times New Roman"/>
          <w:sz w:val="20"/>
          <w:szCs w:val="24"/>
        </w:rPr>
        <w:t>inicial del nombre en ese orden.</w:t>
      </w:r>
      <w:r w:rsidR="00271999">
        <w:rPr>
          <w:rFonts w:ascii="Times New Roman" w:eastAsia="Calibri" w:hAnsi="Times New Roman" w:cs="Times New Roman"/>
          <w:sz w:val="20"/>
          <w:szCs w:val="24"/>
        </w:rPr>
        <w:t xml:space="preserve"> </w:t>
      </w:r>
      <w:r w:rsidR="00271999" w:rsidRPr="00271999">
        <w:rPr>
          <w:rFonts w:ascii="Times New Roman" w:eastAsia="Calibri" w:hAnsi="Times New Roman" w:cs="Times New Roman"/>
          <w:sz w:val="20"/>
          <w:szCs w:val="24"/>
        </w:rPr>
        <w:t xml:space="preserve">Evita consultar Artículos que No Aparezca el Nombre y Apellido del Autor, a menos que sea de una Página de una Institución Reconocida e Importante.  </w:t>
      </w:r>
      <w:r w:rsidR="00271999">
        <w:rPr>
          <w:rFonts w:ascii="Times New Roman" w:eastAsia="Calibri" w:hAnsi="Times New Roman" w:cs="Times New Roman"/>
          <w:sz w:val="20"/>
          <w:szCs w:val="24"/>
        </w:rPr>
        <w:t xml:space="preserve">En ese caso, </w:t>
      </w:r>
      <w:r w:rsidR="00271999" w:rsidRPr="00271999">
        <w:rPr>
          <w:rFonts w:ascii="Times New Roman" w:eastAsia="Calibri" w:hAnsi="Times New Roman" w:cs="Times New Roman"/>
          <w:sz w:val="20"/>
          <w:szCs w:val="24"/>
        </w:rPr>
        <w:t>en el lugar del autor colocas el nombre de la Institución de dicha página web.</w:t>
      </w:r>
    </w:p>
    <w:p w14:paraId="7A9F7D5B" w14:textId="7473234F" w:rsidR="00F31F87" w:rsidRPr="00F31F87" w:rsidRDefault="00237044" w:rsidP="00157C3D">
      <w:pPr>
        <w:pStyle w:val="Prrafodelista"/>
        <w:numPr>
          <w:ilvl w:val="0"/>
          <w:numId w:val="6"/>
        </w:numPr>
        <w:tabs>
          <w:tab w:val="left" w:pos="851"/>
        </w:tabs>
        <w:spacing w:after="0" w:line="240" w:lineRule="auto"/>
        <w:ind w:left="426" w:firstLine="141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237044">
        <w:rPr>
          <w:rFonts w:ascii="Times New Roman" w:eastAsia="Calibri" w:hAnsi="Times New Roman" w:cs="Times New Roman"/>
          <w:b/>
          <w:sz w:val="20"/>
          <w:szCs w:val="24"/>
          <w:highlight w:val="cyan"/>
        </w:rPr>
        <w:t>Año</w:t>
      </w:r>
      <w:r>
        <w:rPr>
          <w:rFonts w:ascii="Times New Roman" w:eastAsia="Calibri" w:hAnsi="Times New Roman" w:cs="Times New Roman"/>
          <w:sz w:val="20"/>
          <w:szCs w:val="24"/>
        </w:rPr>
        <w:t xml:space="preserve">: </w:t>
      </w:r>
      <w:r w:rsidR="00F31F87" w:rsidRPr="00F31F87">
        <w:rPr>
          <w:rFonts w:ascii="Times New Roman" w:eastAsia="Calibri" w:hAnsi="Times New Roman" w:cs="Times New Roman"/>
          <w:sz w:val="20"/>
          <w:szCs w:val="24"/>
        </w:rPr>
        <w:t>Colocar entre paré</w:t>
      </w:r>
      <w:r>
        <w:rPr>
          <w:rFonts w:ascii="Times New Roman" w:eastAsia="Calibri" w:hAnsi="Times New Roman" w:cs="Times New Roman"/>
          <w:sz w:val="20"/>
          <w:szCs w:val="24"/>
        </w:rPr>
        <w:t>ntesis el año de su publicación.</w:t>
      </w:r>
      <w:r w:rsidR="00271999" w:rsidRPr="00271999">
        <w:rPr>
          <w:rFonts w:ascii="Times New Roman" w:eastAsia="Calibri" w:hAnsi="Times New Roman" w:cs="Times New Roman"/>
          <w:sz w:val="20"/>
          <w:szCs w:val="24"/>
        </w:rPr>
        <w:t xml:space="preserve"> </w:t>
      </w:r>
      <w:r w:rsidR="00271999">
        <w:rPr>
          <w:rFonts w:ascii="Times New Roman" w:eastAsia="Calibri" w:hAnsi="Times New Roman" w:cs="Times New Roman"/>
          <w:sz w:val="20"/>
          <w:szCs w:val="24"/>
        </w:rPr>
        <w:t xml:space="preserve">En caso que no tenga año se coloca así </w:t>
      </w:r>
      <w:r w:rsidR="00271999" w:rsidRPr="00215AB7">
        <w:rPr>
          <w:rFonts w:ascii="Times New Roman" w:eastAsia="Calibri" w:hAnsi="Times New Roman" w:cs="Times New Roman"/>
          <w:b/>
          <w:sz w:val="20"/>
          <w:szCs w:val="24"/>
        </w:rPr>
        <w:t>(s.f.)</w:t>
      </w:r>
    </w:p>
    <w:p w14:paraId="539917B9" w14:textId="54E4B022" w:rsidR="00F31F87" w:rsidRPr="00237044" w:rsidRDefault="00C64969" w:rsidP="00157C3D">
      <w:pPr>
        <w:pStyle w:val="Prrafodelista"/>
        <w:numPr>
          <w:ilvl w:val="0"/>
          <w:numId w:val="6"/>
        </w:numPr>
        <w:tabs>
          <w:tab w:val="left" w:pos="851"/>
        </w:tabs>
        <w:spacing w:after="0" w:line="240" w:lineRule="auto"/>
        <w:ind w:left="426" w:firstLine="141"/>
        <w:jc w:val="both"/>
        <w:rPr>
          <w:rFonts w:ascii="Times New Roman" w:eastAsia="Calibri" w:hAnsi="Times New Roman" w:cs="Times New Roman"/>
          <w:b/>
          <w:sz w:val="20"/>
          <w:szCs w:val="24"/>
        </w:rPr>
      </w:pPr>
      <w:r>
        <w:rPr>
          <w:rFonts w:ascii="Times New Roman" w:eastAsia="Calibri" w:hAnsi="Times New Roman" w:cs="Times New Roman"/>
          <w:b/>
          <w:sz w:val="20"/>
          <w:szCs w:val="24"/>
          <w:highlight w:val="cyan"/>
        </w:rPr>
        <w:t>Título</w:t>
      </w:r>
      <w:r w:rsidR="00F31F87" w:rsidRPr="00237044">
        <w:rPr>
          <w:rFonts w:ascii="Times New Roman" w:eastAsia="Calibri" w:hAnsi="Times New Roman" w:cs="Times New Roman"/>
          <w:b/>
          <w:sz w:val="20"/>
          <w:szCs w:val="24"/>
          <w:highlight w:val="cyan"/>
        </w:rPr>
        <w:t xml:space="preserve"> de la </w:t>
      </w:r>
      <w:r w:rsidR="00F31F87" w:rsidRPr="00C64969">
        <w:rPr>
          <w:rFonts w:ascii="Times New Roman" w:eastAsia="Calibri" w:hAnsi="Times New Roman" w:cs="Times New Roman"/>
          <w:b/>
          <w:sz w:val="20"/>
          <w:szCs w:val="24"/>
          <w:highlight w:val="cyan"/>
        </w:rPr>
        <w:t>obra</w:t>
      </w:r>
      <w:r w:rsidRPr="00C64969">
        <w:rPr>
          <w:rFonts w:ascii="Times New Roman" w:eastAsia="Calibri" w:hAnsi="Times New Roman" w:cs="Times New Roman"/>
          <w:b/>
          <w:sz w:val="20"/>
          <w:szCs w:val="24"/>
          <w:highlight w:val="cyan"/>
        </w:rPr>
        <w:t xml:space="preserve"> o artículo</w:t>
      </w:r>
      <w:r w:rsidR="00237044" w:rsidRPr="00237044">
        <w:rPr>
          <w:rFonts w:ascii="Times New Roman" w:eastAsia="Calibri" w:hAnsi="Times New Roman" w:cs="Times New Roman"/>
          <w:b/>
          <w:sz w:val="20"/>
          <w:szCs w:val="24"/>
        </w:rPr>
        <w:t>.</w:t>
      </w:r>
      <w:r w:rsidRPr="00C64969">
        <w:rPr>
          <w:rFonts w:ascii="Times New Roman" w:eastAsia="Calibri" w:hAnsi="Times New Roman" w:cs="Times New Roman"/>
          <w:sz w:val="20"/>
          <w:szCs w:val="24"/>
        </w:rPr>
        <w:t xml:space="preserve"> </w:t>
      </w:r>
      <w:r>
        <w:rPr>
          <w:rFonts w:ascii="Times New Roman" w:eastAsia="Calibri" w:hAnsi="Times New Roman" w:cs="Times New Roman"/>
          <w:sz w:val="20"/>
          <w:szCs w:val="24"/>
        </w:rPr>
        <w:t xml:space="preserve">Escribirlo en </w:t>
      </w:r>
      <w:r w:rsidRPr="00EE6771">
        <w:rPr>
          <w:rFonts w:ascii="Times New Roman" w:eastAsia="Calibri" w:hAnsi="Times New Roman" w:cs="Times New Roman"/>
          <w:sz w:val="20"/>
          <w:szCs w:val="24"/>
        </w:rPr>
        <w:t>negrillas</w:t>
      </w:r>
      <w:r>
        <w:rPr>
          <w:rFonts w:ascii="Times New Roman" w:eastAsia="Calibri" w:hAnsi="Times New Roman" w:cs="Times New Roman"/>
          <w:sz w:val="20"/>
          <w:szCs w:val="24"/>
        </w:rPr>
        <w:t xml:space="preserve"> y letra en cursiva.</w:t>
      </w:r>
    </w:p>
    <w:p w14:paraId="3330043A" w14:textId="5154F9AC" w:rsidR="00F31F87" w:rsidRDefault="00F31F87" w:rsidP="00157C3D">
      <w:pPr>
        <w:pStyle w:val="Prrafodelista"/>
        <w:numPr>
          <w:ilvl w:val="0"/>
          <w:numId w:val="6"/>
        </w:numPr>
        <w:tabs>
          <w:tab w:val="left" w:pos="851"/>
        </w:tabs>
        <w:spacing w:after="0" w:line="240" w:lineRule="auto"/>
        <w:ind w:left="426" w:firstLine="141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237044">
        <w:rPr>
          <w:rFonts w:ascii="Times New Roman" w:eastAsia="Calibri" w:hAnsi="Times New Roman" w:cs="Times New Roman"/>
          <w:b/>
          <w:sz w:val="20"/>
          <w:szCs w:val="24"/>
          <w:highlight w:val="cyan"/>
        </w:rPr>
        <w:t>Tipo de fuente Electrónica</w:t>
      </w:r>
      <w:r>
        <w:rPr>
          <w:rFonts w:ascii="Times New Roman" w:eastAsia="Calibri" w:hAnsi="Times New Roman" w:cs="Times New Roman"/>
          <w:sz w:val="20"/>
          <w:szCs w:val="24"/>
        </w:rPr>
        <w:t xml:space="preserve">: </w:t>
      </w:r>
      <w:r w:rsidRPr="00F31F87">
        <w:rPr>
          <w:rFonts w:ascii="Times New Roman" w:eastAsia="Calibri" w:hAnsi="Times New Roman" w:cs="Times New Roman"/>
          <w:sz w:val="20"/>
          <w:szCs w:val="24"/>
        </w:rPr>
        <w:t xml:space="preserve">Colocar entre corchete </w:t>
      </w:r>
      <w:proofErr w:type="gramStart"/>
      <w:r w:rsidR="00782616" w:rsidRPr="00237044">
        <w:rPr>
          <w:rFonts w:ascii="Times New Roman" w:eastAsia="Times New Roman" w:hAnsi="Times New Roman" w:cs="Times New Roman"/>
          <w:szCs w:val="24"/>
        </w:rPr>
        <w:t>[  ]</w:t>
      </w:r>
      <w:proofErr w:type="gramEnd"/>
      <w:r w:rsidR="00782616" w:rsidRPr="00237044">
        <w:rPr>
          <w:rFonts w:ascii="Times New Roman" w:eastAsia="Times New Roman" w:hAnsi="Times New Roman" w:cs="Times New Roman"/>
          <w:szCs w:val="24"/>
        </w:rPr>
        <w:t xml:space="preserve"> </w:t>
      </w:r>
      <w:r w:rsidRPr="00F31F87">
        <w:rPr>
          <w:rFonts w:ascii="Times New Roman" w:eastAsia="Calibri" w:hAnsi="Times New Roman" w:cs="Times New Roman"/>
          <w:sz w:val="20"/>
          <w:szCs w:val="24"/>
        </w:rPr>
        <w:t>el tipo de fuente consultada</w:t>
      </w:r>
      <w:r w:rsidR="00237044">
        <w:rPr>
          <w:rFonts w:ascii="Times New Roman" w:eastAsia="Calibri" w:hAnsi="Times New Roman" w:cs="Times New Roman"/>
          <w:sz w:val="20"/>
          <w:szCs w:val="24"/>
        </w:rPr>
        <w:t xml:space="preserve">, a </w:t>
      </w:r>
      <w:r w:rsidR="00271999">
        <w:rPr>
          <w:rFonts w:ascii="Times New Roman" w:eastAsia="Calibri" w:hAnsi="Times New Roman" w:cs="Times New Roman"/>
          <w:sz w:val="20"/>
          <w:szCs w:val="24"/>
        </w:rPr>
        <w:t>continuación,</w:t>
      </w:r>
      <w:r w:rsidR="00237044">
        <w:rPr>
          <w:rFonts w:ascii="Times New Roman" w:eastAsia="Calibri" w:hAnsi="Times New Roman" w:cs="Times New Roman"/>
          <w:sz w:val="20"/>
          <w:szCs w:val="24"/>
        </w:rPr>
        <w:t xml:space="preserve"> las más</w:t>
      </w:r>
      <w:r w:rsidR="00157C3D">
        <w:rPr>
          <w:rFonts w:ascii="Times New Roman" w:eastAsia="Calibri" w:hAnsi="Times New Roman" w:cs="Times New Roman"/>
          <w:sz w:val="20"/>
          <w:szCs w:val="24"/>
        </w:rPr>
        <w:t xml:space="preserve"> frecuentes</w:t>
      </w:r>
      <w:r w:rsidRPr="00F31F87">
        <w:rPr>
          <w:rFonts w:ascii="Times New Roman" w:eastAsia="Calibri" w:hAnsi="Times New Roman" w:cs="Times New Roman"/>
          <w:sz w:val="20"/>
          <w:szCs w:val="24"/>
        </w:rPr>
        <w:t xml:space="preserve">: </w:t>
      </w:r>
    </w:p>
    <w:p w14:paraId="541EEDC0" w14:textId="67715E04" w:rsidR="00F31F87" w:rsidRPr="00F31F87" w:rsidRDefault="00F31F87" w:rsidP="00157C3D">
      <w:pPr>
        <w:pStyle w:val="Prrafodelista"/>
        <w:tabs>
          <w:tab w:val="left" w:pos="851"/>
        </w:tabs>
        <w:spacing w:after="0" w:line="240" w:lineRule="auto"/>
        <w:ind w:left="1560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F31F87">
        <w:rPr>
          <w:rFonts w:ascii="Times New Roman" w:eastAsia="Calibri" w:hAnsi="Times New Roman" w:cs="Times New Roman"/>
          <w:sz w:val="20"/>
          <w:szCs w:val="24"/>
        </w:rPr>
        <w:t xml:space="preserve">Página web, Revista en línea, Artículo de Noticia en línea, Foro en línea, Blog en línea, </w:t>
      </w:r>
      <w:r w:rsidR="009842BE" w:rsidRPr="00F31F87">
        <w:rPr>
          <w:rFonts w:ascii="Times New Roman" w:eastAsia="Calibri" w:hAnsi="Times New Roman" w:cs="Times New Roman"/>
          <w:sz w:val="20"/>
          <w:szCs w:val="24"/>
        </w:rPr>
        <w:t>Documento en</w:t>
      </w:r>
      <w:r w:rsidRPr="00F31F87">
        <w:rPr>
          <w:rFonts w:ascii="Times New Roman" w:eastAsia="Calibri" w:hAnsi="Times New Roman" w:cs="Times New Roman"/>
          <w:sz w:val="20"/>
          <w:szCs w:val="24"/>
        </w:rPr>
        <w:t xml:space="preserve"> </w:t>
      </w:r>
      <w:proofErr w:type="gramStart"/>
      <w:r w:rsidR="009842BE" w:rsidRPr="00F31F87">
        <w:rPr>
          <w:rFonts w:ascii="Times New Roman" w:eastAsia="Calibri" w:hAnsi="Times New Roman" w:cs="Times New Roman"/>
          <w:sz w:val="20"/>
          <w:szCs w:val="24"/>
        </w:rPr>
        <w:t xml:space="preserve">línea, </w:t>
      </w:r>
      <w:r w:rsidR="009842BE">
        <w:rPr>
          <w:rFonts w:ascii="Times New Roman" w:eastAsia="Calibri" w:hAnsi="Times New Roman" w:cs="Times New Roman"/>
          <w:sz w:val="20"/>
          <w:szCs w:val="24"/>
        </w:rPr>
        <w:t xml:space="preserve"> </w:t>
      </w:r>
      <w:r w:rsidR="00157C3D">
        <w:rPr>
          <w:rFonts w:ascii="Times New Roman" w:eastAsia="Calibri" w:hAnsi="Times New Roman" w:cs="Times New Roman"/>
          <w:sz w:val="20"/>
          <w:szCs w:val="24"/>
        </w:rPr>
        <w:t xml:space="preserve"> </w:t>
      </w:r>
      <w:proofErr w:type="gramEnd"/>
      <w:r w:rsidR="00157C3D">
        <w:rPr>
          <w:rFonts w:ascii="Times New Roman" w:eastAsia="Calibri" w:hAnsi="Times New Roman" w:cs="Times New Roman"/>
          <w:sz w:val="20"/>
          <w:szCs w:val="24"/>
        </w:rPr>
        <w:t xml:space="preserve"> </w:t>
      </w:r>
      <w:r w:rsidR="009842BE">
        <w:rPr>
          <w:rFonts w:ascii="Times New Roman" w:eastAsia="Calibri" w:hAnsi="Times New Roman" w:cs="Times New Roman"/>
          <w:sz w:val="20"/>
          <w:szCs w:val="24"/>
        </w:rPr>
        <w:t>V</w:t>
      </w:r>
      <w:r w:rsidRPr="00F31F87">
        <w:rPr>
          <w:rFonts w:ascii="Times New Roman" w:eastAsia="Calibri" w:hAnsi="Times New Roman" w:cs="Times New Roman"/>
          <w:sz w:val="20"/>
          <w:szCs w:val="24"/>
        </w:rPr>
        <w:t>ideo en línea, T</w:t>
      </w:r>
      <w:r w:rsidR="009842BE">
        <w:rPr>
          <w:rFonts w:ascii="Times New Roman" w:eastAsia="Calibri" w:hAnsi="Times New Roman" w:cs="Times New Roman"/>
          <w:sz w:val="20"/>
          <w:szCs w:val="24"/>
        </w:rPr>
        <w:t xml:space="preserve">rabajo de Grado </w:t>
      </w:r>
      <w:r w:rsidRPr="00F31F87">
        <w:rPr>
          <w:rFonts w:ascii="Times New Roman" w:eastAsia="Calibri" w:hAnsi="Times New Roman" w:cs="Times New Roman"/>
          <w:sz w:val="20"/>
          <w:szCs w:val="24"/>
        </w:rPr>
        <w:t>en lín</w:t>
      </w:r>
      <w:r w:rsidR="00237044">
        <w:rPr>
          <w:rFonts w:ascii="Times New Roman" w:eastAsia="Calibri" w:hAnsi="Times New Roman" w:cs="Times New Roman"/>
          <w:sz w:val="20"/>
          <w:szCs w:val="24"/>
        </w:rPr>
        <w:t>ea, Libro en línea, entre otros</w:t>
      </w:r>
      <w:r w:rsidR="009842BE">
        <w:rPr>
          <w:rFonts w:ascii="Times New Roman" w:eastAsia="Calibri" w:hAnsi="Times New Roman" w:cs="Times New Roman"/>
          <w:sz w:val="20"/>
          <w:szCs w:val="24"/>
        </w:rPr>
        <w:t>.</w:t>
      </w:r>
    </w:p>
    <w:p w14:paraId="4193BFEF" w14:textId="77777777" w:rsidR="00F31F87" w:rsidRPr="00F31F87" w:rsidRDefault="00F31F87" w:rsidP="00157C3D">
      <w:pPr>
        <w:pStyle w:val="Prrafodelista"/>
        <w:numPr>
          <w:ilvl w:val="0"/>
          <w:numId w:val="6"/>
        </w:numPr>
        <w:tabs>
          <w:tab w:val="left" w:pos="851"/>
        </w:tabs>
        <w:spacing w:after="0" w:line="240" w:lineRule="auto"/>
        <w:ind w:left="426" w:firstLine="141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237044">
        <w:rPr>
          <w:rFonts w:ascii="Times New Roman" w:eastAsia="Calibri" w:hAnsi="Times New Roman" w:cs="Times New Roman"/>
          <w:b/>
          <w:sz w:val="20"/>
          <w:szCs w:val="24"/>
          <w:highlight w:val="cyan"/>
        </w:rPr>
        <w:t>Enlace de internet</w:t>
      </w:r>
      <w:r w:rsidR="00237044">
        <w:rPr>
          <w:rFonts w:ascii="Times New Roman" w:eastAsia="Calibri" w:hAnsi="Times New Roman" w:cs="Times New Roman"/>
          <w:sz w:val="20"/>
          <w:szCs w:val="24"/>
        </w:rPr>
        <w:t xml:space="preserve">: </w:t>
      </w:r>
      <w:r w:rsidRPr="00F31F87">
        <w:rPr>
          <w:rFonts w:ascii="Times New Roman" w:eastAsia="Calibri" w:hAnsi="Times New Roman" w:cs="Times New Roman"/>
          <w:sz w:val="20"/>
          <w:szCs w:val="24"/>
        </w:rPr>
        <w:t xml:space="preserve">Colocar la palabra “DISPONIBLE” </w:t>
      </w:r>
      <w:r>
        <w:rPr>
          <w:rFonts w:ascii="Times New Roman" w:eastAsia="Calibri" w:hAnsi="Times New Roman" w:cs="Times New Roman"/>
          <w:sz w:val="20"/>
          <w:szCs w:val="24"/>
        </w:rPr>
        <w:t>y luego</w:t>
      </w:r>
      <w:r w:rsidRPr="00F31F87">
        <w:rPr>
          <w:rFonts w:ascii="Times New Roman" w:eastAsia="Calibri" w:hAnsi="Times New Roman" w:cs="Times New Roman"/>
          <w:sz w:val="20"/>
          <w:szCs w:val="24"/>
        </w:rPr>
        <w:t xml:space="preserve"> el enlace de la página consultada</w:t>
      </w:r>
      <w:r w:rsidR="00237044">
        <w:rPr>
          <w:rFonts w:ascii="Times New Roman" w:eastAsia="Calibri" w:hAnsi="Times New Roman" w:cs="Times New Roman"/>
          <w:sz w:val="20"/>
          <w:szCs w:val="24"/>
        </w:rPr>
        <w:t>.</w:t>
      </w:r>
    </w:p>
    <w:p w14:paraId="44B57FB8" w14:textId="3CC7B342" w:rsidR="00F31F87" w:rsidRPr="00C64969" w:rsidRDefault="00F31F87" w:rsidP="00C64969">
      <w:pPr>
        <w:pStyle w:val="Prrafodelista"/>
        <w:widowControl w:val="0"/>
        <w:numPr>
          <w:ilvl w:val="0"/>
          <w:numId w:val="6"/>
        </w:numPr>
        <w:tabs>
          <w:tab w:val="left" w:pos="851"/>
        </w:tabs>
        <w:spacing w:after="0" w:line="240" w:lineRule="auto"/>
        <w:ind w:left="567" w:right="117" w:firstLine="0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C64969">
        <w:rPr>
          <w:rFonts w:ascii="Times New Roman" w:eastAsia="Calibri" w:hAnsi="Times New Roman" w:cs="Times New Roman"/>
          <w:b/>
          <w:sz w:val="20"/>
          <w:szCs w:val="24"/>
          <w:highlight w:val="cyan"/>
        </w:rPr>
        <w:t>Fecha de consulta</w:t>
      </w:r>
      <w:r w:rsidR="00237044" w:rsidRPr="00C64969">
        <w:rPr>
          <w:rFonts w:ascii="Times New Roman" w:eastAsia="Calibri" w:hAnsi="Times New Roman" w:cs="Times New Roman"/>
          <w:sz w:val="20"/>
          <w:szCs w:val="24"/>
        </w:rPr>
        <w:t xml:space="preserve">: </w:t>
      </w:r>
      <w:r w:rsidRPr="00C64969">
        <w:rPr>
          <w:rFonts w:ascii="Times New Roman" w:eastAsia="Calibri" w:hAnsi="Times New Roman" w:cs="Times New Roman"/>
          <w:sz w:val="20"/>
          <w:szCs w:val="24"/>
        </w:rPr>
        <w:t>Colocar en corchete</w:t>
      </w:r>
      <w:r w:rsidR="00237044" w:rsidRPr="00C64969">
        <w:rPr>
          <w:rFonts w:ascii="Times New Roman" w:eastAsia="Calibri" w:hAnsi="Times New Roman" w:cs="Times New Roman"/>
          <w:sz w:val="20"/>
          <w:szCs w:val="24"/>
        </w:rPr>
        <w:t xml:space="preserve"> </w:t>
      </w:r>
      <w:proofErr w:type="gramStart"/>
      <w:r w:rsidR="00237044" w:rsidRPr="00C64969">
        <w:rPr>
          <w:rFonts w:ascii="Times New Roman" w:eastAsia="Times New Roman" w:hAnsi="Times New Roman" w:cs="Times New Roman"/>
          <w:szCs w:val="24"/>
        </w:rPr>
        <w:t>[ ]</w:t>
      </w:r>
      <w:proofErr w:type="gramEnd"/>
      <w:r w:rsidR="00237044" w:rsidRPr="00C64969">
        <w:rPr>
          <w:rFonts w:ascii="Times New Roman" w:eastAsia="Times New Roman" w:hAnsi="Times New Roman" w:cs="Times New Roman"/>
          <w:szCs w:val="24"/>
        </w:rPr>
        <w:t xml:space="preserve"> </w:t>
      </w:r>
      <w:r w:rsidRPr="00C64969">
        <w:rPr>
          <w:rFonts w:ascii="Times New Roman" w:eastAsia="Calibri" w:hAnsi="Times New Roman" w:cs="Times New Roman"/>
          <w:sz w:val="20"/>
          <w:szCs w:val="24"/>
        </w:rPr>
        <w:t>la palabra “</w:t>
      </w:r>
      <w:r w:rsidR="00C64969" w:rsidRPr="00C64969">
        <w:rPr>
          <w:rFonts w:ascii="Times New Roman" w:eastAsia="Calibri" w:hAnsi="Times New Roman" w:cs="Times New Roman"/>
          <w:sz w:val="20"/>
          <w:szCs w:val="24"/>
        </w:rPr>
        <w:t>Consultado</w:t>
      </w:r>
      <w:r w:rsidRPr="00C64969">
        <w:rPr>
          <w:rFonts w:ascii="Times New Roman" w:eastAsia="Calibri" w:hAnsi="Times New Roman" w:cs="Times New Roman"/>
          <w:sz w:val="20"/>
          <w:szCs w:val="24"/>
        </w:rPr>
        <w:t xml:space="preserve">” </w:t>
      </w:r>
      <w:r w:rsidR="00C64969" w:rsidRPr="00C64969">
        <w:rPr>
          <w:rFonts w:ascii="Times New Roman" w:eastAsia="Calibri" w:hAnsi="Times New Roman" w:cs="Times New Roman"/>
          <w:sz w:val="20"/>
          <w:szCs w:val="24"/>
        </w:rPr>
        <w:t xml:space="preserve">seguido del </w:t>
      </w:r>
      <w:r w:rsidRPr="00C64969">
        <w:rPr>
          <w:rFonts w:ascii="Times New Roman" w:eastAsia="Calibri" w:hAnsi="Times New Roman" w:cs="Times New Roman"/>
          <w:sz w:val="20"/>
          <w:szCs w:val="24"/>
        </w:rPr>
        <w:t>añ</w:t>
      </w:r>
      <w:r w:rsidR="00237044" w:rsidRPr="00C64969">
        <w:rPr>
          <w:rFonts w:ascii="Times New Roman" w:eastAsia="Calibri" w:hAnsi="Times New Roman" w:cs="Times New Roman"/>
          <w:sz w:val="20"/>
          <w:szCs w:val="24"/>
        </w:rPr>
        <w:t>o, mes y día en ese mismo orden.</w:t>
      </w:r>
    </w:p>
    <w:p w14:paraId="008BFDBD" w14:textId="77777777" w:rsidR="009D092A" w:rsidRDefault="00F31F87" w:rsidP="009D092A">
      <w:pPr>
        <w:pStyle w:val="Prrafodelista"/>
        <w:numPr>
          <w:ilvl w:val="0"/>
          <w:numId w:val="6"/>
        </w:numPr>
        <w:tabs>
          <w:tab w:val="left" w:pos="851"/>
        </w:tabs>
        <w:spacing w:after="0" w:line="240" w:lineRule="auto"/>
        <w:ind w:left="426" w:firstLine="141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237044">
        <w:rPr>
          <w:rFonts w:ascii="Times New Roman" w:eastAsia="Calibri" w:hAnsi="Times New Roman" w:cs="Times New Roman"/>
          <w:b/>
          <w:sz w:val="20"/>
          <w:szCs w:val="24"/>
          <w:highlight w:val="cyan"/>
        </w:rPr>
        <w:t>Sangría Francesa</w:t>
      </w:r>
      <w:r w:rsidR="00237044">
        <w:rPr>
          <w:rFonts w:ascii="Times New Roman" w:eastAsia="Calibri" w:hAnsi="Times New Roman" w:cs="Times New Roman"/>
          <w:b/>
          <w:sz w:val="20"/>
          <w:szCs w:val="24"/>
        </w:rPr>
        <w:t xml:space="preserve">: </w:t>
      </w:r>
      <w:r w:rsidR="009D092A" w:rsidRPr="00C64969">
        <w:rPr>
          <w:rFonts w:ascii="Times New Roman" w:eastAsia="Calibri" w:hAnsi="Times New Roman" w:cs="Times New Roman"/>
          <w:sz w:val="20"/>
          <w:szCs w:val="24"/>
        </w:rPr>
        <w:t xml:space="preserve">La </w:t>
      </w:r>
      <w:r w:rsidR="009D092A">
        <w:rPr>
          <w:rFonts w:ascii="Times New Roman" w:eastAsia="Calibri" w:hAnsi="Times New Roman" w:cs="Times New Roman"/>
          <w:sz w:val="20"/>
          <w:szCs w:val="24"/>
        </w:rPr>
        <w:t>1ra</w:t>
      </w:r>
      <w:r w:rsidR="009D092A" w:rsidRPr="00C64969">
        <w:rPr>
          <w:rFonts w:ascii="Times New Roman" w:eastAsia="Calibri" w:hAnsi="Times New Roman" w:cs="Times New Roman"/>
          <w:sz w:val="20"/>
          <w:szCs w:val="24"/>
        </w:rPr>
        <w:t xml:space="preserve"> línea de cada Referencia toca el margen izquierdo y a partir de la </w:t>
      </w:r>
      <w:r w:rsidR="009D092A">
        <w:rPr>
          <w:rFonts w:ascii="Times New Roman" w:eastAsia="Calibri" w:hAnsi="Times New Roman" w:cs="Times New Roman"/>
          <w:sz w:val="20"/>
          <w:szCs w:val="24"/>
        </w:rPr>
        <w:t>2da</w:t>
      </w:r>
      <w:r w:rsidR="009D092A" w:rsidRPr="00C64969">
        <w:rPr>
          <w:rFonts w:ascii="Times New Roman" w:eastAsia="Calibri" w:hAnsi="Times New Roman" w:cs="Times New Roman"/>
          <w:sz w:val="20"/>
          <w:szCs w:val="24"/>
        </w:rPr>
        <w:t xml:space="preserve"> línea se deja sangría.</w:t>
      </w:r>
    </w:p>
    <w:p w14:paraId="137459A2" w14:textId="38AC6F14" w:rsidR="00822EDE" w:rsidRDefault="00822EDE" w:rsidP="003276E5">
      <w:pPr>
        <w:pStyle w:val="Prrafodelista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B0432F">
        <w:rPr>
          <w:rFonts w:ascii="Times New Roman" w:eastAsia="Times New Roman" w:hAnsi="Times New Roman" w:cs="Times New Roman"/>
          <w:b/>
          <w:bCs/>
          <w:i/>
          <w:sz w:val="24"/>
          <w:szCs w:val="24"/>
          <w:highlight w:val="cyan"/>
        </w:rPr>
        <w:t>EJEMPLO DE REFERENCIAS</w:t>
      </w:r>
    </w:p>
    <w:p w14:paraId="62FB58EA" w14:textId="77777777" w:rsidR="009D092A" w:rsidRPr="0078728E" w:rsidRDefault="009D092A" w:rsidP="009D092A">
      <w:pPr>
        <w:widowControl w:val="0"/>
        <w:spacing w:after="0" w:line="240" w:lineRule="auto"/>
        <w:ind w:left="426" w:right="174" w:hanging="426"/>
        <w:jc w:val="center"/>
        <w:outlineLvl w:val="3"/>
        <w:rPr>
          <w:rFonts w:ascii="Times New Roman" w:eastAsia="Times New Roman" w:hAnsi="Times New Roman" w:cs="Times New Roman"/>
          <w:b/>
          <w:bCs/>
          <w:sz w:val="16"/>
          <w:szCs w:val="24"/>
        </w:rPr>
      </w:pPr>
      <w:r w:rsidRPr="0078728E">
        <w:rPr>
          <w:rFonts w:ascii="Times New Roman" w:eastAsia="Times New Roman" w:hAnsi="Times New Roman" w:cs="Times New Roman"/>
          <w:b/>
          <w:bCs/>
          <w:sz w:val="16"/>
          <w:szCs w:val="24"/>
          <w:highlight w:val="yellow"/>
        </w:rPr>
        <w:t>Cuando se trata de</w:t>
      </w:r>
      <w:r w:rsidRPr="00AF6788">
        <w:rPr>
          <w:rFonts w:ascii="Times New Roman" w:eastAsia="Times New Roman" w:hAnsi="Times New Roman" w:cs="Times New Roman"/>
          <w:b/>
          <w:bCs/>
          <w:sz w:val="16"/>
          <w:szCs w:val="24"/>
          <w:highlight w:val="yellow"/>
        </w:rPr>
        <w:t xml:space="preserve"> Fuentes electrónicas en línea</w:t>
      </w:r>
      <w:r>
        <w:rPr>
          <w:rFonts w:ascii="Times New Roman" w:eastAsia="Times New Roman" w:hAnsi="Times New Roman" w:cs="Times New Roman"/>
          <w:b/>
          <w:bCs/>
          <w:sz w:val="16"/>
          <w:szCs w:val="24"/>
          <w:highlight w:val="yellow"/>
        </w:rPr>
        <w:t xml:space="preserve"> de un</w:t>
      </w:r>
      <w:r w:rsidRPr="00AF6788">
        <w:rPr>
          <w:rFonts w:ascii="Times New Roman" w:eastAsia="Times New Roman" w:hAnsi="Times New Roman" w:cs="Times New Roman"/>
          <w:b/>
          <w:bCs/>
          <w:sz w:val="16"/>
          <w:szCs w:val="24"/>
          <w:highlight w:val="yellow"/>
        </w:rPr>
        <w:t xml:space="preserve"> “</w:t>
      </w:r>
      <w:r>
        <w:rPr>
          <w:rFonts w:ascii="Times New Roman" w:eastAsia="Times New Roman" w:hAnsi="Times New Roman" w:cs="Times New Roman"/>
          <w:b/>
          <w:bCs/>
          <w:sz w:val="16"/>
          <w:szCs w:val="24"/>
          <w:highlight w:val="yellow"/>
        </w:rPr>
        <w:t>Trabajos o T</w:t>
      </w:r>
      <w:r w:rsidRPr="0078728E">
        <w:rPr>
          <w:rFonts w:ascii="Times New Roman" w:eastAsia="Times New Roman" w:hAnsi="Times New Roman" w:cs="Times New Roman"/>
          <w:b/>
          <w:bCs/>
          <w:sz w:val="16"/>
          <w:szCs w:val="24"/>
          <w:highlight w:val="yellow"/>
        </w:rPr>
        <w:t>esis de grado</w:t>
      </w:r>
      <w:r w:rsidRPr="00AF6788">
        <w:rPr>
          <w:rFonts w:ascii="Times New Roman" w:eastAsia="Times New Roman" w:hAnsi="Times New Roman" w:cs="Times New Roman"/>
          <w:b/>
          <w:bCs/>
          <w:sz w:val="16"/>
          <w:szCs w:val="24"/>
          <w:highlight w:val="yellow"/>
        </w:rPr>
        <w:t>” se coloca así</w:t>
      </w:r>
    </w:p>
    <w:p w14:paraId="5F8EFDE5" w14:textId="375DCD36" w:rsidR="009D092A" w:rsidRPr="00F14621" w:rsidRDefault="009D092A" w:rsidP="009D092A">
      <w:pPr>
        <w:widowControl w:val="0"/>
        <w:spacing w:after="0" w:line="240" w:lineRule="auto"/>
        <w:ind w:left="426" w:right="112" w:hanging="426"/>
        <w:jc w:val="both"/>
        <w:rPr>
          <w:rFonts w:ascii="Times New Roman" w:eastAsia="Times New Roman" w:hAnsi="Times New Roman" w:cs="Times New Roman"/>
          <w:szCs w:val="24"/>
        </w:rPr>
      </w:pPr>
      <w:r w:rsidRPr="00145E19">
        <w:rPr>
          <w:rFonts w:ascii="Times New Roman" w:eastAsia="Times New Roman" w:hAnsi="Times New Roman" w:cs="Times New Roman"/>
        </w:rPr>
        <w:t xml:space="preserve">Barrios, R.  (2013). </w:t>
      </w:r>
      <w:r w:rsidRPr="00145E19">
        <w:rPr>
          <w:rFonts w:ascii="Times New Roman" w:eastAsia="Times New Roman" w:hAnsi="Times New Roman" w:cs="Times New Roman"/>
          <w:b/>
          <w:i/>
        </w:rPr>
        <w:t>Propuesta de un plan para la medición del rendimiento de monitoreo de seguridad tecnológica de CANTV</w:t>
      </w:r>
      <w:r w:rsidRPr="00145E19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Universidad Católica Andrés Bello </w:t>
      </w:r>
      <w:r w:rsidRPr="00145E19">
        <w:rPr>
          <w:rFonts w:ascii="Times New Roman" w:eastAsia="Times New Roman" w:hAnsi="Times New Roman" w:cs="Times New Roman"/>
        </w:rPr>
        <w:t xml:space="preserve">[Trabajo de </w:t>
      </w:r>
      <w:r>
        <w:rPr>
          <w:rFonts w:ascii="Times New Roman" w:eastAsia="Times New Roman" w:hAnsi="Times New Roman" w:cs="Times New Roman"/>
        </w:rPr>
        <w:t>G</w:t>
      </w:r>
      <w:r w:rsidRPr="00145E19">
        <w:rPr>
          <w:rFonts w:ascii="Times New Roman" w:eastAsia="Times New Roman" w:hAnsi="Times New Roman" w:cs="Times New Roman"/>
        </w:rPr>
        <w:t>rado en línea]. Disponible en: http://biblioteca2.ucab.edu.ve/anexos/biblioteca/marc/texto/AAS8033.pdf</w:t>
      </w:r>
      <w:r w:rsidR="00862875">
        <w:rPr>
          <w:rFonts w:ascii="Times New Roman" w:eastAsia="Times New Roman" w:hAnsi="Times New Roman" w:cs="Times New Roman"/>
          <w:szCs w:val="24"/>
        </w:rPr>
        <w:t xml:space="preserve"> [Consulta: 2020, a</w:t>
      </w:r>
      <w:r w:rsidRPr="00F14621">
        <w:rPr>
          <w:rFonts w:ascii="Times New Roman" w:eastAsia="Times New Roman" w:hAnsi="Times New Roman" w:cs="Times New Roman"/>
          <w:szCs w:val="24"/>
        </w:rPr>
        <w:t>bril 8]</w:t>
      </w:r>
    </w:p>
    <w:p w14:paraId="1F01378F" w14:textId="77777777" w:rsidR="00333EF7" w:rsidRPr="0078728E" w:rsidRDefault="00333EF7" w:rsidP="00333EF7">
      <w:pPr>
        <w:widowControl w:val="0"/>
        <w:tabs>
          <w:tab w:val="left" w:pos="1257"/>
        </w:tabs>
        <w:spacing w:before="1" w:after="0" w:line="240" w:lineRule="auto"/>
        <w:ind w:left="426" w:hanging="426"/>
        <w:jc w:val="center"/>
        <w:outlineLvl w:val="3"/>
        <w:rPr>
          <w:rFonts w:ascii="Times New Roman" w:eastAsia="Times New Roman" w:hAnsi="Times New Roman" w:cs="Times New Roman"/>
          <w:b/>
          <w:bCs/>
          <w:sz w:val="16"/>
          <w:szCs w:val="24"/>
        </w:rPr>
      </w:pPr>
      <w:r w:rsidRPr="0078728E">
        <w:rPr>
          <w:rFonts w:ascii="Times New Roman" w:eastAsia="Times New Roman" w:hAnsi="Times New Roman" w:cs="Times New Roman"/>
          <w:b/>
          <w:bCs/>
          <w:sz w:val="16"/>
          <w:szCs w:val="24"/>
          <w:highlight w:val="yellow"/>
        </w:rPr>
        <w:t xml:space="preserve">Cuando se trata de </w:t>
      </w:r>
      <w:r w:rsidRPr="0078728E">
        <w:rPr>
          <w:rFonts w:ascii="Times New Roman" w:eastAsia="Times New Roman" w:hAnsi="Times New Roman" w:cs="Times New Roman"/>
          <w:b/>
          <w:bCs/>
          <w:sz w:val="16"/>
          <w:szCs w:val="16"/>
          <w:highlight w:val="yellow"/>
        </w:rPr>
        <w:t xml:space="preserve">Fuentes electrónicas en </w:t>
      </w:r>
      <w:proofErr w:type="gramStart"/>
      <w:r w:rsidRPr="0078728E">
        <w:rPr>
          <w:rFonts w:ascii="Times New Roman" w:eastAsia="Times New Roman" w:hAnsi="Times New Roman" w:cs="Times New Roman"/>
          <w:b/>
          <w:bCs/>
          <w:sz w:val="16"/>
          <w:szCs w:val="16"/>
          <w:highlight w:val="yellow"/>
        </w:rPr>
        <w:t>línea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highlight w:val="yellow"/>
        </w:rPr>
        <w:t xml:space="preserve"> </w:t>
      </w:r>
      <w:r w:rsidRPr="0078728E">
        <w:rPr>
          <w:rFonts w:ascii="Times New Roman" w:eastAsia="Times New Roman" w:hAnsi="Times New Roman" w:cs="Times New Roman"/>
          <w:b/>
          <w:bCs/>
          <w:sz w:val="16"/>
          <w:szCs w:val="16"/>
          <w:highlight w:val="yellow"/>
        </w:rPr>
        <w:t xml:space="preserve"> “</w:t>
      </w:r>
      <w:proofErr w:type="gramEnd"/>
      <w:r w:rsidRPr="0078728E">
        <w:rPr>
          <w:rFonts w:ascii="Times New Roman" w:eastAsia="Times New Roman" w:hAnsi="Times New Roman" w:cs="Times New Roman"/>
          <w:b/>
          <w:bCs/>
          <w:i/>
          <w:sz w:val="16"/>
          <w:szCs w:val="16"/>
          <w:highlight w:val="yellow"/>
        </w:rPr>
        <w:t>D</w:t>
      </w:r>
      <w:r w:rsidRPr="0078728E">
        <w:rPr>
          <w:rFonts w:ascii="Times New Roman" w:eastAsia="Times New Roman" w:hAnsi="Times New Roman" w:cs="Times New Roman"/>
          <w:b/>
          <w:bCs/>
          <w:i/>
          <w:sz w:val="16"/>
          <w:szCs w:val="24"/>
          <w:highlight w:val="yellow"/>
        </w:rPr>
        <w:t>e tipo</w:t>
      </w:r>
      <w:r w:rsidRPr="0078728E">
        <w:rPr>
          <w:rFonts w:ascii="Times New Roman" w:eastAsia="Times New Roman" w:hAnsi="Times New Roman" w:cs="Times New Roman"/>
          <w:b/>
          <w:bCs/>
          <w:i/>
          <w:spacing w:val="-6"/>
          <w:sz w:val="16"/>
          <w:szCs w:val="24"/>
          <w:highlight w:val="yellow"/>
        </w:rPr>
        <w:t xml:space="preserve"> </w:t>
      </w:r>
      <w:r w:rsidRPr="0078728E">
        <w:rPr>
          <w:rFonts w:ascii="Times New Roman" w:eastAsia="Times New Roman" w:hAnsi="Times New Roman" w:cs="Times New Roman"/>
          <w:b/>
          <w:bCs/>
          <w:i/>
          <w:sz w:val="16"/>
          <w:szCs w:val="24"/>
          <w:highlight w:val="yellow"/>
        </w:rPr>
        <w:t>legal”</w:t>
      </w:r>
      <w:r>
        <w:rPr>
          <w:rFonts w:ascii="Times New Roman" w:eastAsia="Times New Roman" w:hAnsi="Times New Roman" w:cs="Times New Roman"/>
          <w:b/>
          <w:bCs/>
          <w:i/>
          <w:sz w:val="16"/>
          <w:szCs w:val="24"/>
        </w:rPr>
        <w:t xml:space="preserve"> </w:t>
      </w:r>
    </w:p>
    <w:p w14:paraId="0CBD3A8D" w14:textId="77777777" w:rsidR="00333EF7" w:rsidRPr="004B23E6" w:rsidRDefault="00333EF7" w:rsidP="00333EF7">
      <w:pPr>
        <w:widowControl w:val="0"/>
        <w:spacing w:after="0" w:line="240" w:lineRule="auto"/>
        <w:ind w:left="426" w:right="119" w:hanging="426"/>
        <w:jc w:val="both"/>
        <w:rPr>
          <w:rFonts w:ascii="Times New Roman" w:eastAsia="Times New Roman" w:hAnsi="Times New Roman" w:cs="Times New Roman"/>
          <w:bCs/>
          <w:iCs/>
          <w:szCs w:val="24"/>
        </w:rPr>
      </w:pPr>
      <w:r w:rsidRPr="004B23E6">
        <w:rPr>
          <w:rFonts w:ascii="Times New Roman" w:eastAsia="Times New Roman" w:hAnsi="Times New Roman" w:cs="Times New Roman"/>
          <w:b/>
          <w:i/>
          <w:szCs w:val="24"/>
        </w:rPr>
        <w:t xml:space="preserve">Constitución de la República Bolivariana de Venezuela (1999). </w:t>
      </w:r>
      <w:r w:rsidRPr="004B23E6">
        <w:rPr>
          <w:rFonts w:ascii="Times New Roman" w:eastAsia="Times New Roman" w:hAnsi="Times New Roman" w:cs="Times New Roman"/>
          <w:bCs/>
          <w:iCs/>
          <w:szCs w:val="24"/>
        </w:rPr>
        <w:t>Gaceta Oficial de la República Bolivariana de</w:t>
      </w:r>
    </w:p>
    <w:p w14:paraId="527BDF48" w14:textId="7652748F" w:rsidR="00333EF7" w:rsidRDefault="00333EF7" w:rsidP="00333EF7">
      <w:pPr>
        <w:widowControl w:val="0"/>
        <w:spacing w:after="0" w:line="240" w:lineRule="auto"/>
        <w:ind w:left="426" w:right="119"/>
        <w:jc w:val="both"/>
        <w:rPr>
          <w:rFonts w:ascii="Times New Roman" w:eastAsia="Times New Roman" w:hAnsi="Times New Roman" w:cs="Times New Roman"/>
          <w:bCs/>
          <w:iCs/>
          <w:sz w:val="20"/>
        </w:rPr>
      </w:pPr>
      <w:r w:rsidRPr="004B23E6">
        <w:rPr>
          <w:rFonts w:ascii="Times New Roman" w:eastAsia="Times New Roman" w:hAnsi="Times New Roman" w:cs="Times New Roman"/>
          <w:bCs/>
          <w:iCs/>
          <w:szCs w:val="24"/>
        </w:rPr>
        <w:t>Venezuela, No. 36.860. Diciembre 30, 1999. [</w:t>
      </w:r>
      <w:r w:rsidR="00FF3F52">
        <w:rPr>
          <w:rFonts w:ascii="Times New Roman" w:eastAsia="Times New Roman" w:hAnsi="Times New Roman" w:cs="Times New Roman"/>
          <w:bCs/>
          <w:iCs/>
          <w:szCs w:val="24"/>
        </w:rPr>
        <w:t>Documento</w:t>
      </w:r>
      <w:r w:rsidRPr="004B23E6">
        <w:rPr>
          <w:rFonts w:ascii="Times New Roman" w:eastAsia="Times New Roman" w:hAnsi="Times New Roman" w:cs="Times New Roman"/>
          <w:bCs/>
          <w:iCs/>
          <w:szCs w:val="24"/>
        </w:rPr>
        <w:t xml:space="preserve"> en línea]. Disponible en: </w:t>
      </w:r>
      <w:r w:rsidRPr="004B23E6">
        <w:rPr>
          <w:rFonts w:ascii="Times New Roman" w:eastAsia="Times New Roman" w:hAnsi="Times New Roman" w:cs="Times New Roman"/>
          <w:bCs/>
          <w:iCs/>
          <w:sz w:val="20"/>
        </w:rPr>
        <w:t>https://siteal.iiep.unesco.org/sites/default/files/sit_accion_files/siteal_venezuela_1006.pdf [Consulta: 2022, enero 29]</w:t>
      </w:r>
    </w:p>
    <w:p w14:paraId="15DEF0D1" w14:textId="77777777" w:rsidR="009D092A" w:rsidRPr="00E363E1" w:rsidRDefault="009D092A" w:rsidP="009D092A">
      <w:pPr>
        <w:widowControl w:val="0"/>
        <w:tabs>
          <w:tab w:val="left" w:pos="1257"/>
        </w:tabs>
        <w:spacing w:before="1" w:after="0" w:line="240" w:lineRule="auto"/>
        <w:ind w:left="426" w:hanging="426"/>
        <w:jc w:val="center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E363E1">
        <w:rPr>
          <w:rFonts w:ascii="Times New Roman" w:eastAsia="Times New Roman" w:hAnsi="Times New Roman" w:cs="Times New Roman"/>
          <w:b/>
          <w:bCs/>
          <w:sz w:val="16"/>
          <w:szCs w:val="24"/>
          <w:highlight w:val="yellow"/>
        </w:rPr>
        <w:t xml:space="preserve">Cuando se trata de </w:t>
      </w:r>
      <w:r w:rsidRPr="00E363E1">
        <w:rPr>
          <w:rFonts w:ascii="Times New Roman" w:eastAsia="Times New Roman" w:hAnsi="Times New Roman" w:cs="Times New Roman"/>
          <w:b/>
          <w:bCs/>
          <w:sz w:val="16"/>
          <w:szCs w:val="16"/>
          <w:highlight w:val="yellow"/>
        </w:rPr>
        <w:t xml:space="preserve">Fuentes electrónicas en línea 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highlight w:val="yellow"/>
        </w:rPr>
        <w:t xml:space="preserve">de un </w:t>
      </w:r>
      <w:r w:rsidRPr="00E363E1">
        <w:rPr>
          <w:rFonts w:ascii="Times New Roman" w:eastAsia="Times New Roman" w:hAnsi="Times New Roman" w:cs="Times New Roman"/>
          <w:b/>
          <w:bCs/>
          <w:sz w:val="16"/>
          <w:szCs w:val="16"/>
          <w:highlight w:val="yellow"/>
        </w:rPr>
        <w:t>“</w:t>
      </w:r>
      <w:r w:rsidRPr="00E363E1">
        <w:rPr>
          <w:rFonts w:ascii="Times New Roman" w:eastAsia="Times New Roman" w:hAnsi="Times New Roman" w:cs="Times New Roman"/>
          <w:b/>
          <w:bCs/>
          <w:i/>
          <w:sz w:val="16"/>
          <w:szCs w:val="16"/>
          <w:highlight w:val="yellow"/>
        </w:rPr>
        <w:t xml:space="preserve">Documentos </w:t>
      </w:r>
      <w:r w:rsidRPr="00593A29">
        <w:rPr>
          <w:rFonts w:ascii="Times New Roman" w:eastAsia="Times New Roman" w:hAnsi="Times New Roman" w:cs="Times New Roman"/>
          <w:b/>
          <w:bCs/>
          <w:i/>
          <w:sz w:val="16"/>
          <w:szCs w:val="16"/>
          <w:highlight w:val="yellow"/>
        </w:rPr>
        <w:t>“</w:t>
      </w:r>
      <w:r>
        <w:rPr>
          <w:rFonts w:ascii="Times New Roman" w:eastAsia="Times New Roman" w:hAnsi="Times New Roman" w:cs="Times New Roman"/>
          <w:b/>
          <w:bCs/>
          <w:i/>
          <w:sz w:val="16"/>
          <w:szCs w:val="16"/>
          <w:highlight w:val="yellow"/>
        </w:rPr>
        <w:t xml:space="preserve">que está en PDF o similar </w:t>
      </w:r>
      <w:r w:rsidRPr="00593A29">
        <w:rPr>
          <w:rFonts w:ascii="Times New Roman" w:eastAsia="Times New Roman" w:hAnsi="Times New Roman" w:cs="Times New Roman"/>
          <w:b/>
          <w:bCs/>
          <w:i/>
          <w:sz w:val="16"/>
          <w:szCs w:val="16"/>
          <w:highlight w:val="yellow"/>
        </w:rPr>
        <w:t>se coloca así</w:t>
      </w:r>
    </w:p>
    <w:p w14:paraId="24C94031" w14:textId="77777777" w:rsidR="009D092A" w:rsidRDefault="009D092A" w:rsidP="009D092A">
      <w:pPr>
        <w:widowControl w:val="0"/>
        <w:tabs>
          <w:tab w:val="left" w:pos="1257"/>
        </w:tabs>
        <w:spacing w:before="1" w:after="0" w:line="240" w:lineRule="auto"/>
        <w:ind w:left="426" w:hanging="426"/>
        <w:outlineLvl w:val="4"/>
        <w:rPr>
          <w:rFonts w:ascii="Times New Roman" w:eastAsia="Times New Roman" w:hAnsi="Times New Roman" w:cs="Times New Roman"/>
          <w:szCs w:val="24"/>
        </w:rPr>
      </w:pPr>
      <w:proofErr w:type="spellStart"/>
      <w:r w:rsidRPr="00B95437">
        <w:rPr>
          <w:rFonts w:ascii="Times New Roman" w:eastAsia="Times New Roman" w:hAnsi="Times New Roman" w:cs="Times New Roman"/>
          <w:szCs w:val="24"/>
        </w:rPr>
        <w:t>Creus</w:t>
      </w:r>
      <w:proofErr w:type="spellEnd"/>
      <w:r w:rsidRPr="00B95437">
        <w:rPr>
          <w:rFonts w:ascii="Times New Roman" w:eastAsia="Times New Roman" w:hAnsi="Times New Roman" w:cs="Times New Roman"/>
          <w:szCs w:val="24"/>
        </w:rPr>
        <w:t xml:space="preserve">, E. (2018) </w:t>
      </w:r>
      <w:r w:rsidRPr="005E1144">
        <w:rPr>
          <w:rFonts w:ascii="Times New Roman" w:eastAsia="Times New Roman" w:hAnsi="Times New Roman" w:cs="Times New Roman"/>
          <w:b/>
          <w:i/>
          <w:szCs w:val="24"/>
        </w:rPr>
        <w:t>Claves para una Comunicación Eficaz</w:t>
      </w:r>
      <w:r w:rsidRPr="00B95437">
        <w:rPr>
          <w:rFonts w:ascii="Times New Roman" w:eastAsia="Times New Roman" w:hAnsi="Times New Roman" w:cs="Times New Roman"/>
          <w:szCs w:val="24"/>
        </w:rPr>
        <w:t>. [Docu</w:t>
      </w:r>
      <w:r>
        <w:rPr>
          <w:rFonts w:ascii="Times New Roman" w:eastAsia="Times New Roman" w:hAnsi="Times New Roman" w:cs="Times New Roman"/>
          <w:szCs w:val="24"/>
        </w:rPr>
        <w:t xml:space="preserve">mento en línea]. Disponible en: </w:t>
      </w:r>
      <w:r w:rsidRPr="002C7C91">
        <w:rPr>
          <w:rFonts w:ascii="Times New Roman" w:eastAsia="Times New Roman" w:hAnsi="Times New Roman" w:cs="Times New Roman"/>
          <w:szCs w:val="24"/>
        </w:rPr>
        <w:t>https://www.avparagon.com/pdfs/documentos/otros/EVA_CREUS_Claves_para_una_comunicacion_efica z.pdf</w:t>
      </w:r>
      <w:r w:rsidRPr="002C7C91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B95437">
        <w:rPr>
          <w:rFonts w:ascii="Times New Roman" w:eastAsia="Times New Roman" w:hAnsi="Times New Roman" w:cs="Times New Roman"/>
          <w:szCs w:val="24"/>
        </w:rPr>
        <w:t xml:space="preserve">[Consulta: </w:t>
      </w:r>
      <w:r>
        <w:rPr>
          <w:rFonts w:ascii="Times New Roman" w:eastAsia="Times New Roman" w:hAnsi="Times New Roman" w:cs="Times New Roman"/>
          <w:szCs w:val="24"/>
        </w:rPr>
        <w:t>2021, febrero 15</w:t>
      </w:r>
      <w:r w:rsidRPr="00B95437">
        <w:rPr>
          <w:rFonts w:ascii="Times New Roman" w:eastAsia="Times New Roman" w:hAnsi="Times New Roman" w:cs="Times New Roman"/>
          <w:szCs w:val="24"/>
        </w:rPr>
        <w:t>]</w:t>
      </w:r>
    </w:p>
    <w:p w14:paraId="762B77EF" w14:textId="77777777" w:rsidR="00141F93" w:rsidRPr="00E363E1" w:rsidRDefault="00141F93" w:rsidP="00141F93">
      <w:pPr>
        <w:widowControl w:val="0"/>
        <w:spacing w:after="0" w:line="240" w:lineRule="auto"/>
        <w:ind w:left="2218" w:right="2883"/>
        <w:jc w:val="center"/>
        <w:outlineLvl w:val="3"/>
        <w:rPr>
          <w:rFonts w:ascii="Times New Roman" w:eastAsia="Times New Roman" w:hAnsi="Times New Roman" w:cs="Times New Roman"/>
          <w:b/>
          <w:bCs/>
          <w:sz w:val="16"/>
          <w:szCs w:val="24"/>
        </w:rPr>
      </w:pPr>
      <w:r w:rsidRPr="00E363E1">
        <w:rPr>
          <w:rFonts w:ascii="Times New Roman" w:eastAsia="Times New Roman" w:hAnsi="Times New Roman" w:cs="Times New Roman"/>
          <w:b/>
          <w:bCs/>
          <w:sz w:val="16"/>
          <w:szCs w:val="24"/>
          <w:highlight w:val="yellow"/>
        </w:rPr>
        <w:t xml:space="preserve">Cuando se trate de </w:t>
      </w:r>
      <w:r>
        <w:rPr>
          <w:rFonts w:ascii="Times New Roman" w:eastAsia="Times New Roman" w:hAnsi="Times New Roman" w:cs="Times New Roman"/>
          <w:b/>
          <w:bCs/>
          <w:sz w:val="16"/>
          <w:szCs w:val="24"/>
          <w:highlight w:val="yellow"/>
        </w:rPr>
        <w:t>un Artículo sin Nombre y Apellido del Autor se coloca así</w:t>
      </w:r>
      <w:r w:rsidRPr="00E363E1">
        <w:rPr>
          <w:rFonts w:ascii="Times New Roman" w:eastAsia="Times New Roman" w:hAnsi="Times New Roman" w:cs="Times New Roman"/>
          <w:b/>
          <w:bCs/>
          <w:sz w:val="16"/>
          <w:szCs w:val="24"/>
          <w:highlight w:val="yellow"/>
        </w:rPr>
        <w:t>:</w:t>
      </w:r>
    </w:p>
    <w:p w14:paraId="7CA5043B" w14:textId="77777777" w:rsidR="00141F93" w:rsidRPr="00862875" w:rsidRDefault="00141F93" w:rsidP="00141F93">
      <w:pPr>
        <w:widowControl w:val="0"/>
        <w:spacing w:after="0" w:line="240" w:lineRule="auto"/>
        <w:ind w:left="426" w:right="48" w:hanging="426"/>
        <w:rPr>
          <w:rFonts w:ascii="Times New Roman" w:eastAsia="Times New Roman" w:hAnsi="Times New Roman" w:cs="Times New Roman"/>
        </w:rPr>
      </w:pPr>
      <w:proofErr w:type="spellStart"/>
      <w:r w:rsidRPr="00862875">
        <w:rPr>
          <w:rFonts w:ascii="Times New Roman" w:eastAsia="Times New Roman" w:hAnsi="Times New Roman" w:cs="Times New Roman"/>
        </w:rPr>
        <w:t>Europapress</w:t>
      </w:r>
      <w:proofErr w:type="spellEnd"/>
      <w:r w:rsidRPr="00862875">
        <w:rPr>
          <w:rFonts w:ascii="Times New Roman" w:eastAsia="Times New Roman" w:hAnsi="Times New Roman" w:cs="Times New Roman"/>
        </w:rPr>
        <w:t xml:space="preserve">. (2022). </w:t>
      </w:r>
      <w:r w:rsidRPr="00862875">
        <w:rPr>
          <w:rFonts w:ascii="Times New Roman" w:eastAsia="Times New Roman" w:hAnsi="Times New Roman" w:cs="Times New Roman"/>
          <w:b/>
          <w:i/>
        </w:rPr>
        <w:t>Una aplicación diseñada en la UGR ayuda al estudio del cerebro.</w:t>
      </w:r>
      <w:r w:rsidRPr="00862875">
        <w:rPr>
          <w:rFonts w:ascii="Times New Roman" w:eastAsia="Times New Roman" w:hAnsi="Times New Roman" w:cs="Times New Roman"/>
        </w:rPr>
        <w:t xml:space="preserve"> [Artículo de Noticia en línea] Disponible: </w:t>
      </w:r>
      <w:r w:rsidRPr="00515490">
        <w:rPr>
          <w:rFonts w:ascii="Times New Roman" w:hAnsi="Times New Roman" w:cs="Times New Roman"/>
        </w:rPr>
        <w:t>https://www.europapress.es/andalucia/noticia</w:t>
      </w:r>
      <w:r>
        <w:rPr>
          <w:rFonts w:ascii="Times New Roman" w:hAnsi="Times New Roman" w:cs="Times New Roman"/>
        </w:rPr>
        <w:t>...</w:t>
      </w:r>
      <w:r w:rsidRPr="00515490">
        <w:rPr>
          <w:rFonts w:ascii="Times New Roman" w:hAnsi="Times New Roman" w:cs="Times New Roman"/>
        </w:rPr>
        <w:t xml:space="preserve"> </w:t>
      </w:r>
      <w:r w:rsidRPr="00862875">
        <w:rPr>
          <w:rFonts w:ascii="Times New Roman" w:eastAsia="Times New Roman" w:hAnsi="Times New Roman" w:cs="Times New Roman"/>
        </w:rPr>
        <w:t>[Consulta: 2022, abril, 19]</w:t>
      </w:r>
    </w:p>
    <w:p w14:paraId="719F6521" w14:textId="77777777" w:rsidR="00822EDE" w:rsidRPr="00E363E1" w:rsidRDefault="00822EDE" w:rsidP="00822EDE">
      <w:pPr>
        <w:widowControl w:val="0"/>
        <w:spacing w:before="1" w:after="0" w:line="240" w:lineRule="auto"/>
        <w:ind w:left="426" w:right="174" w:hanging="426"/>
        <w:jc w:val="center"/>
        <w:outlineLvl w:val="3"/>
        <w:rPr>
          <w:rFonts w:ascii="Times New Roman" w:eastAsia="Times New Roman" w:hAnsi="Times New Roman" w:cs="Times New Roman"/>
          <w:b/>
          <w:sz w:val="16"/>
          <w:szCs w:val="16"/>
        </w:rPr>
      </w:pPr>
      <w:r w:rsidRPr="00E363E1">
        <w:rPr>
          <w:rFonts w:ascii="Times New Roman" w:eastAsia="Times New Roman" w:hAnsi="Times New Roman" w:cs="Times New Roman"/>
          <w:b/>
          <w:bCs/>
          <w:sz w:val="16"/>
          <w:szCs w:val="24"/>
          <w:highlight w:val="yellow"/>
        </w:rPr>
        <w:t xml:space="preserve">Cuando se trata de </w:t>
      </w:r>
      <w:r w:rsidRPr="00E363E1">
        <w:rPr>
          <w:rFonts w:ascii="Times New Roman" w:eastAsia="Times New Roman" w:hAnsi="Times New Roman" w:cs="Times New Roman"/>
          <w:b/>
          <w:bCs/>
          <w:sz w:val="16"/>
          <w:szCs w:val="16"/>
          <w:highlight w:val="yellow"/>
        </w:rPr>
        <w:t>Fuentes electrónicas en línea</w:t>
      </w:r>
      <w:r w:rsidR="00FD308B">
        <w:rPr>
          <w:rFonts w:ascii="Times New Roman" w:eastAsia="Times New Roman" w:hAnsi="Times New Roman" w:cs="Times New Roman"/>
          <w:b/>
          <w:bCs/>
          <w:sz w:val="16"/>
          <w:szCs w:val="16"/>
          <w:highlight w:val="yellow"/>
        </w:rPr>
        <w:t xml:space="preserve"> de un</w:t>
      </w:r>
      <w:r w:rsidRPr="00E363E1">
        <w:rPr>
          <w:rFonts w:ascii="Times New Roman" w:eastAsia="Times New Roman" w:hAnsi="Times New Roman" w:cs="Times New Roman"/>
          <w:b/>
          <w:bCs/>
          <w:sz w:val="16"/>
          <w:szCs w:val="16"/>
          <w:highlight w:val="yellow"/>
        </w:rPr>
        <w:t xml:space="preserve"> “</w:t>
      </w:r>
      <w:r w:rsidRPr="00E363E1">
        <w:rPr>
          <w:rFonts w:ascii="Times New Roman" w:eastAsia="Times New Roman" w:hAnsi="Times New Roman" w:cs="Times New Roman"/>
          <w:b/>
          <w:i/>
          <w:sz w:val="16"/>
          <w:szCs w:val="16"/>
          <w:highlight w:val="yellow"/>
        </w:rPr>
        <w:t>Libros</w:t>
      </w:r>
      <w:r w:rsidRPr="00E363E1">
        <w:rPr>
          <w:rFonts w:ascii="Times New Roman" w:eastAsia="Times New Roman" w:hAnsi="Times New Roman" w:cs="Times New Roman"/>
          <w:b/>
          <w:sz w:val="16"/>
          <w:szCs w:val="16"/>
          <w:highlight w:val="yellow"/>
        </w:rPr>
        <w:t>”</w:t>
      </w:r>
    </w:p>
    <w:p w14:paraId="0AF7958F" w14:textId="77777777" w:rsidR="007D5AA6" w:rsidRDefault="007C53C6" w:rsidP="007D5AA6">
      <w:pPr>
        <w:widowControl w:val="0"/>
        <w:tabs>
          <w:tab w:val="left" w:pos="1257"/>
        </w:tabs>
        <w:spacing w:before="1" w:after="0" w:line="240" w:lineRule="auto"/>
        <w:ind w:left="426" w:hanging="426"/>
        <w:outlineLvl w:val="3"/>
        <w:rPr>
          <w:rFonts w:ascii="Times New Roman" w:eastAsia="Times New Roman" w:hAnsi="Times New Roman" w:cs="Times New Roman"/>
          <w:szCs w:val="24"/>
        </w:rPr>
      </w:pPr>
      <w:r w:rsidRPr="007C53C6">
        <w:rPr>
          <w:rFonts w:ascii="Times New Roman" w:eastAsia="Times New Roman" w:hAnsi="Times New Roman" w:cs="Times New Roman"/>
          <w:szCs w:val="24"/>
        </w:rPr>
        <w:t xml:space="preserve">Figueroa, H y otros. (2009) </w:t>
      </w:r>
      <w:r w:rsidRPr="005E1144">
        <w:rPr>
          <w:rFonts w:ascii="Times New Roman" w:eastAsia="Times New Roman" w:hAnsi="Times New Roman" w:cs="Times New Roman"/>
          <w:b/>
          <w:i/>
          <w:szCs w:val="24"/>
        </w:rPr>
        <w:t>Hábitos de Estudio y Habilidades Esenciales en el Ámbito Universitario.</w:t>
      </w:r>
      <w:r w:rsidRPr="007C53C6">
        <w:rPr>
          <w:rFonts w:ascii="Times New Roman" w:eastAsia="Times New Roman" w:hAnsi="Times New Roman" w:cs="Times New Roman"/>
          <w:szCs w:val="24"/>
        </w:rPr>
        <w:t xml:space="preserve"> [</w:t>
      </w:r>
      <w:r>
        <w:rPr>
          <w:rFonts w:ascii="Times New Roman" w:eastAsia="Times New Roman" w:hAnsi="Times New Roman" w:cs="Times New Roman"/>
          <w:szCs w:val="24"/>
        </w:rPr>
        <w:t>Libro</w:t>
      </w:r>
      <w:r w:rsidRPr="007C53C6">
        <w:rPr>
          <w:rFonts w:ascii="Times New Roman" w:eastAsia="Times New Roman" w:hAnsi="Times New Roman" w:cs="Times New Roman"/>
          <w:szCs w:val="24"/>
        </w:rPr>
        <w:t xml:space="preserve"> en línea]. Disponible en: http</w:t>
      </w:r>
      <w:r>
        <w:rPr>
          <w:rFonts w:ascii="Times New Roman" w:eastAsia="Times New Roman" w:hAnsi="Times New Roman" w:cs="Times New Roman"/>
          <w:szCs w:val="24"/>
        </w:rPr>
        <w:t>s://t.me/c/1482306330/96</w:t>
      </w:r>
      <w:r w:rsidR="007D5AA6" w:rsidRPr="00B95437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7D5AA6" w:rsidRPr="007D5AA6">
        <w:rPr>
          <w:rFonts w:ascii="Times New Roman" w:eastAsia="Times New Roman" w:hAnsi="Times New Roman" w:cs="Times New Roman"/>
          <w:szCs w:val="24"/>
        </w:rPr>
        <w:t>[Consult</w:t>
      </w:r>
      <w:r w:rsidR="007D5AA6">
        <w:rPr>
          <w:rFonts w:ascii="Times New Roman" w:eastAsia="Times New Roman" w:hAnsi="Times New Roman" w:cs="Times New Roman"/>
          <w:szCs w:val="24"/>
        </w:rPr>
        <w:t>a</w:t>
      </w:r>
      <w:r w:rsidR="007D5AA6" w:rsidRPr="007D5AA6">
        <w:rPr>
          <w:rFonts w:ascii="Times New Roman" w:eastAsia="Times New Roman" w:hAnsi="Times New Roman" w:cs="Times New Roman"/>
          <w:szCs w:val="24"/>
        </w:rPr>
        <w:t xml:space="preserve">: </w:t>
      </w:r>
      <w:r w:rsidR="007D5AA6">
        <w:rPr>
          <w:rFonts w:ascii="Times New Roman" w:eastAsia="Times New Roman" w:hAnsi="Times New Roman" w:cs="Times New Roman"/>
          <w:szCs w:val="24"/>
        </w:rPr>
        <w:t>2021, junio 3</w:t>
      </w:r>
      <w:r w:rsidR="007D5AA6" w:rsidRPr="007D5AA6">
        <w:rPr>
          <w:rFonts w:ascii="Times New Roman" w:eastAsia="Times New Roman" w:hAnsi="Times New Roman" w:cs="Times New Roman"/>
          <w:szCs w:val="24"/>
        </w:rPr>
        <w:t>]</w:t>
      </w:r>
    </w:p>
    <w:p w14:paraId="518F410E" w14:textId="77777777" w:rsidR="00333EF7" w:rsidRPr="00E363E1" w:rsidRDefault="00333EF7" w:rsidP="00333EF7">
      <w:pPr>
        <w:widowControl w:val="0"/>
        <w:spacing w:after="0" w:line="240" w:lineRule="auto"/>
        <w:ind w:left="2218" w:right="2968"/>
        <w:jc w:val="center"/>
        <w:outlineLvl w:val="3"/>
        <w:rPr>
          <w:rFonts w:ascii="Times New Roman" w:eastAsia="Times New Roman" w:hAnsi="Times New Roman" w:cs="Times New Roman"/>
          <w:b/>
          <w:bCs/>
          <w:sz w:val="16"/>
          <w:szCs w:val="24"/>
        </w:rPr>
      </w:pPr>
      <w:r w:rsidRPr="00805E1D">
        <w:rPr>
          <w:rFonts w:ascii="Times New Roman" w:eastAsia="Times New Roman" w:hAnsi="Times New Roman" w:cs="Times New Roman"/>
          <w:b/>
          <w:bCs/>
          <w:sz w:val="16"/>
          <w:szCs w:val="24"/>
          <w:highlight w:val="yellow"/>
        </w:rPr>
        <w:t>Cuando se trate de Libro en FÍSICO se coloca así:</w:t>
      </w:r>
    </w:p>
    <w:p w14:paraId="7FBF9ADC" w14:textId="77777777" w:rsidR="00333EF7" w:rsidRDefault="00333EF7" w:rsidP="00333EF7">
      <w:pPr>
        <w:widowControl w:val="0"/>
        <w:spacing w:after="0" w:line="240" w:lineRule="auto"/>
        <w:ind w:left="426" w:right="48" w:hanging="426"/>
        <w:rPr>
          <w:rFonts w:ascii="Times New Roman" w:eastAsia="Times New Roman" w:hAnsi="Times New Roman" w:cs="Times New Roman"/>
        </w:rPr>
      </w:pPr>
      <w:r w:rsidRPr="004B52A7">
        <w:rPr>
          <w:rFonts w:ascii="Times New Roman" w:eastAsia="Times New Roman" w:hAnsi="Times New Roman" w:cs="Times New Roman"/>
        </w:rPr>
        <w:t xml:space="preserve">Hurtado De Barrera, J. (2008). </w:t>
      </w:r>
      <w:r w:rsidRPr="004B52A7">
        <w:rPr>
          <w:rFonts w:ascii="Times New Roman" w:eastAsia="Times New Roman" w:hAnsi="Times New Roman" w:cs="Times New Roman"/>
          <w:b/>
          <w:i/>
        </w:rPr>
        <w:t>Cómo Formular Objetivos De Investigación.</w:t>
      </w:r>
      <w:r w:rsidRPr="004B52A7">
        <w:rPr>
          <w:rFonts w:ascii="Times New Roman" w:eastAsia="Times New Roman" w:hAnsi="Times New Roman" w:cs="Times New Roman"/>
        </w:rPr>
        <w:t xml:space="preserve"> (2da </w:t>
      </w:r>
      <w:proofErr w:type="spellStart"/>
      <w:r w:rsidRPr="004B52A7">
        <w:rPr>
          <w:rFonts w:ascii="Times New Roman" w:eastAsia="Times New Roman" w:hAnsi="Times New Roman" w:cs="Times New Roman"/>
        </w:rPr>
        <w:t>ed</w:t>
      </w:r>
      <w:proofErr w:type="spellEnd"/>
      <w:r w:rsidRPr="004B52A7">
        <w:rPr>
          <w:rFonts w:ascii="Times New Roman" w:eastAsia="Times New Roman" w:hAnsi="Times New Roman" w:cs="Times New Roman"/>
        </w:rPr>
        <w:t xml:space="preserve">). Caracas: </w:t>
      </w:r>
      <w:proofErr w:type="spellStart"/>
      <w:r w:rsidRPr="004B52A7">
        <w:rPr>
          <w:rFonts w:ascii="Times New Roman" w:eastAsia="Times New Roman" w:hAnsi="Times New Roman" w:cs="Times New Roman"/>
        </w:rPr>
        <w:t>Quiron</w:t>
      </w:r>
      <w:proofErr w:type="spellEnd"/>
      <w:r w:rsidRPr="004B52A7">
        <w:rPr>
          <w:rFonts w:ascii="Times New Roman" w:eastAsia="Times New Roman" w:hAnsi="Times New Roman" w:cs="Times New Roman"/>
        </w:rPr>
        <w:t>.</w:t>
      </w:r>
    </w:p>
    <w:p w14:paraId="08B2A275" w14:textId="77777777" w:rsidR="00333EF7" w:rsidRPr="00E363E1" w:rsidRDefault="00333EF7" w:rsidP="00333EF7">
      <w:pPr>
        <w:widowControl w:val="0"/>
        <w:spacing w:after="0" w:line="240" w:lineRule="auto"/>
        <w:ind w:left="2218" w:right="2883"/>
        <w:jc w:val="center"/>
        <w:outlineLvl w:val="3"/>
        <w:rPr>
          <w:rFonts w:ascii="Times New Roman" w:eastAsia="Times New Roman" w:hAnsi="Times New Roman" w:cs="Times New Roman"/>
          <w:b/>
          <w:bCs/>
          <w:sz w:val="16"/>
          <w:szCs w:val="24"/>
        </w:rPr>
      </w:pPr>
      <w:r w:rsidRPr="00E363E1">
        <w:rPr>
          <w:rFonts w:ascii="Times New Roman" w:eastAsia="Times New Roman" w:hAnsi="Times New Roman" w:cs="Times New Roman"/>
          <w:b/>
          <w:bCs/>
          <w:sz w:val="16"/>
          <w:szCs w:val="24"/>
          <w:highlight w:val="yellow"/>
        </w:rPr>
        <w:t xml:space="preserve">Cuando se trate de </w:t>
      </w:r>
      <w:r>
        <w:rPr>
          <w:rFonts w:ascii="Times New Roman" w:eastAsia="Times New Roman" w:hAnsi="Times New Roman" w:cs="Times New Roman"/>
          <w:b/>
          <w:bCs/>
          <w:sz w:val="16"/>
          <w:szCs w:val="24"/>
          <w:highlight w:val="yellow"/>
        </w:rPr>
        <w:t>Fuente electrónica en línea de un “BLOGs” se coloca así</w:t>
      </w:r>
      <w:r w:rsidRPr="00E363E1">
        <w:rPr>
          <w:rFonts w:ascii="Times New Roman" w:eastAsia="Times New Roman" w:hAnsi="Times New Roman" w:cs="Times New Roman"/>
          <w:b/>
          <w:bCs/>
          <w:sz w:val="16"/>
          <w:szCs w:val="24"/>
          <w:highlight w:val="yellow"/>
        </w:rPr>
        <w:t>:</w:t>
      </w:r>
    </w:p>
    <w:p w14:paraId="480F2A23" w14:textId="1A7539E8" w:rsidR="00333EF7" w:rsidRDefault="00333EF7" w:rsidP="00333EF7">
      <w:pPr>
        <w:widowControl w:val="0"/>
        <w:spacing w:after="0" w:line="240" w:lineRule="auto"/>
        <w:ind w:left="426" w:right="48" w:hanging="426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</w:rPr>
        <w:t>Hurtado De Barrera, J. (2020</w:t>
      </w:r>
      <w:r w:rsidRPr="004B52A7">
        <w:rPr>
          <w:rFonts w:ascii="Times New Roman" w:eastAsia="Times New Roman" w:hAnsi="Times New Roman" w:cs="Times New Roman"/>
        </w:rPr>
        <w:t xml:space="preserve">). </w:t>
      </w:r>
      <w:r w:rsidRPr="00E714FC">
        <w:rPr>
          <w:rFonts w:ascii="Times New Roman" w:eastAsia="Times New Roman" w:hAnsi="Times New Roman" w:cs="Times New Roman"/>
          <w:b/>
          <w:i/>
        </w:rPr>
        <w:t>Diez criterios para formular objetivos específicos en investigación</w:t>
      </w:r>
      <w:r w:rsidRPr="004B52A7">
        <w:rPr>
          <w:rFonts w:ascii="Times New Roman" w:eastAsia="Times New Roman" w:hAnsi="Times New Roman" w:cs="Times New Roman"/>
          <w:b/>
          <w:i/>
        </w:rPr>
        <w:t>.</w:t>
      </w:r>
      <w:r w:rsidRPr="004B52A7">
        <w:rPr>
          <w:rFonts w:ascii="Times New Roman" w:eastAsia="Times New Roman" w:hAnsi="Times New Roman" w:cs="Times New Roman"/>
        </w:rPr>
        <w:t xml:space="preserve"> </w:t>
      </w:r>
      <w:r w:rsidRPr="0078728E">
        <w:rPr>
          <w:rFonts w:ascii="Times New Roman" w:eastAsia="Times New Roman" w:hAnsi="Times New Roman" w:cs="Times New Roman"/>
          <w:szCs w:val="24"/>
        </w:rPr>
        <w:t>[</w:t>
      </w:r>
      <w:r>
        <w:rPr>
          <w:rFonts w:ascii="Times New Roman" w:eastAsia="Times New Roman" w:hAnsi="Times New Roman" w:cs="Times New Roman"/>
          <w:szCs w:val="24"/>
        </w:rPr>
        <w:t xml:space="preserve">Blog </w:t>
      </w:r>
      <w:r w:rsidRPr="0078728E">
        <w:rPr>
          <w:rFonts w:ascii="Times New Roman" w:eastAsia="Times New Roman" w:hAnsi="Times New Roman" w:cs="Times New Roman"/>
          <w:szCs w:val="24"/>
        </w:rPr>
        <w:t>en línea]</w:t>
      </w:r>
      <w:r w:rsidRPr="004B52A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Disponible: </w:t>
      </w:r>
      <w:hyperlink r:id="rId7" w:history="1">
        <w:r w:rsidRPr="002C7C91">
          <w:rPr>
            <w:rStyle w:val="Hipervnculo"/>
            <w:rFonts w:ascii="Times New Roman" w:eastAsia="Times New Roman" w:hAnsi="Times New Roman" w:cs="Times New Roman"/>
            <w:color w:val="auto"/>
            <w:u w:val="none"/>
          </w:rPr>
          <w:t>http://investigacionholistica.blogspot.com/</w:t>
        </w:r>
      </w:hyperlink>
      <w:r w:rsidRPr="00571B5C">
        <w:rPr>
          <w:rFonts w:ascii="Times New Roman" w:eastAsia="Times New Roman" w:hAnsi="Times New Roman" w:cs="Times New Roman"/>
        </w:rPr>
        <w:t xml:space="preserve"> </w:t>
      </w:r>
      <w:r w:rsidRPr="00E363E1">
        <w:rPr>
          <w:rFonts w:ascii="Times New Roman" w:eastAsia="Times New Roman" w:hAnsi="Times New Roman" w:cs="Times New Roman"/>
          <w:szCs w:val="24"/>
        </w:rPr>
        <w:t xml:space="preserve">[Consulta: </w:t>
      </w:r>
      <w:r w:rsidR="00862875">
        <w:rPr>
          <w:rFonts w:ascii="Times New Roman" w:eastAsia="Times New Roman" w:hAnsi="Times New Roman" w:cs="Times New Roman"/>
          <w:szCs w:val="24"/>
        </w:rPr>
        <w:t>2020, a</w:t>
      </w:r>
      <w:r>
        <w:rPr>
          <w:rFonts w:ascii="Times New Roman" w:eastAsia="Times New Roman" w:hAnsi="Times New Roman" w:cs="Times New Roman"/>
          <w:szCs w:val="24"/>
        </w:rPr>
        <w:t>bril, 8</w:t>
      </w:r>
      <w:r w:rsidRPr="00E363E1">
        <w:rPr>
          <w:rFonts w:ascii="Times New Roman" w:eastAsia="Times New Roman" w:hAnsi="Times New Roman" w:cs="Times New Roman"/>
          <w:szCs w:val="24"/>
        </w:rPr>
        <w:t>]</w:t>
      </w:r>
    </w:p>
    <w:p w14:paraId="7BAB252B" w14:textId="77777777" w:rsidR="00333EF7" w:rsidRPr="0078728E" w:rsidRDefault="00333EF7" w:rsidP="00333EF7">
      <w:pPr>
        <w:widowControl w:val="0"/>
        <w:tabs>
          <w:tab w:val="left" w:pos="1257"/>
        </w:tabs>
        <w:spacing w:before="1" w:after="0" w:line="240" w:lineRule="auto"/>
        <w:ind w:left="426" w:hanging="426"/>
        <w:jc w:val="center"/>
        <w:outlineLvl w:val="3"/>
        <w:rPr>
          <w:rFonts w:ascii="Times New Roman" w:eastAsia="Times New Roman" w:hAnsi="Times New Roman" w:cs="Times New Roman"/>
          <w:b/>
          <w:bCs/>
          <w:sz w:val="16"/>
          <w:szCs w:val="24"/>
        </w:rPr>
      </w:pPr>
      <w:r w:rsidRPr="0078728E">
        <w:rPr>
          <w:rFonts w:ascii="Times New Roman" w:eastAsia="Times New Roman" w:hAnsi="Times New Roman" w:cs="Times New Roman"/>
          <w:b/>
          <w:bCs/>
          <w:sz w:val="16"/>
          <w:szCs w:val="24"/>
          <w:highlight w:val="yellow"/>
        </w:rPr>
        <w:t xml:space="preserve">Cuando se trata de </w:t>
      </w:r>
      <w:r w:rsidRPr="0078728E">
        <w:rPr>
          <w:rFonts w:ascii="Times New Roman" w:eastAsia="Times New Roman" w:hAnsi="Times New Roman" w:cs="Times New Roman"/>
          <w:b/>
          <w:bCs/>
          <w:sz w:val="16"/>
          <w:szCs w:val="16"/>
          <w:highlight w:val="yellow"/>
        </w:rPr>
        <w:t xml:space="preserve">Fuentes electrónicas en </w:t>
      </w:r>
      <w:proofErr w:type="gramStart"/>
      <w:r w:rsidRPr="0078728E">
        <w:rPr>
          <w:rFonts w:ascii="Times New Roman" w:eastAsia="Times New Roman" w:hAnsi="Times New Roman" w:cs="Times New Roman"/>
          <w:b/>
          <w:bCs/>
          <w:sz w:val="16"/>
          <w:szCs w:val="16"/>
          <w:highlight w:val="yellow"/>
        </w:rPr>
        <w:t>línea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highlight w:val="yellow"/>
        </w:rPr>
        <w:t xml:space="preserve"> </w:t>
      </w:r>
      <w:r w:rsidRPr="0078728E">
        <w:rPr>
          <w:rFonts w:ascii="Times New Roman" w:eastAsia="Times New Roman" w:hAnsi="Times New Roman" w:cs="Times New Roman"/>
          <w:b/>
          <w:bCs/>
          <w:sz w:val="16"/>
          <w:szCs w:val="16"/>
          <w:highlight w:val="yellow"/>
        </w:rPr>
        <w:t xml:space="preserve"> “</w:t>
      </w:r>
      <w:proofErr w:type="gramEnd"/>
      <w:r w:rsidRPr="0078728E">
        <w:rPr>
          <w:rFonts w:ascii="Times New Roman" w:eastAsia="Times New Roman" w:hAnsi="Times New Roman" w:cs="Times New Roman"/>
          <w:b/>
          <w:bCs/>
          <w:i/>
          <w:sz w:val="16"/>
          <w:szCs w:val="16"/>
          <w:highlight w:val="yellow"/>
        </w:rPr>
        <w:t>D</w:t>
      </w:r>
      <w:r w:rsidRPr="0078728E">
        <w:rPr>
          <w:rFonts w:ascii="Times New Roman" w:eastAsia="Times New Roman" w:hAnsi="Times New Roman" w:cs="Times New Roman"/>
          <w:b/>
          <w:bCs/>
          <w:i/>
          <w:sz w:val="16"/>
          <w:szCs w:val="24"/>
          <w:highlight w:val="yellow"/>
        </w:rPr>
        <w:t>e tipo</w:t>
      </w:r>
      <w:r w:rsidRPr="0078728E">
        <w:rPr>
          <w:rFonts w:ascii="Times New Roman" w:eastAsia="Times New Roman" w:hAnsi="Times New Roman" w:cs="Times New Roman"/>
          <w:b/>
          <w:bCs/>
          <w:i/>
          <w:spacing w:val="-6"/>
          <w:sz w:val="16"/>
          <w:szCs w:val="24"/>
          <w:highlight w:val="yellow"/>
        </w:rPr>
        <w:t xml:space="preserve"> </w:t>
      </w:r>
      <w:r w:rsidRPr="0078728E">
        <w:rPr>
          <w:rFonts w:ascii="Times New Roman" w:eastAsia="Times New Roman" w:hAnsi="Times New Roman" w:cs="Times New Roman"/>
          <w:b/>
          <w:bCs/>
          <w:i/>
          <w:sz w:val="16"/>
          <w:szCs w:val="24"/>
          <w:highlight w:val="yellow"/>
        </w:rPr>
        <w:t>legal”</w:t>
      </w:r>
      <w:r>
        <w:rPr>
          <w:rFonts w:ascii="Times New Roman" w:eastAsia="Times New Roman" w:hAnsi="Times New Roman" w:cs="Times New Roman"/>
          <w:b/>
          <w:bCs/>
          <w:i/>
          <w:sz w:val="16"/>
          <w:szCs w:val="24"/>
        </w:rPr>
        <w:t xml:space="preserve"> </w:t>
      </w:r>
      <w:bookmarkStart w:id="0" w:name="_GoBack"/>
      <w:bookmarkEnd w:id="0"/>
    </w:p>
    <w:p w14:paraId="6D9ADB2A" w14:textId="77777777" w:rsidR="00333EF7" w:rsidRDefault="00333EF7" w:rsidP="00333EF7">
      <w:pPr>
        <w:widowControl w:val="0"/>
        <w:spacing w:after="0" w:line="240" w:lineRule="auto"/>
        <w:ind w:left="426" w:right="119" w:hanging="426"/>
        <w:jc w:val="both"/>
        <w:rPr>
          <w:rFonts w:ascii="Times New Roman" w:eastAsia="Times New Roman" w:hAnsi="Times New Roman" w:cs="Times New Roman"/>
          <w:szCs w:val="24"/>
        </w:rPr>
      </w:pPr>
      <w:r w:rsidRPr="00E8013F">
        <w:rPr>
          <w:rFonts w:ascii="Times New Roman" w:eastAsia="Times New Roman" w:hAnsi="Times New Roman" w:cs="Times New Roman"/>
          <w:b/>
          <w:i/>
          <w:szCs w:val="24"/>
        </w:rPr>
        <w:t xml:space="preserve">Ley Orgánica </w:t>
      </w:r>
      <w:r>
        <w:rPr>
          <w:rFonts w:ascii="Times New Roman" w:eastAsia="Times New Roman" w:hAnsi="Times New Roman" w:cs="Times New Roman"/>
          <w:b/>
          <w:i/>
          <w:szCs w:val="24"/>
        </w:rPr>
        <w:t>d</w:t>
      </w:r>
      <w:r w:rsidRPr="00E8013F">
        <w:rPr>
          <w:rFonts w:ascii="Times New Roman" w:eastAsia="Times New Roman" w:hAnsi="Times New Roman" w:cs="Times New Roman"/>
          <w:b/>
          <w:i/>
          <w:szCs w:val="24"/>
        </w:rPr>
        <w:t xml:space="preserve">el Trabajo, </w:t>
      </w:r>
      <w:r>
        <w:rPr>
          <w:rFonts w:ascii="Times New Roman" w:eastAsia="Times New Roman" w:hAnsi="Times New Roman" w:cs="Times New Roman"/>
          <w:b/>
          <w:i/>
          <w:szCs w:val="24"/>
        </w:rPr>
        <w:t>l</w:t>
      </w:r>
      <w:r w:rsidRPr="00E8013F">
        <w:rPr>
          <w:rFonts w:ascii="Times New Roman" w:eastAsia="Times New Roman" w:hAnsi="Times New Roman" w:cs="Times New Roman"/>
          <w:b/>
          <w:i/>
          <w:szCs w:val="24"/>
        </w:rPr>
        <w:t xml:space="preserve">as Trabajadoras </w:t>
      </w:r>
      <w:r>
        <w:rPr>
          <w:rFonts w:ascii="Times New Roman" w:eastAsia="Times New Roman" w:hAnsi="Times New Roman" w:cs="Times New Roman"/>
          <w:b/>
          <w:i/>
          <w:szCs w:val="24"/>
        </w:rPr>
        <w:t>y</w:t>
      </w:r>
      <w:r w:rsidRPr="00E8013F">
        <w:rPr>
          <w:rFonts w:ascii="Times New Roman" w:eastAsia="Times New Roman" w:hAnsi="Times New Roman" w:cs="Times New Roman"/>
          <w:b/>
          <w:i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Cs w:val="24"/>
        </w:rPr>
        <w:t>l</w:t>
      </w:r>
      <w:r w:rsidRPr="00E8013F">
        <w:rPr>
          <w:rFonts w:ascii="Times New Roman" w:eastAsia="Times New Roman" w:hAnsi="Times New Roman" w:cs="Times New Roman"/>
          <w:b/>
          <w:i/>
          <w:szCs w:val="24"/>
        </w:rPr>
        <w:t xml:space="preserve">os Trabajadores </w:t>
      </w:r>
      <w:r w:rsidRPr="00DE2B98">
        <w:rPr>
          <w:rFonts w:ascii="Times New Roman" w:eastAsia="Times New Roman" w:hAnsi="Times New Roman" w:cs="Times New Roman"/>
          <w:szCs w:val="24"/>
        </w:rPr>
        <w:t>(20</w:t>
      </w:r>
      <w:r>
        <w:rPr>
          <w:rFonts w:ascii="Times New Roman" w:eastAsia="Times New Roman" w:hAnsi="Times New Roman" w:cs="Times New Roman"/>
          <w:szCs w:val="24"/>
        </w:rPr>
        <w:t>12</w:t>
      </w:r>
      <w:r w:rsidRPr="00DE2B98">
        <w:rPr>
          <w:rFonts w:ascii="Times New Roman" w:eastAsia="Times New Roman" w:hAnsi="Times New Roman" w:cs="Times New Roman"/>
          <w:szCs w:val="24"/>
        </w:rPr>
        <w:t>). Gaceta Oficial de la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DE2B98">
        <w:rPr>
          <w:rFonts w:ascii="Times New Roman" w:eastAsia="Times New Roman" w:hAnsi="Times New Roman" w:cs="Times New Roman"/>
          <w:szCs w:val="24"/>
        </w:rPr>
        <w:t xml:space="preserve">República Bolivariana de Venezuela, </w:t>
      </w:r>
      <w:r>
        <w:rPr>
          <w:rFonts w:ascii="Times New Roman" w:eastAsia="Times New Roman" w:hAnsi="Times New Roman" w:cs="Times New Roman"/>
          <w:szCs w:val="24"/>
        </w:rPr>
        <w:t>6</w:t>
      </w:r>
      <w:r w:rsidRPr="00236409">
        <w:rPr>
          <w:rFonts w:ascii="Times New Roman" w:eastAsia="Times New Roman" w:hAnsi="Times New Roman" w:cs="Times New Roman"/>
          <w:szCs w:val="24"/>
        </w:rPr>
        <w:t>.</w:t>
      </w:r>
      <w:r>
        <w:rPr>
          <w:rFonts w:ascii="Times New Roman" w:eastAsia="Times New Roman" w:hAnsi="Times New Roman" w:cs="Times New Roman"/>
          <w:szCs w:val="24"/>
        </w:rPr>
        <w:t>076</w:t>
      </w:r>
      <w:r w:rsidRPr="00DE2B98">
        <w:rPr>
          <w:rFonts w:ascii="Times New Roman" w:eastAsia="Times New Roman" w:hAnsi="Times New Roman" w:cs="Times New Roman"/>
          <w:szCs w:val="24"/>
        </w:rPr>
        <w:t xml:space="preserve">, </w:t>
      </w:r>
      <w:r>
        <w:rPr>
          <w:rFonts w:ascii="Times New Roman" w:eastAsia="Times New Roman" w:hAnsi="Times New Roman" w:cs="Times New Roman"/>
          <w:szCs w:val="24"/>
        </w:rPr>
        <w:t>mayo 7</w:t>
      </w:r>
      <w:r w:rsidRPr="00DE2B98">
        <w:rPr>
          <w:rFonts w:ascii="Times New Roman" w:eastAsia="Times New Roman" w:hAnsi="Times New Roman" w:cs="Times New Roman"/>
          <w:szCs w:val="24"/>
        </w:rPr>
        <w:t>, 201</w:t>
      </w:r>
      <w:r>
        <w:rPr>
          <w:rFonts w:ascii="Times New Roman" w:eastAsia="Times New Roman" w:hAnsi="Times New Roman" w:cs="Times New Roman"/>
          <w:szCs w:val="24"/>
        </w:rPr>
        <w:t>2</w:t>
      </w:r>
      <w:r w:rsidRPr="00DE2B98">
        <w:rPr>
          <w:rFonts w:ascii="Times New Roman" w:eastAsia="Times New Roman" w:hAnsi="Times New Roman" w:cs="Times New Roman"/>
          <w:szCs w:val="24"/>
        </w:rPr>
        <w:t xml:space="preserve">. </w:t>
      </w:r>
      <w:r>
        <w:rPr>
          <w:rFonts w:ascii="Times New Roman" w:eastAsia="Times New Roman" w:hAnsi="Times New Roman" w:cs="Times New Roman"/>
          <w:szCs w:val="24"/>
        </w:rPr>
        <w:t xml:space="preserve">[Transcripción en línea]. </w:t>
      </w:r>
      <w:r w:rsidRPr="00DE2B98">
        <w:rPr>
          <w:rFonts w:ascii="Times New Roman" w:eastAsia="Times New Roman" w:hAnsi="Times New Roman" w:cs="Times New Roman"/>
          <w:szCs w:val="24"/>
        </w:rPr>
        <w:t>Disponible en: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7C7353">
        <w:rPr>
          <w:rFonts w:ascii="Times New Roman" w:eastAsia="Times New Roman" w:hAnsi="Times New Roman" w:cs="Times New Roman"/>
          <w:sz w:val="20"/>
          <w:szCs w:val="24"/>
        </w:rPr>
        <w:t xml:space="preserve">https://pandectasdigital.blogspot.com/2016/06/ley-organica-del-trabajo-las_97.html </w:t>
      </w:r>
      <w:r w:rsidRPr="0078728E">
        <w:rPr>
          <w:rFonts w:ascii="Times New Roman" w:eastAsia="Times New Roman" w:hAnsi="Times New Roman" w:cs="Times New Roman"/>
          <w:szCs w:val="24"/>
        </w:rPr>
        <w:t>[Consulta: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78728E">
        <w:rPr>
          <w:rFonts w:ascii="Times New Roman" w:eastAsia="Times New Roman" w:hAnsi="Times New Roman" w:cs="Times New Roman"/>
          <w:szCs w:val="24"/>
        </w:rPr>
        <w:t>20</w:t>
      </w:r>
      <w:r>
        <w:rPr>
          <w:rFonts w:ascii="Times New Roman" w:eastAsia="Times New Roman" w:hAnsi="Times New Roman" w:cs="Times New Roman"/>
          <w:szCs w:val="24"/>
        </w:rPr>
        <w:t>21</w:t>
      </w:r>
      <w:r w:rsidRPr="0078728E">
        <w:rPr>
          <w:rFonts w:ascii="Times New Roman" w:eastAsia="Times New Roman" w:hAnsi="Times New Roman" w:cs="Times New Roman"/>
          <w:szCs w:val="24"/>
        </w:rPr>
        <w:t xml:space="preserve">, </w:t>
      </w:r>
      <w:r>
        <w:rPr>
          <w:rFonts w:ascii="Times New Roman" w:eastAsia="Times New Roman" w:hAnsi="Times New Roman" w:cs="Times New Roman"/>
          <w:szCs w:val="24"/>
        </w:rPr>
        <w:t xml:space="preserve">enero </w:t>
      </w:r>
      <w:r w:rsidRPr="0078728E">
        <w:rPr>
          <w:rFonts w:ascii="Times New Roman" w:eastAsia="Times New Roman" w:hAnsi="Times New Roman" w:cs="Times New Roman"/>
          <w:szCs w:val="24"/>
        </w:rPr>
        <w:t>29]</w:t>
      </w:r>
    </w:p>
    <w:p w14:paraId="10BB4714" w14:textId="77777777" w:rsidR="00333EF7" w:rsidRPr="00E363E1" w:rsidRDefault="00333EF7" w:rsidP="00333EF7">
      <w:pPr>
        <w:widowControl w:val="0"/>
        <w:spacing w:after="0" w:line="240" w:lineRule="auto"/>
        <w:ind w:left="2218" w:right="2316"/>
        <w:jc w:val="center"/>
        <w:outlineLvl w:val="3"/>
        <w:rPr>
          <w:rFonts w:ascii="Times New Roman" w:eastAsia="Times New Roman" w:hAnsi="Times New Roman" w:cs="Times New Roman"/>
          <w:b/>
          <w:bCs/>
          <w:sz w:val="16"/>
          <w:szCs w:val="24"/>
        </w:rPr>
      </w:pPr>
      <w:r w:rsidRPr="00E363E1">
        <w:rPr>
          <w:rFonts w:ascii="Times New Roman" w:eastAsia="Times New Roman" w:hAnsi="Times New Roman" w:cs="Times New Roman"/>
          <w:b/>
          <w:bCs/>
          <w:sz w:val="16"/>
          <w:szCs w:val="24"/>
          <w:highlight w:val="yellow"/>
        </w:rPr>
        <w:t xml:space="preserve">Cuando se trate de </w:t>
      </w:r>
      <w:r>
        <w:rPr>
          <w:rFonts w:ascii="Times New Roman" w:eastAsia="Times New Roman" w:hAnsi="Times New Roman" w:cs="Times New Roman"/>
          <w:b/>
          <w:bCs/>
          <w:sz w:val="16"/>
          <w:szCs w:val="24"/>
          <w:highlight w:val="yellow"/>
        </w:rPr>
        <w:t xml:space="preserve">Fuente electrónica en línea de un “Video en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24"/>
          <w:highlight w:val="yellow"/>
        </w:rPr>
        <w:t>Youtube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24"/>
          <w:highlight w:val="yellow"/>
        </w:rPr>
        <w:t>” se coloca así</w:t>
      </w:r>
      <w:r w:rsidRPr="00E363E1">
        <w:rPr>
          <w:rFonts w:ascii="Times New Roman" w:eastAsia="Times New Roman" w:hAnsi="Times New Roman" w:cs="Times New Roman"/>
          <w:b/>
          <w:bCs/>
          <w:sz w:val="16"/>
          <w:szCs w:val="24"/>
          <w:highlight w:val="yellow"/>
        </w:rPr>
        <w:t>:</w:t>
      </w:r>
    </w:p>
    <w:p w14:paraId="7BA283BB" w14:textId="77777777" w:rsidR="00333EF7" w:rsidRDefault="00333EF7" w:rsidP="00333EF7">
      <w:pPr>
        <w:widowControl w:val="0"/>
        <w:spacing w:after="0" w:line="240" w:lineRule="auto"/>
        <w:ind w:left="426" w:right="48" w:hanging="426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</w:rPr>
        <w:t>Moll, S. (2014</w:t>
      </w:r>
      <w:r w:rsidRPr="004B52A7">
        <w:rPr>
          <w:rFonts w:ascii="Times New Roman" w:eastAsia="Times New Roman" w:hAnsi="Times New Roman" w:cs="Times New Roman"/>
        </w:rPr>
        <w:t xml:space="preserve">). </w:t>
      </w:r>
      <w:r w:rsidRPr="00C15D91">
        <w:rPr>
          <w:rFonts w:ascii="Times New Roman" w:eastAsia="Times New Roman" w:hAnsi="Times New Roman" w:cs="Times New Roman"/>
          <w:b/>
          <w:i/>
        </w:rPr>
        <w:t>EDUCONSEJO</w:t>
      </w:r>
      <w:r>
        <w:rPr>
          <w:rFonts w:ascii="Times New Roman" w:eastAsia="Times New Roman" w:hAnsi="Times New Roman" w:cs="Times New Roman"/>
          <w:b/>
          <w:i/>
        </w:rPr>
        <w:t xml:space="preserve"> -</w:t>
      </w:r>
      <w:r w:rsidRPr="00C15D91">
        <w:rPr>
          <w:rFonts w:ascii="Times New Roman" w:eastAsia="Times New Roman" w:hAnsi="Times New Roman" w:cs="Times New Roman"/>
        </w:rPr>
        <w:t xml:space="preserve"> </w:t>
      </w:r>
      <w:r w:rsidRPr="00C15D91">
        <w:rPr>
          <w:rFonts w:ascii="Times New Roman" w:eastAsia="Times New Roman" w:hAnsi="Times New Roman" w:cs="Times New Roman"/>
          <w:b/>
          <w:i/>
        </w:rPr>
        <w:t>Cómo redactar un resumen</w:t>
      </w:r>
      <w:r w:rsidRPr="004B52A7">
        <w:rPr>
          <w:rFonts w:ascii="Times New Roman" w:eastAsia="Times New Roman" w:hAnsi="Times New Roman" w:cs="Times New Roman"/>
          <w:b/>
          <w:i/>
        </w:rPr>
        <w:t>.</w:t>
      </w:r>
      <w:r w:rsidRPr="004B52A7">
        <w:rPr>
          <w:rFonts w:ascii="Times New Roman" w:eastAsia="Times New Roman" w:hAnsi="Times New Roman" w:cs="Times New Roman"/>
        </w:rPr>
        <w:t xml:space="preserve"> </w:t>
      </w:r>
      <w:r w:rsidRPr="0078728E">
        <w:rPr>
          <w:rFonts w:ascii="Times New Roman" w:eastAsia="Times New Roman" w:hAnsi="Times New Roman" w:cs="Times New Roman"/>
          <w:szCs w:val="24"/>
        </w:rPr>
        <w:t>[</w:t>
      </w:r>
      <w:r>
        <w:rPr>
          <w:rFonts w:ascii="Times New Roman" w:eastAsia="Times New Roman" w:hAnsi="Times New Roman" w:cs="Times New Roman"/>
          <w:szCs w:val="24"/>
        </w:rPr>
        <w:t xml:space="preserve">Video </w:t>
      </w:r>
      <w:r w:rsidRPr="0078728E">
        <w:rPr>
          <w:rFonts w:ascii="Times New Roman" w:eastAsia="Times New Roman" w:hAnsi="Times New Roman" w:cs="Times New Roman"/>
          <w:szCs w:val="24"/>
        </w:rPr>
        <w:t>en línea]</w:t>
      </w:r>
      <w:r w:rsidRPr="004B52A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Disponible: </w:t>
      </w:r>
      <w:r w:rsidRPr="00C15D91">
        <w:t>https://www.youtube.com/watch?v=1gLkAOWo2yM</w:t>
      </w:r>
      <w:r w:rsidRPr="00571B5C">
        <w:rPr>
          <w:rFonts w:ascii="Times New Roman" w:eastAsia="Times New Roman" w:hAnsi="Times New Roman" w:cs="Times New Roman"/>
        </w:rPr>
        <w:t xml:space="preserve"> </w:t>
      </w:r>
      <w:r w:rsidRPr="00E363E1">
        <w:rPr>
          <w:rFonts w:ascii="Times New Roman" w:eastAsia="Times New Roman" w:hAnsi="Times New Roman" w:cs="Times New Roman"/>
          <w:szCs w:val="24"/>
        </w:rPr>
        <w:t xml:space="preserve">[Consulta: </w:t>
      </w:r>
      <w:r>
        <w:rPr>
          <w:rFonts w:ascii="Times New Roman" w:eastAsia="Times New Roman" w:hAnsi="Times New Roman" w:cs="Times New Roman"/>
          <w:szCs w:val="24"/>
        </w:rPr>
        <w:t>2020, agosto, 3</w:t>
      </w:r>
      <w:r w:rsidRPr="00E363E1">
        <w:rPr>
          <w:rFonts w:ascii="Times New Roman" w:eastAsia="Times New Roman" w:hAnsi="Times New Roman" w:cs="Times New Roman"/>
          <w:szCs w:val="24"/>
        </w:rPr>
        <w:t>]</w:t>
      </w:r>
    </w:p>
    <w:p w14:paraId="7D62D298" w14:textId="77777777" w:rsidR="00333EF7" w:rsidRPr="0078728E" w:rsidRDefault="00333EF7" w:rsidP="00333EF7">
      <w:pPr>
        <w:widowControl w:val="0"/>
        <w:tabs>
          <w:tab w:val="left" w:pos="1257"/>
        </w:tabs>
        <w:spacing w:before="1" w:after="0" w:line="240" w:lineRule="auto"/>
        <w:ind w:left="426" w:hanging="426"/>
        <w:jc w:val="center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78728E">
        <w:rPr>
          <w:rFonts w:ascii="Times New Roman" w:eastAsia="Times New Roman" w:hAnsi="Times New Roman" w:cs="Times New Roman"/>
          <w:b/>
          <w:bCs/>
          <w:sz w:val="16"/>
          <w:szCs w:val="24"/>
          <w:highlight w:val="yellow"/>
        </w:rPr>
        <w:t xml:space="preserve">Cuando se trata de </w:t>
      </w:r>
      <w:r w:rsidRPr="0078728E">
        <w:rPr>
          <w:rFonts w:ascii="Times New Roman" w:eastAsia="Times New Roman" w:hAnsi="Times New Roman" w:cs="Times New Roman"/>
          <w:b/>
          <w:bCs/>
          <w:sz w:val="16"/>
          <w:szCs w:val="16"/>
          <w:highlight w:val="yellow"/>
        </w:rPr>
        <w:t>Fuentes electrónicas en línea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highlight w:val="yellow"/>
        </w:rPr>
        <w:t xml:space="preserve"> de un</w:t>
      </w:r>
      <w:r w:rsidRPr="0078728E">
        <w:rPr>
          <w:rFonts w:ascii="Times New Roman" w:eastAsia="Times New Roman" w:hAnsi="Times New Roman" w:cs="Times New Roman"/>
          <w:b/>
          <w:bCs/>
          <w:sz w:val="16"/>
          <w:szCs w:val="16"/>
          <w:highlight w:val="yellow"/>
        </w:rPr>
        <w:t xml:space="preserve"> “</w:t>
      </w:r>
      <w:r>
        <w:rPr>
          <w:rFonts w:ascii="Times New Roman" w:eastAsia="Times New Roman" w:hAnsi="Times New Roman" w:cs="Times New Roman"/>
          <w:b/>
          <w:bCs/>
          <w:i/>
          <w:sz w:val="16"/>
          <w:szCs w:val="16"/>
          <w:highlight w:val="yellow"/>
        </w:rPr>
        <w:t>Artículo</w:t>
      </w:r>
      <w:r w:rsidRPr="0078728E">
        <w:rPr>
          <w:rFonts w:ascii="Times New Roman" w:eastAsia="Times New Roman" w:hAnsi="Times New Roman" w:cs="Times New Roman"/>
          <w:b/>
          <w:bCs/>
          <w:i/>
          <w:sz w:val="16"/>
          <w:szCs w:val="16"/>
          <w:highlight w:val="yellow"/>
        </w:rPr>
        <w:t xml:space="preserve"> en </w:t>
      </w:r>
      <w:r>
        <w:rPr>
          <w:rFonts w:ascii="Times New Roman" w:eastAsia="Times New Roman" w:hAnsi="Times New Roman" w:cs="Times New Roman"/>
          <w:b/>
          <w:bCs/>
          <w:i/>
          <w:sz w:val="16"/>
          <w:szCs w:val="16"/>
          <w:highlight w:val="yellow"/>
        </w:rPr>
        <w:t>Revista</w:t>
      </w:r>
      <w:r w:rsidRPr="0078728E">
        <w:rPr>
          <w:rFonts w:ascii="Times New Roman" w:eastAsia="Times New Roman" w:hAnsi="Times New Roman" w:cs="Times New Roman"/>
          <w:b/>
          <w:bCs/>
          <w:sz w:val="16"/>
          <w:szCs w:val="16"/>
          <w:highlight w:val="yellow"/>
        </w:rPr>
        <w:t>”</w:t>
      </w:r>
    </w:p>
    <w:p w14:paraId="533617DD" w14:textId="77777777" w:rsidR="00333EF7" w:rsidRDefault="00333EF7" w:rsidP="00333EF7">
      <w:pPr>
        <w:widowControl w:val="0"/>
        <w:tabs>
          <w:tab w:val="left" w:pos="1257"/>
        </w:tabs>
        <w:spacing w:before="1" w:after="0" w:line="240" w:lineRule="auto"/>
        <w:ind w:left="426" w:hanging="426"/>
        <w:outlineLvl w:val="3"/>
        <w:rPr>
          <w:rFonts w:ascii="Times New Roman" w:eastAsia="Times New Roman" w:hAnsi="Times New Roman" w:cs="Times New Roman"/>
          <w:szCs w:val="24"/>
        </w:rPr>
      </w:pPr>
      <w:r w:rsidRPr="007D5AA6">
        <w:rPr>
          <w:rFonts w:ascii="Times New Roman" w:eastAsia="Times New Roman" w:hAnsi="Times New Roman" w:cs="Times New Roman"/>
          <w:szCs w:val="24"/>
        </w:rPr>
        <w:t xml:space="preserve">Pastor, J. (2021 febrero) </w:t>
      </w:r>
      <w:r w:rsidRPr="005E1144">
        <w:rPr>
          <w:rFonts w:ascii="Times New Roman" w:eastAsia="Times New Roman" w:hAnsi="Times New Roman" w:cs="Times New Roman"/>
          <w:b/>
          <w:i/>
          <w:szCs w:val="24"/>
        </w:rPr>
        <w:t>Qué son los NFT, los activos digitales que están transformando el coleccio</w:t>
      </w:r>
      <w:r>
        <w:rPr>
          <w:rFonts w:ascii="Times New Roman" w:eastAsia="Times New Roman" w:hAnsi="Times New Roman" w:cs="Times New Roman"/>
          <w:b/>
          <w:i/>
          <w:szCs w:val="24"/>
        </w:rPr>
        <w:t>nismo de arte</w:t>
      </w:r>
      <w:r w:rsidRPr="007D5AA6">
        <w:rPr>
          <w:rFonts w:ascii="Times New Roman" w:eastAsia="Times New Roman" w:hAnsi="Times New Roman" w:cs="Times New Roman"/>
          <w:szCs w:val="24"/>
        </w:rPr>
        <w:t>. [Revista en línea] Disponible en https://www.xataka.com/criptomonedas/que-nft-activos-digitales-que-estan-transformando-coleccionismo-arte-bienes-tan</w:t>
      </w:r>
      <w:r>
        <w:rPr>
          <w:rFonts w:ascii="Times New Roman" w:eastAsia="Times New Roman" w:hAnsi="Times New Roman" w:cs="Times New Roman"/>
          <w:szCs w:val="24"/>
        </w:rPr>
        <w:t>gibles-e-intangibles [Consulta</w:t>
      </w:r>
      <w:r w:rsidRPr="007D5AA6">
        <w:rPr>
          <w:rFonts w:ascii="Times New Roman" w:eastAsia="Times New Roman" w:hAnsi="Times New Roman" w:cs="Times New Roman"/>
          <w:szCs w:val="24"/>
        </w:rPr>
        <w:t xml:space="preserve">: </w:t>
      </w:r>
      <w:r>
        <w:rPr>
          <w:rFonts w:ascii="Times New Roman" w:eastAsia="Times New Roman" w:hAnsi="Times New Roman" w:cs="Times New Roman"/>
          <w:szCs w:val="24"/>
        </w:rPr>
        <w:t>2021</w:t>
      </w:r>
      <w:r w:rsidRPr="007D5AA6">
        <w:rPr>
          <w:rFonts w:ascii="Times New Roman" w:eastAsia="Times New Roman" w:hAnsi="Times New Roman" w:cs="Times New Roman"/>
          <w:szCs w:val="24"/>
        </w:rPr>
        <w:t xml:space="preserve">, </w:t>
      </w:r>
      <w:r>
        <w:rPr>
          <w:rFonts w:ascii="Times New Roman" w:eastAsia="Times New Roman" w:hAnsi="Times New Roman" w:cs="Times New Roman"/>
          <w:szCs w:val="24"/>
        </w:rPr>
        <w:t>marzo 18</w:t>
      </w:r>
      <w:r w:rsidRPr="007D5AA6">
        <w:rPr>
          <w:rFonts w:ascii="Times New Roman" w:eastAsia="Times New Roman" w:hAnsi="Times New Roman" w:cs="Times New Roman"/>
          <w:szCs w:val="24"/>
        </w:rPr>
        <w:t>]</w:t>
      </w:r>
    </w:p>
    <w:p w14:paraId="070730E4" w14:textId="77777777" w:rsidR="00333EF7" w:rsidRPr="0078728E" w:rsidRDefault="00333EF7" w:rsidP="00333EF7">
      <w:pPr>
        <w:widowControl w:val="0"/>
        <w:tabs>
          <w:tab w:val="left" w:pos="1257"/>
        </w:tabs>
        <w:spacing w:before="1" w:after="0" w:line="240" w:lineRule="auto"/>
        <w:ind w:left="426" w:hanging="426"/>
        <w:jc w:val="center"/>
        <w:outlineLvl w:val="3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78728E">
        <w:rPr>
          <w:rFonts w:ascii="Times New Roman" w:eastAsia="Times New Roman" w:hAnsi="Times New Roman" w:cs="Times New Roman"/>
          <w:b/>
          <w:bCs/>
          <w:sz w:val="16"/>
          <w:szCs w:val="24"/>
          <w:highlight w:val="yellow"/>
        </w:rPr>
        <w:t xml:space="preserve">Cuando se trata de </w:t>
      </w:r>
      <w:r w:rsidRPr="0078728E">
        <w:rPr>
          <w:rFonts w:ascii="Times New Roman" w:eastAsia="Times New Roman" w:hAnsi="Times New Roman" w:cs="Times New Roman"/>
          <w:b/>
          <w:bCs/>
          <w:sz w:val="16"/>
          <w:szCs w:val="16"/>
          <w:highlight w:val="yellow"/>
        </w:rPr>
        <w:t>Fuentes electrónicas en línea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highlight w:val="yellow"/>
        </w:rPr>
        <w:t xml:space="preserve"> de un</w:t>
      </w:r>
      <w:r w:rsidRPr="0078728E">
        <w:rPr>
          <w:rFonts w:ascii="Times New Roman" w:eastAsia="Times New Roman" w:hAnsi="Times New Roman" w:cs="Times New Roman"/>
          <w:b/>
          <w:bCs/>
          <w:sz w:val="16"/>
          <w:szCs w:val="16"/>
          <w:highlight w:val="yellow"/>
        </w:rPr>
        <w:t xml:space="preserve"> “</w:t>
      </w:r>
      <w:r>
        <w:rPr>
          <w:rFonts w:ascii="Times New Roman" w:eastAsia="Times New Roman" w:hAnsi="Times New Roman" w:cs="Times New Roman"/>
          <w:b/>
          <w:bCs/>
          <w:i/>
          <w:sz w:val="16"/>
          <w:szCs w:val="16"/>
          <w:highlight w:val="yellow"/>
        </w:rPr>
        <w:t>Artículo</w:t>
      </w:r>
      <w:r w:rsidRPr="0078728E">
        <w:rPr>
          <w:rFonts w:ascii="Times New Roman" w:eastAsia="Times New Roman" w:hAnsi="Times New Roman" w:cs="Times New Roman"/>
          <w:b/>
          <w:bCs/>
          <w:i/>
          <w:sz w:val="16"/>
          <w:szCs w:val="16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6"/>
          <w:szCs w:val="16"/>
          <w:highlight w:val="yellow"/>
        </w:rPr>
        <w:t xml:space="preserve">de NOTICIA </w:t>
      </w:r>
      <w:r w:rsidRPr="0078728E">
        <w:rPr>
          <w:rFonts w:ascii="Times New Roman" w:eastAsia="Times New Roman" w:hAnsi="Times New Roman" w:cs="Times New Roman"/>
          <w:b/>
          <w:bCs/>
          <w:i/>
          <w:sz w:val="16"/>
          <w:szCs w:val="16"/>
          <w:highlight w:val="yellow"/>
        </w:rPr>
        <w:t xml:space="preserve">en </w:t>
      </w:r>
      <w:r>
        <w:rPr>
          <w:rFonts w:ascii="Times New Roman" w:eastAsia="Times New Roman" w:hAnsi="Times New Roman" w:cs="Times New Roman"/>
          <w:b/>
          <w:bCs/>
          <w:i/>
          <w:sz w:val="16"/>
          <w:szCs w:val="16"/>
          <w:highlight w:val="yellow"/>
        </w:rPr>
        <w:t>Periódico</w:t>
      </w:r>
      <w:r w:rsidRPr="0078728E">
        <w:rPr>
          <w:rFonts w:ascii="Times New Roman" w:eastAsia="Times New Roman" w:hAnsi="Times New Roman" w:cs="Times New Roman"/>
          <w:b/>
          <w:bCs/>
          <w:sz w:val="16"/>
          <w:szCs w:val="16"/>
          <w:highlight w:val="yellow"/>
        </w:rPr>
        <w:t>”</w:t>
      </w:r>
    </w:p>
    <w:p w14:paraId="39EB5EB7" w14:textId="77777777" w:rsidR="00333EF7" w:rsidRPr="007C7353" w:rsidRDefault="00333EF7" w:rsidP="00333EF7">
      <w:pPr>
        <w:widowControl w:val="0"/>
        <w:spacing w:after="0" w:line="240" w:lineRule="auto"/>
        <w:ind w:left="426" w:right="48" w:hanging="426"/>
        <w:rPr>
          <w:rFonts w:ascii="Times New Roman" w:eastAsia="Times New Roman" w:hAnsi="Times New Roman" w:cs="Times New Roman"/>
          <w:sz w:val="6"/>
          <w:szCs w:val="24"/>
        </w:rPr>
      </w:pPr>
      <w:r w:rsidRPr="00A508B6">
        <w:rPr>
          <w:rFonts w:ascii="Times New Roman" w:eastAsia="Times New Roman" w:hAnsi="Times New Roman" w:cs="Times New Roman"/>
          <w:szCs w:val="24"/>
        </w:rPr>
        <w:t xml:space="preserve">Saldaña, E. (2021 febrero). </w:t>
      </w:r>
      <w:r>
        <w:rPr>
          <w:rFonts w:ascii="Times New Roman" w:eastAsia="Times New Roman" w:hAnsi="Times New Roman" w:cs="Times New Roman"/>
          <w:b/>
          <w:i/>
          <w:szCs w:val="24"/>
        </w:rPr>
        <w:t>Los memes son arte</w:t>
      </w:r>
      <w:r w:rsidRPr="005E1144">
        <w:rPr>
          <w:rFonts w:ascii="Times New Roman" w:eastAsia="Times New Roman" w:hAnsi="Times New Roman" w:cs="Times New Roman"/>
          <w:b/>
          <w:i/>
          <w:szCs w:val="24"/>
        </w:rPr>
        <w:t>.</w:t>
      </w:r>
      <w:r w:rsidRPr="00A508B6">
        <w:rPr>
          <w:rFonts w:ascii="Times New Roman" w:eastAsia="Times New Roman" w:hAnsi="Times New Roman" w:cs="Times New Roman"/>
          <w:szCs w:val="24"/>
        </w:rPr>
        <w:t xml:space="preserve"> [Artículo de </w:t>
      </w:r>
      <w:r w:rsidRPr="007D5AA6">
        <w:rPr>
          <w:rFonts w:ascii="Times New Roman" w:eastAsia="Times New Roman" w:hAnsi="Times New Roman" w:cs="Times New Roman"/>
          <w:b/>
          <w:szCs w:val="24"/>
        </w:rPr>
        <w:t>Noticia</w:t>
      </w:r>
      <w:r>
        <w:rPr>
          <w:rFonts w:ascii="Times New Roman" w:eastAsia="Times New Roman" w:hAnsi="Times New Roman" w:cs="Times New Roman"/>
          <w:szCs w:val="24"/>
        </w:rPr>
        <w:t xml:space="preserve"> en l</w:t>
      </w:r>
      <w:r w:rsidRPr="00A508B6">
        <w:rPr>
          <w:rFonts w:ascii="Times New Roman" w:eastAsia="Times New Roman" w:hAnsi="Times New Roman" w:cs="Times New Roman"/>
          <w:szCs w:val="24"/>
        </w:rPr>
        <w:t xml:space="preserve">ínea] Disponible en: </w:t>
      </w:r>
      <w:r w:rsidRPr="007C7353">
        <w:rPr>
          <w:rFonts w:ascii="Times New Roman" w:eastAsia="Times New Roman" w:hAnsi="Times New Roman" w:cs="Times New Roman"/>
          <w:sz w:val="20"/>
          <w:szCs w:val="24"/>
        </w:rPr>
        <w:t>https://www.milenio.com/cultura/tampico-huaste-co-memes-arte-moderno-vincent-gogh [Consulta: 2021, mayo 8]</w:t>
      </w:r>
    </w:p>
    <w:p w14:paraId="67EA188B" w14:textId="77777777" w:rsidR="00837941" w:rsidRPr="0078728E" w:rsidRDefault="00837941" w:rsidP="00837941">
      <w:pPr>
        <w:widowControl w:val="0"/>
        <w:tabs>
          <w:tab w:val="left" w:pos="1257"/>
        </w:tabs>
        <w:spacing w:before="1" w:after="0" w:line="240" w:lineRule="auto"/>
        <w:ind w:left="426" w:hanging="426"/>
        <w:jc w:val="center"/>
        <w:outlineLvl w:val="4"/>
        <w:rPr>
          <w:rFonts w:ascii="Times New Roman" w:eastAsia="Times New Roman" w:hAnsi="Times New Roman" w:cs="Times New Roman"/>
          <w:b/>
          <w:bCs/>
          <w:i/>
          <w:sz w:val="16"/>
          <w:szCs w:val="24"/>
        </w:rPr>
      </w:pPr>
      <w:r w:rsidRPr="0078728E">
        <w:rPr>
          <w:rFonts w:ascii="Times New Roman" w:eastAsia="Times New Roman" w:hAnsi="Times New Roman" w:cs="Times New Roman"/>
          <w:b/>
          <w:bCs/>
          <w:sz w:val="16"/>
          <w:szCs w:val="24"/>
          <w:highlight w:val="yellow"/>
        </w:rPr>
        <w:t xml:space="preserve">Cuando se trata de </w:t>
      </w:r>
      <w:r w:rsidRPr="0078728E">
        <w:rPr>
          <w:rFonts w:ascii="Times New Roman" w:eastAsia="Times New Roman" w:hAnsi="Times New Roman" w:cs="Times New Roman"/>
          <w:b/>
          <w:bCs/>
          <w:sz w:val="16"/>
          <w:szCs w:val="16"/>
          <w:highlight w:val="yellow"/>
        </w:rPr>
        <w:t>Fuentes electrónicas en línea</w:t>
      </w:r>
      <w:r w:rsidR="00FD308B">
        <w:rPr>
          <w:rFonts w:ascii="Times New Roman" w:eastAsia="Times New Roman" w:hAnsi="Times New Roman" w:cs="Times New Roman"/>
          <w:b/>
          <w:bCs/>
          <w:sz w:val="16"/>
          <w:szCs w:val="16"/>
          <w:highlight w:val="yellow"/>
        </w:rPr>
        <w:t xml:space="preserve"> de una página web o</w:t>
      </w:r>
      <w:r w:rsidRPr="0078728E">
        <w:rPr>
          <w:rFonts w:ascii="Times New Roman" w:eastAsia="Times New Roman" w:hAnsi="Times New Roman" w:cs="Times New Roman"/>
          <w:b/>
          <w:bCs/>
          <w:sz w:val="16"/>
          <w:szCs w:val="16"/>
          <w:highlight w:val="yellow"/>
        </w:rPr>
        <w:t xml:space="preserve"> “</w:t>
      </w:r>
      <w:r w:rsidRPr="0078728E">
        <w:rPr>
          <w:rFonts w:ascii="Times New Roman" w:eastAsia="Times New Roman" w:hAnsi="Times New Roman" w:cs="Times New Roman"/>
          <w:b/>
          <w:bCs/>
          <w:i/>
          <w:sz w:val="16"/>
          <w:szCs w:val="24"/>
          <w:highlight w:val="yellow"/>
        </w:rPr>
        <w:t>Sitios de</w:t>
      </w:r>
      <w:r w:rsidRPr="0078728E">
        <w:rPr>
          <w:rFonts w:ascii="Times New Roman" w:eastAsia="Times New Roman" w:hAnsi="Times New Roman" w:cs="Times New Roman"/>
          <w:b/>
          <w:bCs/>
          <w:i/>
          <w:spacing w:val="-3"/>
          <w:sz w:val="16"/>
          <w:szCs w:val="24"/>
          <w:highlight w:val="yellow"/>
        </w:rPr>
        <w:t xml:space="preserve"> </w:t>
      </w:r>
      <w:r w:rsidRPr="0078728E">
        <w:rPr>
          <w:rFonts w:ascii="Times New Roman" w:eastAsia="Times New Roman" w:hAnsi="Times New Roman" w:cs="Times New Roman"/>
          <w:b/>
          <w:bCs/>
          <w:i/>
          <w:sz w:val="16"/>
          <w:szCs w:val="24"/>
          <w:highlight w:val="yellow"/>
        </w:rPr>
        <w:t>información”</w:t>
      </w:r>
    </w:p>
    <w:p w14:paraId="1ABC73C0" w14:textId="77777777" w:rsidR="00837941" w:rsidRDefault="00837941" w:rsidP="00837941">
      <w:pPr>
        <w:widowControl w:val="0"/>
        <w:spacing w:after="0" w:line="240" w:lineRule="auto"/>
        <w:ind w:left="426" w:right="48" w:hanging="426"/>
        <w:jc w:val="both"/>
        <w:rPr>
          <w:rFonts w:ascii="Times New Roman" w:eastAsia="Times New Roman" w:hAnsi="Times New Roman" w:cs="Times New Roman"/>
          <w:szCs w:val="24"/>
        </w:rPr>
      </w:pPr>
      <w:r w:rsidRPr="005E1144">
        <w:rPr>
          <w:rFonts w:ascii="Times New Roman" w:eastAsia="Times New Roman" w:hAnsi="Times New Roman" w:cs="Times New Roman"/>
        </w:rPr>
        <w:t>Universidad  Central  de  Venezuela</w:t>
      </w:r>
      <w:r w:rsidRPr="0078728E">
        <w:rPr>
          <w:rFonts w:ascii="Times New Roman" w:eastAsia="Times New Roman" w:hAnsi="Times New Roman" w:cs="Times New Roman"/>
          <w:i/>
        </w:rPr>
        <w:t xml:space="preserve">  </w:t>
      </w:r>
      <w:r w:rsidRPr="0078728E">
        <w:rPr>
          <w:rFonts w:ascii="Times New Roman" w:eastAsia="Times New Roman" w:hAnsi="Times New Roman" w:cs="Times New Roman"/>
        </w:rPr>
        <w:t>(</w:t>
      </w:r>
      <w:r w:rsidR="005E1144">
        <w:rPr>
          <w:rFonts w:ascii="Times New Roman" w:eastAsia="Times New Roman" w:hAnsi="Times New Roman" w:cs="Times New Roman"/>
        </w:rPr>
        <w:t>2017</w:t>
      </w:r>
      <w:r w:rsidRPr="0078728E">
        <w:rPr>
          <w:rFonts w:ascii="Times New Roman" w:eastAsia="Times New Roman" w:hAnsi="Times New Roman" w:cs="Times New Roman"/>
        </w:rPr>
        <w:t xml:space="preserve">). </w:t>
      </w:r>
      <w:r w:rsidR="005E1144" w:rsidRPr="005E1144">
        <w:rPr>
          <w:rFonts w:ascii="Times New Roman" w:eastAsia="Times New Roman" w:hAnsi="Times New Roman" w:cs="Times New Roman"/>
          <w:b/>
          <w:i/>
        </w:rPr>
        <w:t>Movilidad e Intercambio</w:t>
      </w:r>
      <w:r w:rsidRPr="0078728E">
        <w:rPr>
          <w:rFonts w:ascii="Times New Roman" w:eastAsia="Times New Roman" w:hAnsi="Times New Roman" w:cs="Times New Roman"/>
        </w:rPr>
        <w:t xml:space="preserve"> [Página  Web</w:t>
      </w:r>
      <w:r>
        <w:rPr>
          <w:rFonts w:ascii="Times New Roman" w:eastAsia="Times New Roman" w:hAnsi="Times New Roman" w:cs="Times New Roman"/>
        </w:rPr>
        <w:t xml:space="preserve"> en línea</w:t>
      </w:r>
      <w:r w:rsidRPr="0078728E">
        <w:rPr>
          <w:rFonts w:ascii="Times New Roman" w:eastAsia="Times New Roman" w:hAnsi="Times New Roman" w:cs="Times New Roman"/>
        </w:rPr>
        <w:t xml:space="preserve">]. </w:t>
      </w:r>
      <w:r w:rsidRPr="0078728E">
        <w:rPr>
          <w:rFonts w:ascii="Times New Roman" w:eastAsia="Times New Roman" w:hAnsi="Times New Roman" w:cs="Times New Roman"/>
          <w:szCs w:val="24"/>
        </w:rPr>
        <w:t>Disponi</w:t>
      </w:r>
      <w:hyperlink r:id="rId8" w:history="1">
        <w:r w:rsidRPr="0003798C">
          <w:rPr>
            <w:rStyle w:val="Hipervnculo"/>
            <w:rFonts w:ascii="Times New Roman" w:eastAsia="Times New Roman" w:hAnsi="Times New Roman" w:cs="Times New Roman"/>
            <w:color w:val="auto"/>
            <w:szCs w:val="24"/>
            <w:u w:val="none"/>
          </w:rPr>
          <w:t>ble:</w:t>
        </w:r>
        <w:r w:rsidRPr="0003798C">
          <w:rPr>
            <w:rStyle w:val="Hipervnculo"/>
            <w:rFonts w:ascii="Times New Roman" w:eastAsia="Times New Roman" w:hAnsi="Times New Roman" w:cs="Times New Roman"/>
            <w:color w:val="auto"/>
            <w:szCs w:val="24"/>
          </w:rPr>
          <w:t xml:space="preserve"> </w:t>
        </w:r>
      </w:hyperlink>
      <w:r w:rsidR="005E1144" w:rsidRPr="005E1144">
        <w:t xml:space="preserve"> </w:t>
      </w:r>
      <w:r w:rsidR="005E1144" w:rsidRPr="002C7C91">
        <w:rPr>
          <w:rStyle w:val="Hipervnculo"/>
          <w:rFonts w:ascii="Times New Roman" w:eastAsia="Times New Roman" w:hAnsi="Times New Roman" w:cs="Times New Roman"/>
          <w:color w:val="auto"/>
          <w:szCs w:val="24"/>
          <w:u w:val="none"/>
        </w:rPr>
        <w:t>http://www.ucv.ve/#internacional</w:t>
      </w:r>
      <w:r w:rsidRPr="0078728E">
        <w:rPr>
          <w:rFonts w:ascii="Times New Roman" w:eastAsia="Times New Roman" w:hAnsi="Times New Roman" w:cs="Times New Roman"/>
          <w:szCs w:val="24"/>
        </w:rPr>
        <w:t xml:space="preserve">  [Consulta: </w:t>
      </w:r>
      <w:r w:rsidR="00782616">
        <w:rPr>
          <w:rFonts w:ascii="Times New Roman" w:eastAsia="Times New Roman" w:hAnsi="Times New Roman" w:cs="Times New Roman"/>
          <w:szCs w:val="24"/>
        </w:rPr>
        <w:t>20</w:t>
      </w:r>
      <w:r w:rsidR="005E1144">
        <w:rPr>
          <w:rFonts w:ascii="Times New Roman" w:eastAsia="Times New Roman" w:hAnsi="Times New Roman" w:cs="Times New Roman"/>
          <w:szCs w:val="24"/>
        </w:rPr>
        <w:t>21</w:t>
      </w:r>
      <w:r w:rsidRPr="0078728E">
        <w:rPr>
          <w:rFonts w:ascii="Times New Roman" w:eastAsia="Times New Roman" w:hAnsi="Times New Roman" w:cs="Times New Roman"/>
          <w:szCs w:val="24"/>
        </w:rPr>
        <w:t>, Febrero 20]</w:t>
      </w:r>
    </w:p>
    <w:p w14:paraId="6BD4A803" w14:textId="55EE14A3" w:rsidR="005F1300" w:rsidRDefault="005F1300" w:rsidP="00B743A7">
      <w:pPr>
        <w:widowControl w:val="0"/>
        <w:spacing w:after="0" w:line="240" w:lineRule="auto"/>
        <w:ind w:left="426" w:right="48" w:hanging="426"/>
        <w:rPr>
          <w:rFonts w:ascii="Times New Roman" w:eastAsia="Times New Roman" w:hAnsi="Times New Roman" w:cs="Times New Roman"/>
        </w:rPr>
      </w:pPr>
      <w:r>
        <w:rPr>
          <w:noProof/>
          <w:lang w:eastAsia="es-VE"/>
        </w:rPr>
        <w:lastRenderedPageBreak/>
        <w:drawing>
          <wp:inline distT="0" distB="0" distL="0" distR="0" wp14:anchorId="53BFD128" wp14:editId="5714D9A3">
            <wp:extent cx="6691630" cy="37649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A8390" w14:textId="675E563A" w:rsidR="005F1300" w:rsidRDefault="005F1300" w:rsidP="00B743A7">
      <w:pPr>
        <w:widowControl w:val="0"/>
        <w:spacing w:after="0" w:line="240" w:lineRule="auto"/>
        <w:ind w:left="426" w:right="48" w:hanging="426"/>
        <w:rPr>
          <w:rFonts w:ascii="Times New Roman" w:eastAsia="Times New Roman" w:hAnsi="Times New Roman" w:cs="Times New Roman"/>
        </w:rPr>
      </w:pPr>
    </w:p>
    <w:p w14:paraId="291ED653" w14:textId="31FA7D1A" w:rsidR="005F1300" w:rsidRDefault="005F1300" w:rsidP="00B743A7">
      <w:pPr>
        <w:widowControl w:val="0"/>
        <w:spacing w:after="0" w:line="240" w:lineRule="auto"/>
        <w:ind w:left="426" w:right="48" w:hanging="426"/>
        <w:rPr>
          <w:rFonts w:ascii="Times New Roman" w:eastAsia="Times New Roman" w:hAnsi="Times New Roman" w:cs="Times New Roman"/>
        </w:rPr>
      </w:pPr>
      <w:r>
        <w:rPr>
          <w:noProof/>
          <w:lang w:eastAsia="es-VE"/>
        </w:rPr>
        <w:drawing>
          <wp:inline distT="0" distB="0" distL="0" distR="0" wp14:anchorId="2162AAF9" wp14:editId="0A5F99C7">
            <wp:extent cx="6357668" cy="5020674"/>
            <wp:effectExtent l="0" t="0" r="508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519" cy="502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300" w:rsidSect="00DF2D8B">
      <w:footerReference w:type="default" r:id="rId11"/>
      <w:pgSz w:w="12240" w:h="15840"/>
      <w:pgMar w:top="737" w:right="851" w:bottom="73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737D0" w14:textId="77777777" w:rsidR="00F8113A" w:rsidRDefault="00F8113A" w:rsidP="008F7625">
      <w:pPr>
        <w:spacing w:after="0" w:line="240" w:lineRule="auto"/>
      </w:pPr>
      <w:r>
        <w:separator/>
      </w:r>
    </w:p>
  </w:endnote>
  <w:endnote w:type="continuationSeparator" w:id="0">
    <w:p w14:paraId="0C63200B" w14:textId="77777777" w:rsidR="00F8113A" w:rsidRDefault="00F8113A" w:rsidP="008F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7285432"/>
      <w:docPartObj>
        <w:docPartGallery w:val="Page Numbers (Bottom of Page)"/>
        <w:docPartUnique/>
      </w:docPartObj>
    </w:sdtPr>
    <w:sdtEndPr/>
    <w:sdtContent>
      <w:p w14:paraId="7015BB35" w14:textId="3E37BCD7" w:rsidR="007759C6" w:rsidRDefault="007759C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E1D" w:rsidRPr="00805E1D">
          <w:rPr>
            <w:noProof/>
            <w:lang w:val="es-ES"/>
          </w:rPr>
          <w:t>1</w:t>
        </w:r>
        <w:r>
          <w:fldChar w:fldCharType="end"/>
        </w:r>
      </w:p>
    </w:sdtContent>
  </w:sdt>
  <w:p w14:paraId="0CBBE4CE" w14:textId="77777777" w:rsidR="007759C6" w:rsidRDefault="007759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19BDD" w14:textId="77777777" w:rsidR="00F8113A" w:rsidRDefault="00F8113A" w:rsidP="008F7625">
      <w:pPr>
        <w:spacing w:after="0" w:line="240" w:lineRule="auto"/>
      </w:pPr>
      <w:r>
        <w:separator/>
      </w:r>
    </w:p>
  </w:footnote>
  <w:footnote w:type="continuationSeparator" w:id="0">
    <w:p w14:paraId="5369A557" w14:textId="77777777" w:rsidR="00F8113A" w:rsidRDefault="00F8113A" w:rsidP="008F7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8570E"/>
    <w:multiLevelType w:val="hybridMultilevel"/>
    <w:tmpl w:val="6E4CB19A"/>
    <w:lvl w:ilvl="0" w:tplc="D07EF0F8">
      <w:start w:val="1"/>
      <w:numFmt w:val="decimal"/>
      <w:lvlText w:val="%1."/>
      <w:lvlJc w:val="left"/>
      <w:pPr>
        <w:ind w:left="862" w:hanging="360"/>
      </w:pPr>
      <w:rPr>
        <w:b w:val="0"/>
      </w:rPr>
    </w:lvl>
    <w:lvl w:ilvl="1" w:tplc="200A0019" w:tentative="1">
      <w:start w:val="1"/>
      <w:numFmt w:val="lowerLetter"/>
      <w:lvlText w:val="%2."/>
      <w:lvlJc w:val="left"/>
      <w:pPr>
        <w:ind w:left="1582" w:hanging="360"/>
      </w:pPr>
    </w:lvl>
    <w:lvl w:ilvl="2" w:tplc="200A001B" w:tentative="1">
      <w:start w:val="1"/>
      <w:numFmt w:val="lowerRoman"/>
      <w:lvlText w:val="%3."/>
      <w:lvlJc w:val="right"/>
      <w:pPr>
        <w:ind w:left="2302" w:hanging="180"/>
      </w:pPr>
    </w:lvl>
    <w:lvl w:ilvl="3" w:tplc="200A000F" w:tentative="1">
      <w:start w:val="1"/>
      <w:numFmt w:val="decimal"/>
      <w:lvlText w:val="%4."/>
      <w:lvlJc w:val="left"/>
      <w:pPr>
        <w:ind w:left="3022" w:hanging="360"/>
      </w:pPr>
    </w:lvl>
    <w:lvl w:ilvl="4" w:tplc="200A0019" w:tentative="1">
      <w:start w:val="1"/>
      <w:numFmt w:val="lowerLetter"/>
      <w:lvlText w:val="%5."/>
      <w:lvlJc w:val="left"/>
      <w:pPr>
        <w:ind w:left="3742" w:hanging="360"/>
      </w:pPr>
    </w:lvl>
    <w:lvl w:ilvl="5" w:tplc="200A001B" w:tentative="1">
      <w:start w:val="1"/>
      <w:numFmt w:val="lowerRoman"/>
      <w:lvlText w:val="%6."/>
      <w:lvlJc w:val="right"/>
      <w:pPr>
        <w:ind w:left="4462" w:hanging="180"/>
      </w:pPr>
    </w:lvl>
    <w:lvl w:ilvl="6" w:tplc="200A000F" w:tentative="1">
      <w:start w:val="1"/>
      <w:numFmt w:val="decimal"/>
      <w:lvlText w:val="%7."/>
      <w:lvlJc w:val="left"/>
      <w:pPr>
        <w:ind w:left="5182" w:hanging="360"/>
      </w:pPr>
    </w:lvl>
    <w:lvl w:ilvl="7" w:tplc="200A0019" w:tentative="1">
      <w:start w:val="1"/>
      <w:numFmt w:val="lowerLetter"/>
      <w:lvlText w:val="%8."/>
      <w:lvlJc w:val="left"/>
      <w:pPr>
        <w:ind w:left="5902" w:hanging="360"/>
      </w:pPr>
    </w:lvl>
    <w:lvl w:ilvl="8" w:tplc="20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2E6D4725"/>
    <w:multiLevelType w:val="hybridMultilevel"/>
    <w:tmpl w:val="48101CD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E5981"/>
    <w:multiLevelType w:val="hybridMultilevel"/>
    <w:tmpl w:val="E21AB81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839B2"/>
    <w:multiLevelType w:val="hybridMultilevel"/>
    <w:tmpl w:val="531E1026"/>
    <w:lvl w:ilvl="0" w:tplc="13364DA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82DB9"/>
    <w:multiLevelType w:val="hybridMultilevel"/>
    <w:tmpl w:val="8BEEC5B8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C3B76"/>
    <w:multiLevelType w:val="hybridMultilevel"/>
    <w:tmpl w:val="D10C62C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98"/>
    <w:rsid w:val="00010F9A"/>
    <w:rsid w:val="00021921"/>
    <w:rsid w:val="00025549"/>
    <w:rsid w:val="000326E4"/>
    <w:rsid w:val="0003429F"/>
    <w:rsid w:val="0003798C"/>
    <w:rsid w:val="00055EB4"/>
    <w:rsid w:val="00093607"/>
    <w:rsid w:val="000C74E4"/>
    <w:rsid w:val="001262F8"/>
    <w:rsid w:val="00141F93"/>
    <w:rsid w:val="00145E19"/>
    <w:rsid w:val="001569FF"/>
    <w:rsid w:val="00157C3D"/>
    <w:rsid w:val="001C720C"/>
    <w:rsid w:val="001D5469"/>
    <w:rsid w:val="001D63B2"/>
    <w:rsid w:val="00205A98"/>
    <w:rsid w:val="00215AB7"/>
    <w:rsid w:val="00236409"/>
    <w:rsid w:val="00237044"/>
    <w:rsid w:val="00247FF7"/>
    <w:rsid w:val="00265D1B"/>
    <w:rsid w:val="00271999"/>
    <w:rsid w:val="00281581"/>
    <w:rsid w:val="00290F2C"/>
    <w:rsid w:val="002A3380"/>
    <w:rsid w:val="002C7C91"/>
    <w:rsid w:val="002D7ECF"/>
    <w:rsid w:val="002F1E96"/>
    <w:rsid w:val="003276E5"/>
    <w:rsid w:val="00333EF7"/>
    <w:rsid w:val="0036582F"/>
    <w:rsid w:val="00372FA0"/>
    <w:rsid w:val="003B7EE3"/>
    <w:rsid w:val="003E6AE3"/>
    <w:rsid w:val="003F3193"/>
    <w:rsid w:val="004262D5"/>
    <w:rsid w:val="004840BD"/>
    <w:rsid w:val="004A2044"/>
    <w:rsid w:val="004B23E6"/>
    <w:rsid w:val="004B389D"/>
    <w:rsid w:val="004B52A7"/>
    <w:rsid w:val="00515490"/>
    <w:rsid w:val="00515C3F"/>
    <w:rsid w:val="00536C36"/>
    <w:rsid w:val="00547BB9"/>
    <w:rsid w:val="00571B5C"/>
    <w:rsid w:val="005772A2"/>
    <w:rsid w:val="00581BA5"/>
    <w:rsid w:val="00593442"/>
    <w:rsid w:val="00593A29"/>
    <w:rsid w:val="005B5994"/>
    <w:rsid w:val="005C45FF"/>
    <w:rsid w:val="005E1144"/>
    <w:rsid w:val="005F1300"/>
    <w:rsid w:val="006117F4"/>
    <w:rsid w:val="006267F8"/>
    <w:rsid w:val="00645092"/>
    <w:rsid w:val="00645E87"/>
    <w:rsid w:val="006939FF"/>
    <w:rsid w:val="006A38B5"/>
    <w:rsid w:val="006E6004"/>
    <w:rsid w:val="006F5FC5"/>
    <w:rsid w:val="00701FCE"/>
    <w:rsid w:val="0073013F"/>
    <w:rsid w:val="007337E2"/>
    <w:rsid w:val="00754BE8"/>
    <w:rsid w:val="00757A8A"/>
    <w:rsid w:val="00766B33"/>
    <w:rsid w:val="00771EFC"/>
    <w:rsid w:val="007759C6"/>
    <w:rsid w:val="007813CF"/>
    <w:rsid w:val="00782616"/>
    <w:rsid w:val="0078728E"/>
    <w:rsid w:val="007B2148"/>
    <w:rsid w:val="007B2B78"/>
    <w:rsid w:val="007C53C6"/>
    <w:rsid w:val="007C7353"/>
    <w:rsid w:val="007D5AA6"/>
    <w:rsid w:val="007F021A"/>
    <w:rsid w:val="00805E1D"/>
    <w:rsid w:val="00822EDE"/>
    <w:rsid w:val="00837941"/>
    <w:rsid w:val="00840F41"/>
    <w:rsid w:val="008522F3"/>
    <w:rsid w:val="00862875"/>
    <w:rsid w:val="00871A03"/>
    <w:rsid w:val="008D0586"/>
    <w:rsid w:val="008D32FF"/>
    <w:rsid w:val="008E04E7"/>
    <w:rsid w:val="008F7625"/>
    <w:rsid w:val="00904007"/>
    <w:rsid w:val="00971A19"/>
    <w:rsid w:val="009823E8"/>
    <w:rsid w:val="009842BE"/>
    <w:rsid w:val="00995640"/>
    <w:rsid w:val="009D092A"/>
    <w:rsid w:val="00A44F5A"/>
    <w:rsid w:val="00A508B6"/>
    <w:rsid w:val="00A91BEF"/>
    <w:rsid w:val="00AF6788"/>
    <w:rsid w:val="00B0432F"/>
    <w:rsid w:val="00B26967"/>
    <w:rsid w:val="00B729C7"/>
    <w:rsid w:val="00B743A7"/>
    <w:rsid w:val="00B8076C"/>
    <w:rsid w:val="00B95437"/>
    <w:rsid w:val="00BB42B7"/>
    <w:rsid w:val="00BE1FA2"/>
    <w:rsid w:val="00BE4F5D"/>
    <w:rsid w:val="00C078C5"/>
    <w:rsid w:val="00C15D91"/>
    <w:rsid w:val="00C16193"/>
    <w:rsid w:val="00C36939"/>
    <w:rsid w:val="00C64969"/>
    <w:rsid w:val="00C974E8"/>
    <w:rsid w:val="00CD79A7"/>
    <w:rsid w:val="00D62604"/>
    <w:rsid w:val="00D8343C"/>
    <w:rsid w:val="00DA7911"/>
    <w:rsid w:val="00DB5850"/>
    <w:rsid w:val="00DC2F1F"/>
    <w:rsid w:val="00DD2E47"/>
    <w:rsid w:val="00DE2B98"/>
    <w:rsid w:val="00DF2D8B"/>
    <w:rsid w:val="00E069DC"/>
    <w:rsid w:val="00E07253"/>
    <w:rsid w:val="00E363E1"/>
    <w:rsid w:val="00E37746"/>
    <w:rsid w:val="00E428CC"/>
    <w:rsid w:val="00E47D56"/>
    <w:rsid w:val="00E714FC"/>
    <w:rsid w:val="00E8013F"/>
    <w:rsid w:val="00EA0664"/>
    <w:rsid w:val="00EA29AB"/>
    <w:rsid w:val="00EC6CF7"/>
    <w:rsid w:val="00EE6771"/>
    <w:rsid w:val="00F14621"/>
    <w:rsid w:val="00F2137A"/>
    <w:rsid w:val="00F31F87"/>
    <w:rsid w:val="00F8113A"/>
    <w:rsid w:val="00F87AA2"/>
    <w:rsid w:val="00FA27B1"/>
    <w:rsid w:val="00FD308B"/>
    <w:rsid w:val="00FF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BCD2"/>
  <w15:docId w15:val="{F518E381-B752-4101-AF0D-2BEF1B5E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6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3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22E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2EDE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28158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F76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7625"/>
  </w:style>
  <w:style w:type="paragraph" w:styleId="Piedepgina">
    <w:name w:val="footer"/>
    <w:basedOn w:val="Normal"/>
    <w:link w:val="PiedepginaCar"/>
    <w:uiPriority w:val="99"/>
    <w:unhideWhenUsed/>
    <w:rsid w:val="008F76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le:%20http://www.ucv.edu.v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nvestigacionholistica.blogspot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891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pa na</cp:lastModifiedBy>
  <cp:revision>56</cp:revision>
  <cp:lastPrinted>2022-04-19T11:50:00Z</cp:lastPrinted>
  <dcterms:created xsi:type="dcterms:W3CDTF">2020-10-14T11:14:00Z</dcterms:created>
  <dcterms:modified xsi:type="dcterms:W3CDTF">2022-08-27T12:14:00Z</dcterms:modified>
</cp:coreProperties>
</file>