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767" w:rsidRDefault="00F61767" w:rsidP="00F61767">
      <w:r>
        <w:t xml:space="preserve">O </w:t>
      </w:r>
      <w:proofErr w:type="spellStart"/>
      <w:r>
        <w:t>postman</w:t>
      </w:r>
      <w:proofErr w:type="spellEnd"/>
      <w:r>
        <w:t xml:space="preserve"> é uma plataforma utilizada para fazer a verificação de web </w:t>
      </w:r>
      <w:proofErr w:type="spellStart"/>
      <w:r>
        <w:t>api</w:t>
      </w:r>
      <w:proofErr w:type="spellEnd"/>
    </w:p>
    <w:p w:rsidR="00F61767" w:rsidRDefault="00F61767" w:rsidP="00F61767"/>
    <w:p w:rsidR="00F61767" w:rsidRDefault="00F61767" w:rsidP="00F61767">
      <w:proofErr w:type="spellStart"/>
      <w:r>
        <w:t>deploy</w:t>
      </w:r>
      <w:proofErr w:type="spellEnd"/>
      <w:r>
        <w:t xml:space="preserve"> = publicar componentes prontos dentro de um contexto de </w:t>
      </w:r>
      <w:proofErr w:type="spellStart"/>
      <w:r>
        <w:t>runtime</w:t>
      </w:r>
      <w:proofErr w:type="spellEnd"/>
    </w:p>
    <w:p w:rsidR="00F61767" w:rsidRDefault="00F61767" w:rsidP="00F61767"/>
    <w:p w:rsidR="00F61767" w:rsidRDefault="00F61767" w:rsidP="00F61767">
      <w:r>
        <w:t>Quais ferramentas foram utilizadas:</w:t>
      </w:r>
    </w:p>
    <w:p w:rsidR="00F61767" w:rsidRDefault="00F61767" w:rsidP="00F61767">
      <w:bookmarkStart w:id="0" w:name="_Hlk19285300"/>
      <w:bookmarkStart w:id="1" w:name="_GoBack"/>
      <w:r>
        <w:t xml:space="preserve">- </w:t>
      </w:r>
      <w:proofErr w:type="spellStart"/>
      <w:r>
        <w:t>Microsorft</w:t>
      </w:r>
      <w:proofErr w:type="spellEnd"/>
      <w:r>
        <w:t xml:space="preserve"> SQL Server </w:t>
      </w:r>
      <w:proofErr w:type="spellStart"/>
      <w:r>
        <w:t>Menagement</w:t>
      </w:r>
      <w:proofErr w:type="spellEnd"/>
      <w:r>
        <w:t xml:space="preserve"> Studio</w:t>
      </w:r>
    </w:p>
    <w:p w:rsidR="00F61767" w:rsidRDefault="00F61767" w:rsidP="00F61767">
      <w:r>
        <w:t>- Visual Studio 2017</w:t>
      </w:r>
    </w:p>
    <w:p w:rsidR="00F61767" w:rsidRDefault="00F61767" w:rsidP="00F61767">
      <w:r>
        <w:t xml:space="preserve">- </w:t>
      </w:r>
      <w:proofErr w:type="spellStart"/>
      <w:r>
        <w:t>Postman</w:t>
      </w:r>
      <w:proofErr w:type="spellEnd"/>
    </w:p>
    <w:p w:rsidR="00F61767" w:rsidRDefault="00F61767" w:rsidP="00F61767">
      <w:r>
        <w:t>-Swagger</w:t>
      </w:r>
    </w:p>
    <w:bookmarkEnd w:id="0"/>
    <w:bookmarkEnd w:id="1"/>
    <w:p w:rsidR="00F61767" w:rsidRDefault="00F61767" w:rsidP="00F61767"/>
    <w:p w:rsidR="00F61767" w:rsidRDefault="00F61767" w:rsidP="00F61767">
      <w:r>
        <w:t xml:space="preserve">Quais pacotes do </w:t>
      </w:r>
      <w:proofErr w:type="spellStart"/>
      <w:r>
        <w:t>nuget</w:t>
      </w:r>
      <w:proofErr w:type="spellEnd"/>
      <w:r>
        <w:t xml:space="preserve"> foram utilizados.</w:t>
      </w:r>
    </w:p>
    <w:p w:rsidR="00F61767" w:rsidRDefault="00F61767" w:rsidP="00F61767">
      <w:bookmarkStart w:id="2" w:name="_Hlk19285244"/>
      <w:proofErr w:type="spellStart"/>
      <w:proofErr w:type="gramStart"/>
      <w:r>
        <w:t>System.IdentityModel.Tokens.Jwt</w:t>
      </w:r>
      <w:proofErr w:type="spellEnd"/>
      <w:proofErr w:type="gramEnd"/>
      <w:r>
        <w:t xml:space="preserve"> - 5.5.0 - criar e validar o </w:t>
      </w:r>
      <w:proofErr w:type="spellStart"/>
      <w:r>
        <w:t>jwt</w:t>
      </w:r>
      <w:proofErr w:type="spellEnd"/>
    </w:p>
    <w:p w:rsidR="00F61767" w:rsidRDefault="00F61767" w:rsidP="00F61767"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- 2.1.1 - integrar a parte de autenticação</w:t>
      </w:r>
    </w:p>
    <w:p w:rsidR="00F61767" w:rsidRDefault="00F61767" w:rsidP="00F61767"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2.1.11</w:t>
      </w:r>
    </w:p>
    <w:p w:rsidR="00F61767" w:rsidRDefault="00F61767" w:rsidP="00F61767">
      <w:proofErr w:type="spellStart"/>
      <w:proofErr w:type="gramStart"/>
      <w:r>
        <w:t>Microsoft.EntityFrameworkCore.SqlServer.Design</w:t>
      </w:r>
      <w:proofErr w:type="spellEnd"/>
      <w:proofErr w:type="gramEnd"/>
      <w:r>
        <w:t xml:space="preserve"> 1.1.6</w:t>
      </w:r>
    </w:p>
    <w:p w:rsidR="008C7BDA" w:rsidRDefault="00F61767" w:rsidP="00F61767"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2.1.11</w:t>
      </w:r>
    </w:p>
    <w:bookmarkEnd w:id="2"/>
    <w:p w:rsidR="00F61767" w:rsidRDefault="00F61767" w:rsidP="00F61767"/>
    <w:p w:rsidR="00C7411E" w:rsidRDefault="00C7411E" w:rsidP="00F61767"/>
    <w:p w:rsidR="00C7411E" w:rsidRDefault="00C7411E" w:rsidP="00F61767">
      <w:bookmarkStart w:id="3" w:name="_Hlk19284638"/>
      <w:r>
        <w:rPr>
          <w:rStyle w:val="Forte"/>
          <w:rFonts w:ascii="Open Sans" w:hAnsi="Open Sans"/>
          <w:color w:val="333399"/>
          <w:sz w:val="27"/>
          <w:szCs w:val="27"/>
          <w:shd w:val="clear" w:color="auto" w:fill="FFFFFF"/>
        </w:rPr>
        <w:t xml:space="preserve">O </w:t>
      </w:r>
      <w:hyperlink r:id="rId4" w:tgtFrame="_blank" w:history="1">
        <w:r>
          <w:rPr>
            <w:rStyle w:val="Hyperlink"/>
            <w:rFonts w:ascii="Open Sans" w:hAnsi="Open Sans"/>
            <w:b/>
            <w:bCs/>
            <w:color w:val="333399"/>
            <w:sz w:val="27"/>
            <w:szCs w:val="27"/>
          </w:rPr>
          <w:t>Swagger</w:t>
        </w:r>
      </w:hyperlink>
      <w:r>
        <w:rPr>
          <w:rStyle w:val="Forte"/>
          <w:rFonts w:ascii="Open Sans" w:hAnsi="Open Sans"/>
          <w:color w:val="333399"/>
          <w:sz w:val="27"/>
          <w:szCs w:val="27"/>
          <w:shd w:val="clear" w:color="auto" w:fill="FFFFFF"/>
        </w:rPr>
        <w:t xml:space="preserve"> permite </w:t>
      </w:r>
      <w:r w:rsidR="00CD2A49">
        <w:rPr>
          <w:rFonts w:ascii="Open Sans" w:hAnsi="Open Sans"/>
          <w:color w:val="4A4A4A"/>
          <w:sz w:val="27"/>
          <w:szCs w:val="27"/>
          <w:shd w:val="clear" w:color="auto" w:fill="FFFFFF"/>
        </w:rPr>
        <w:t>fazer uma </w:t>
      </w:r>
      <w:r w:rsidR="00CD2A49">
        <w:rPr>
          <w:rStyle w:val="Forte"/>
          <w:rFonts w:ascii="Open Sans" w:hAnsi="Open Sans"/>
          <w:color w:val="4A4A4A"/>
          <w:sz w:val="27"/>
          <w:szCs w:val="27"/>
          <w:shd w:val="clear" w:color="auto" w:fill="FFFFFF"/>
        </w:rPr>
        <w:t>documentação</w:t>
      </w:r>
      <w:r w:rsidR="00CD2A49">
        <w:rPr>
          <w:rFonts w:ascii="Open Sans" w:hAnsi="Open Sans"/>
          <w:color w:val="4A4A4A"/>
          <w:sz w:val="27"/>
          <w:szCs w:val="27"/>
          <w:shd w:val="clear" w:color="auto" w:fill="FFFFFF"/>
        </w:rPr>
        <w:t> que seja de fácil acesso, possua estruturas claras, interativa e que permita fazer simulações</w:t>
      </w:r>
      <w:r>
        <w:rPr>
          <w:rStyle w:val="Forte"/>
          <w:rFonts w:ascii="Open Sans" w:hAnsi="Open Sans"/>
          <w:color w:val="333399"/>
          <w:sz w:val="27"/>
          <w:szCs w:val="27"/>
          <w:shd w:val="clear" w:color="auto" w:fill="FFFFFF"/>
        </w:rPr>
        <w:t xml:space="preserve"> </w:t>
      </w:r>
    </w:p>
    <w:p w:rsidR="00F61767" w:rsidRDefault="00F61767" w:rsidP="00F61767"/>
    <w:p w:rsidR="00F61767" w:rsidRDefault="00F61767" w:rsidP="00F61767"/>
    <w:p w:rsidR="00F61767" w:rsidRDefault="00F61767" w:rsidP="00F61767"/>
    <w:p w:rsidR="00F61767" w:rsidRDefault="007C5233" w:rsidP="00F61767">
      <w:r>
        <w:t>1° - Swagger precisa ser inserido no startup</w:t>
      </w:r>
    </w:p>
    <w:p w:rsidR="007C5233" w:rsidRDefault="007C5233" w:rsidP="00F61767">
      <w:r>
        <w:rPr>
          <w:noProof/>
        </w:rPr>
        <w:lastRenderedPageBreak/>
        <w:drawing>
          <wp:inline distT="0" distB="0" distL="0" distR="0" wp14:anchorId="1747E9EC" wp14:editId="49C72AFA">
            <wp:extent cx="3799429" cy="2238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97"/>
                    <a:stretch/>
                  </pic:blipFill>
                  <pic:spPr bwMode="auto">
                    <a:xfrm>
                      <a:off x="0" y="0"/>
                      <a:ext cx="3818460" cy="224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767" w:rsidRDefault="007C5233" w:rsidP="00F61767">
      <w:r>
        <w:t>2°</w:t>
      </w:r>
      <w:proofErr w:type="gramStart"/>
      <w:r>
        <w:t>-  Quando</w:t>
      </w:r>
      <w:proofErr w:type="gramEnd"/>
      <w:r>
        <w:t xml:space="preserve"> o repositório e o </w:t>
      </w:r>
      <w:proofErr w:type="spellStart"/>
      <w:r>
        <w:t>controller</w:t>
      </w:r>
      <w:proofErr w:type="spellEnd"/>
      <w:r>
        <w:t xml:space="preserve"> estiverem terminados, é necessário colocar o programa para rodar</w:t>
      </w:r>
      <w:r w:rsidR="00C7411E">
        <w:t>.</w:t>
      </w:r>
    </w:p>
    <w:p w:rsidR="00F61767" w:rsidRDefault="00F61767" w:rsidP="00F61767">
      <w:r>
        <w:rPr>
          <w:noProof/>
        </w:rPr>
        <w:drawing>
          <wp:inline distT="0" distB="0" distL="0" distR="0" wp14:anchorId="23B3187F" wp14:editId="324E88E0">
            <wp:extent cx="4114801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368" cy="25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33" w:rsidRDefault="007C5233" w:rsidP="00F61767">
      <w:r>
        <w:t>3°- Vai ser gerado uma UR</w:t>
      </w:r>
      <w:r w:rsidR="00C7411E">
        <w:t xml:space="preserve">L e </w:t>
      </w:r>
      <w:proofErr w:type="gramStart"/>
      <w:r w:rsidR="00C7411E">
        <w:t>ira</w:t>
      </w:r>
      <w:proofErr w:type="gramEnd"/>
      <w:r w:rsidR="00C7411E">
        <w:t xml:space="preserve"> aparecer um guia, então é preciso acrescentar Swagger na URL.</w:t>
      </w:r>
    </w:p>
    <w:p w:rsidR="00F61767" w:rsidRDefault="00F61767" w:rsidP="00F61767">
      <w:r>
        <w:rPr>
          <w:noProof/>
        </w:rPr>
        <w:drawing>
          <wp:inline distT="0" distB="0" distL="0" distR="0" wp14:anchorId="62348EC0" wp14:editId="724C704D">
            <wp:extent cx="4122785" cy="2428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39"/>
                    <a:stretch/>
                  </pic:blipFill>
                  <pic:spPr bwMode="auto">
                    <a:xfrm>
                      <a:off x="0" y="0"/>
                      <a:ext cx="4136638" cy="243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11E" w:rsidRDefault="00C7411E" w:rsidP="00F61767"/>
    <w:p w:rsidR="00C7411E" w:rsidRDefault="00C7411E" w:rsidP="00F61767">
      <w:r>
        <w:lastRenderedPageBreak/>
        <w:t>4°- Então irá aparecer a documentação.</w:t>
      </w:r>
    </w:p>
    <w:p w:rsidR="007C5233" w:rsidRDefault="007C5233" w:rsidP="00F61767">
      <w:r>
        <w:rPr>
          <w:noProof/>
        </w:rPr>
        <w:drawing>
          <wp:inline distT="0" distB="0" distL="0" distR="0" wp14:anchorId="083904B5" wp14:editId="31CDC363">
            <wp:extent cx="4275032" cy="2533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74"/>
                    <a:stretch/>
                  </pic:blipFill>
                  <pic:spPr bwMode="auto">
                    <a:xfrm>
                      <a:off x="0" y="0"/>
                      <a:ext cx="4277832" cy="253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373" w:rsidRDefault="00A61373" w:rsidP="00F61767"/>
    <w:p w:rsidR="00A61373" w:rsidRDefault="00A61373" w:rsidP="00F61767"/>
    <w:p w:rsidR="00A61373" w:rsidRDefault="00A61373" w:rsidP="00F61767"/>
    <w:bookmarkEnd w:id="3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/>
    <w:p w:rsidR="00A61373" w:rsidRDefault="00A61373" w:rsidP="00F61767">
      <w:bookmarkStart w:id="4" w:name="_Hlk19285004"/>
    </w:p>
    <w:p w:rsidR="00A61373" w:rsidRDefault="00A61373" w:rsidP="00F61767"/>
    <w:p w:rsidR="00A61373" w:rsidRDefault="00A61373" w:rsidP="00F61767"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9" o:title=""/>
          </v:shape>
          <o:OLEObject Type="Embed" ProgID="Package" ShapeID="_x0000_i1029" DrawAspect="Icon" ObjectID="_1629898318" r:id="rId10"/>
        </w:object>
      </w:r>
      <w:r>
        <w:object w:dxaOrig="1541" w:dyaOrig="997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29898319" r:id="rId12"/>
        </w:object>
      </w:r>
      <w:r>
        <w:object w:dxaOrig="1541" w:dyaOrig="997">
          <v:shape id="_x0000_i1027" type="#_x0000_t75" style="width:77.25pt;height:49.5pt" o:ole="">
            <v:imagedata r:id="rId13" o:title=""/>
          </v:shape>
          <o:OLEObject Type="Embed" ProgID="Package" ShapeID="_x0000_i1027" DrawAspect="Icon" ObjectID="_1629898320" r:id="rId14"/>
        </w:object>
      </w:r>
      <w:r>
        <w:object w:dxaOrig="1541" w:dyaOrig="997">
          <v:shape id="_x0000_i1026" type="#_x0000_t75" style="width:77.25pt;height:49.5pt" o:ole="">
            <v:imagedata r:id="rId15" o:title=""/>
          </v:shape>
          <o:OLEObject Type="Embed" ProgID="Package" ShapeID="_x0000_i1026" DrawAspect="Icon" ObjectID="_1629898321" r:id="rId16"/>
        </w:object>
      </w:r>
      <w:r>
        <w:object w:dxaOrig="1541" w:dyaOrig="997">
          <v:shape id="_x0000_i1025" type="#_x0000_t75" style="width:77.25pt;height:49.5pt" o:ole="">
            <v:imagedata r:id="rId17" o:title=""/>
          </v:shape>
          <o:OLEObject Type="Embed" ProgID="Package" ShapeID="_x0000_i1025" DrawAspect="Icon" ObjectID="_1629898322" r:id="rId18"/>
        </w:object>
      </w:r>
      <w:bookmarkEnd w:id="4"/>
    </w:p>
    <w:sectPr w:rsidR="00A6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67"/>
    <w:rsid w:val="003B20C0"/>
    <w:rsid w:val="007C5233"/>
    <w:rsid w:val="00A47689"/>
    <w:rsid w:val="00A61373"/>
    <w:rsid w:val="00AD56DF"/>
    <w:rsid w:val="00C7411E"/>
    <w:rsid w:val="00CD2A49"/>
    <w:rsid w:val="00F61767"/>
    <w:rsid w:val="00F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CD94"/>
  <w15:chartTrackingRefBased/>
  <w15:docId w15:val="{C24A57F2-7FC1-4F0E-8463-97A1F0A1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7411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4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hyperlink" Target="http://swagger.io/" TargetMode="Externa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 Silva Borges</dc:creator>
  <cp:keywords/>
  <dc:description/>
  <cp:lastModifiedBy>Emilia Da Silva Borges</cp:lastModifiedBy>
  <cp:revision>2</cp:revision>
  <dcterms:created xsi:type="dcterms:W3CDTF">2019-09-13T19:45:00Z</dcterms:created>
  <dcterms:modified xsi:type="dcterms:W3CDTF">2019-09-13T19:45:00Z</dcterms:modified>
</cp:coreProperties>
</file>