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50F16FB3" ns2:textId="77777777" w:rsidR="00000000" w:rsidRDefault="00000000">
      <w:pPr>
        <w:pStyle w:val="Ttulo1"/>
        <w:divId w:val="1706441958"/>
        <w:rPr>
          <w:rFonts w:ascii="Calibri" w:eastAsia="Times New Roman" w:hAnsi="Calibri" w:cs="Calibri"/>
        </w:rPr>
      </w:pPr>
      <w:r>
        <w:rPr>
          <w:rFonts w:ascii="Calibri" w:eastAsia="Times New Roman" w:hAnsi="Calibri" w:cs="Calibri"/>
        </w:rPr>
        <w:t>SGA - Sistema de Gerenciamento Acadêmico Offline</w:t>
      </w:r>
    </w:p>
    <w:p ns2:paraId="5956F3A7" ns2:textId="77777777" w:rsidR="00000000" w:rsidRDefault="00000000">
      <w:pPr>
        <w:pStyle w:val="NormalWeb"/>
        <w:divId w:val="1706441958"/>
        <w:rPr>
          <w:rFonts w:ascii="Calibri" w:hAnsi="Calibri" w:cs="Calibri"/>
          <w:color w:val="333333"/>
        </w:rPr>
      </w:pPr>
      <w:r>
        <w:rPr>
          <w:rStyle w:val="Forte"/>
          <w:rFonts w:ascii="Calibri" w:hAnsi="Calibri" w:cs="Calibri"/>
          <w:color w:val="333333"/>
        </w:rPr>
        <w:t>Apresentação em Formato Pitch Acadêmico (Faculdade)</w:t>
      </w:r>
    </w:p>
    <w:p ns2:paraId="77CE2E66" ns2:textId="77777777" w:rsidR="00000000" w:rsidRDefault="00000000">
      <w:pPr>
        <w:shd w:val="clear" w:color="auto" w:fill="F7FAFC"/>
        <w:divId w:val="893811924"/>
        <w:rPr>
          <w:rFonts w:ascii="Calibri" w:eastAsia="Times New Roman" w:hAnsi="Calibri" w:cs="Calibri"/>
          <w:i/>
          <w:iCs/>
          <w:color w:val="2C5282"/>
        </w:rPr>
      </w:pPr>
      <w:r>
        <w:rPr>
          <w:rFonts w:ascii="Calibri" w:eastAsia="Times New Roman" w:hAnsi="Calibri" w:cs="Calibri"/>
          <w:i/>
          <w:iCs/>
          <w:color w:val="2C5282"/>
        </w:rPr>
        <w:t xml:space="preserve">"Levar a modernização da gestão escolar para onde a internet e a infraestrutura básica ainda não conseguiram chegar." </w:t>
      </w:r>
    </w:p>
    <w:p ns2:paraId="3BD6EC00" ns2:textId="77777777" w:rsidR="00000000" w:rsidRDefault="00000000">
      <w:pPr>
        <w:pStyle w:val="Ttulo2"/>
        <w:divId w:val="1706441958"/>
        <w:rPr>
          <w:rFonts w:ascii="Calibri" w:eastAsia="Times New Roman" w:hAnsi="Calibri" w:cs="Calibri"/>
        </w:rPr>
      </w:pPr>
      <w:r>
        <w:rPr>
          <w:rFonts w:ascii="Calibri" w:eastAsia="Times New Roman" w:hAnsi="Calibri" w:cs="Calibri"/>
        </w:rPr>
        <w:t>1. O Gancho (A Abertura)</w:t>
      </w:r>
    </w:p>
    <w:p ns2:paraId="3F289A09" ns2:textId="77777777" w:rsidR="00000000" w:rsidRDefault="00000000">
      <w:pPr>
        <w:pStyle w:val="NormalWeb"/>
        <w:divId w:val="1706441958"/>
        <w:rPr>
          <w:rFonts w:ascii="Calibri" w:hAnsi="Calibri" w:cs="Calibri"/>
          <w:color w:val="333333"/>
        </w:rPr>
      </w:pPr>
      <w:r>
        <w:rPr>
          <w:rFonts w:ascii="Calibri" w:hAnsi="Calibri" w:cs="Calibri"/>
          <w:color w:val="333333"/>
        </w:rPr>
        <w:t>Imagine a rotina de um professor ou secretário escolar no interior do Brasil, especificamente em áreas rurais ou remotas. Após semanas de avaliações, eles precisam calcular manualmente a média ponderada, registrar as faltas e computar o percentual de frequência de dezenas de alunos para várias matérias para cumprir as exigências da LDB. Um erro de digitação na calculadora ou uma planilha de Excel corrompida pode significar horas de retrabalho ou a aprovação/reprovação incorreta de um estudante. Além disso, a falta de internet estável impede o uso dos modernos sistemas escolares integrados na nuvem. Como resolvemos esse gargalo?</w:t>
      </w:r>
    </w:p>
    <w:p ns2:paraId="13AA238A" ns2:textId="77777777" w:rsidR="00000000" w:rsidRDefault="00000000">
      <w:pPr>
        <w:pStyle w:val="Ttulo2"/>
        <w:divId w:val="1706441958"/>
        <w:rPr>
          <w:rFonts w:ascii="Calibri" w:eastAsia="Times New Roman" w:hAnsi="Calibri" w:cs="Calibri"/>
        </w:rPr>
      </w:pPr>
      <w:r>
        <w:rPr>
          <w:rFonts w:ascii="Calibri" w:eastAsia="Times New Roman" w:hAnsi="Calibri" w:cs="Calibri"/>
        </w:rPr>
        <w:t>2. O Problema Real</w:t>
      </w:r>
    </w:p>
    <w:p ns2:paraId="01221790" ns2:textId="77777777" w:rsidR="00000000" w:rsidRDefault="00000000">
      <w:pPr>
        <w:pStyle w:val="NormalWeb"/>
        <w:divId w:val="1706441958"/>
        <w:rPr>
          <w:rFonts w:ascii="Calibri" w:hAnsi="Calibri" w:cs="Calibri"/>
          <w:color w:val="333333"/>
        </w:rPr>
      </w:pPr>
      <w:r>
        <w:rPr>
          <w:rFonts w:ascii="Calibri" w:hAnsi="Calibri" w:cs="Calibri"/>
          <w:color w:val="333333"/>
        </w:rPr>
        <w:t>Nas regiões remotas do Brasil, as escolas enfrentam barreiras severas de infraestrutura:</w:t>
      </w:r>
    </w:p>
    <w:p ns2:paraId="13EEAC28" ns2:textId="77777777" w:rsidR="00000000" w:rsidRDefault="00000000">
      <w:pPr>
        <w:numPr>
          <w:ilvl w:val="0"/>
          <w:numId w:val="1"/>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Falta de Conectividade:</w:t>
      </w:r>
      <w:r>
        <w:rPr>
          <w:rFonts w:ascii="Calibri" w:eastAsia="Times New Roman" w:hAnsi="Calibri" w:cs="Calibri"/>
          <w:color w:val="333333"/>
          <w:sz w:val="22"/>
          <w:szCs w:val="22"/>
        </w:rPr>
        <w:t xml:space="preserve"> Sem internet móvel ou banda larga estável, sistemas escolares baseados na Web (SaaS) são totalmente inutilizados.</w:t>
      </w:r>
    </w:p>
    <w:p ns2:paraId="464F40E4" ns2:textId="77777777" w:rsidR="00000000" w:rsidRDefault="00000000">
      <w:pPr>
        <w:numPr>
          <w:ilvl w:val="0"/>
          <w:numId w:val="1"/>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Dependência do Papel: O controle de notas, faltas e frequências em cadernetas físicas gera lentidão no cálculo de médias finais de períodos letivos e grande risco de perda de dados devido a desgaste físico ou acidentes.</w:t>
      </w:r>
    </w:p>
    <w:p ns2:paraId="69793F4F" ns2:textId="77777777" w:rsidR="00000000" w:rsidRDefault="00000000">
      <w:pPr>
        <w:numPr>
          <w:ilvl w:val="0"/>
          <w:numId w:val="1"/>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Fragilidade de Planilhas Eletrônicas locais:</w:t>
      </w:r>
      <w:r>
        <w:rPr>
          <w:rFonts w:ascii="Calibri" w:eastAsia="Times New Roman" w:hAnsi="Calibri" w:cs="Calibri"/>
          <w:color w:val="333333"/>
          <w:sz w:val="22"/>
          <w:szCs w:val="22"/>
        </w:rPr>
        <w:t xml:space="preserve"> Planilhas comuns de Excel exigem computadores com pacotes Office instalados e são propensas a erros de fórmulas acidentais causados por usuários leigos.</w:t>
      </w:r>
    </w:p>
    <w:p ns2:paraId="6B7E9F00" ns2:textId="77777777" w:rsidR="00000000" w:rsidRDefault="00000000">
      <w:pPr>
        <w:numPr>
          <w:ilvl w:val="0"/>
          <w:numId w:val="1"/>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Hardware Defasado:</w:t>
      </w:r>
      <w:r>
        <w:rPr>
          <w:rFonts w:ascii="Calibri" w:eastAsia="Times New Roman" w:hAnsi="Calibri" w:cs="Calibri"/>
          <w:color w:val="333333"/>
          <w:sz w:val="22"/>
          <w:szCs w:val="22"/>
        </w:rPr>
        <w:t xml:space="preserve"> Computadores disponíveis nessas escolas costumam ser antigos e com pouca memória RAM, incapazes de rodar sistemas corporativos pesados.</w:t>
      </w:r>
    </w:p>
    <w:p ns2:paraId="73A6B304" ns2:textId="77777777" w:rsidR="00000000" w:rsidRDefault="00000000">
      <w:pPr>
        <w:pStyle w:val="Ttulo2"/>
        <w:divId w:val="1706441958"/>
        <w:rPr>
          <w:rFonts w:ascii="Calibri" w:eastAsia="Times New Roman" w:hAnsi="Calibri" w:cs="Calibri"/>
        </w:rPr>
      </w:pPr>
      <w:r>
        <w:rPr>
          <w:rFonts w:ascii="Calibri" w:eastAsia="Times New Roman" w:hAnsi="Calibri" w:cs="Calibri"/>
        </w:rPr>
        <w:t>3. A Solução: SGA Offline</w:t>
      </w:r>
    </w:p>
    <w:p ns2:paraId="5D2E8F92" ns2:textId="77777777" w:rsidR="00000000" w:rsidRDefault="00000000">
      <w:pPr>
        <w:pStyle w:val="NormalWeb"/>
        <w:divId w:val="1706441958"/>
        <w:rPr>
          <w:rFonts w:ascii="Calibri" w:hAnsi="Calibri" w:cs="Calibri"/>
          <w:color w:val="333333"/>
        </w:rPr>
      </w:pPr>
      <w:r>
        <w:rPr>
          <w:rFonts w:ascii="Calibri" w:hAnsi="Calibri" w:cs="Calibri"/>
          <w:color w:val="333333"/>
        </w:rPr>
        <w:lastRenderedPageBreak/>
        <w:t>O SGA (Sistema de Gerenciamento Acadêmico) foi desenvolvido para solucionar este cenário com simplicidade, leveza e eficiência, garantindo controle total sobre as notas, as faltas e a situação final dos alunos de acordo com as normas da LDB.</w:t>
      </w:r>
    </w:p>
    <w:p ns2:paraId="5E46BC43" ns2:textId="77777777" w:rsidR="00000000" w:rsidRDefault="00000000">
      <w:pPr>
        <w:numPr>
          <w:ilvl w:val="0"/>
          <w:numId w:val="2"/>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100% Funcional Offline:</w:t>
      </w:r>
      <w:r>
        <w:rPr>
          <w:rFonts w:ascii="Calibri" w:eastAsia="Times New Roman" w:hAnsi="Calibri" w:cs="Calibri"/>
          <w:color w:val="333333"/>
          <w:sz w:val="22"/>
          <w:szCs w:val="22"/>
        </w:rPr>
        <w:t xml:space="preserve"> Não consome dados de rede nem necessita de sinal de internet. Todo o processamento e armazenamento ocorrem de forma local e imediata.</w:t>
      </w:r>
    </w:p>
    <w:p ns2:paraId="5AB14994" ns2:textId="77777777" w:rsidR="00000000" w:rsidRDefault="00000000">
      <w:pPr>
        <w:numPr>
          <w:ilvl w:val="0"/>
          <w:numId w:val="2"/>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Extrema Leveza:</w:t>
      </w:r>
      <w:r>
        <w:rPr>
          <w:rFonts w:ascii="Calibri" w:eastAsia="Times New Roman" w:hAnsi="Calibri" w:cs="Calibri"/>
          <w:color w:val="333333"/>
          <w:sz w:val="22"/>
          <w:szCs w:val="22"/>
        </w:rPr>
        <w:t xml:space="preserve"> O software roda via linha de comando (CLI) em Python e consome menos de 10 MB de memória RAM. Isso significa que ele funciona perfeitamente até mesmo em computadores fabricados há mais de 15 anos.</w:t>
      </w:r>
    </w:p>
    <w:p ns2:paraId="5E609A8A" ns2:textId="77777777" w:rsidR="00000000" w:rsidRDefault="00000000">
      <w:pPr>
        <w:numPr>
          <w:ilvl w:val="0"/>
          <w:numId w:val="2"/>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Portabilidade Absoluta:</w:t>
      </w:r>
      <w:r>
        <w:rPr>
          <w:rFonts w:ascii="Calibri" w:eastAsia="Times New Roman" w:hAnsi="Calibri" w:cs="Calibri"/>
          <w:color w:val="333333"/>
          <w:sz w:val="22"/>
          <w:szCs w:val="22"/>
        </w:rPr>
        <w:t xml:space="preserve"> Pode ser gravado e executado diretamente de um pendrive comum, sem necessidade de instalação complexa no computador do usuário.</w:t>
      </w:r>
    </w:p>
    <w:p ns2:paraId="3B158FED" ns2:textId="77777777" w:rsidR="00000000" w:rsidRDefault="00000000">
      <w:pPr>
        <w:numPr>
          <w:ilvl w:val="0"/>
          <w:numId w:val="2"/>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Sem Classes ou Dependências Complexas:</w:t>
      </w:r>
      <w:r>
        <w:rPr>
          <w:rFonts w:ascii="Calibri" w:eastAsia="Times New Roman" w:hAnsi="Calibri" w:cs="Calibri"/>
          <w:color w:val="333333"/>
          <w:sz w:val="22"/>
          <w:szCs w:val="22"/>
        </w:rPr>
        <w:t xml:space="preserve"> Desenvolvido de forma modular e focado na manipulação direta de estruturas simples (dicionários e listas), o código é de fácil manutenção e adaptação por outros desenvolvedores.</w:t>
      </w:r>
    </w:p>
    <w:p ns2:paraId="453F513D" ns2:textId="77777777" w:rsidR="00000000" w:rsidRDefault="00000000">
      <w:pPr>
        <w:pStyle w:val="Ttulo2"/>
        <w:divId w:val="1706441958"/>
        <w:rPr>
          <w:rFonts w:ascii="Calibri" w:eastAsia="Times New Roman" w:hAnsi="Calibri" w:cs="Calibri"/>
        </w:rPr>
      </w:pPr>
      <w:r>
        <w:rPr>
          <w:rFonts w:ascii="Calibri" w:eastAsia="Times New Roman" w:hAnsi="Calibri" w:cs="Calibri"/>
        </w:rPr>
        <w:t>4. Principais Diferenciais e Funcionalidades</w:t>
      </w:r>
    </w:p>
    <w:p ns2:paraId="291C5858" ns2:textId="77777777" w:rsidR="00000000" w:rsidRDefault="00000000">
      <w:pPr>
        <w:numPr>
          <w:ilvl w:val="0"/>
          <w:numId w:val="3"/>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Pesos Flexíveis de Notas:</w:t>
      </w:r>
      <w:r>
        <w:rPr>
          <w:rFonts w:ascii="Calibri" w:eastAsia="Times New Roman" w:hAnsi="Calibri" w:cs="Calibri"/>
          <w:color w:val="333333"/>
          <w:sz w:val="22"/>
          <w:szCs w:val="22"/>
        </w:rPr>
        <w:t xml:space="preserve"> Diferente de outros sistemas rígidos, o SGA permite cadastrar matérias com pesos diferentes para cada avaliação (exemplo: Prova 1 com peso 3.0 e Prova 2 com peso 7.0).</w:t>
      </w:r>
    </w:p>
    <w:p ns2:paraId="3F75F0E0" ns2:textId="77777777" w:rsidR="00000000" w:rsidRDefault="00000000">
      <w:pPr>
        <w:numPr>
          <w:ilvl w:val="0"/>
          <w:numId w:val="3"/>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Cálculo Automático de Média Ponderada:</w:t>
      </w:r>
      <w:r>
        <w:rPr>
          <w:rFonts w:ascii="Calibri" w:eastAsia="Times New Roman" w:hAnsi="Calibri" w:cs="Calibri"/>
          <w:color w:val="333333"/>
          <w:sz w:val="22"/>
          <w:szCs w:val="22"/>
        </w:rPr>
        <w:t xml:space="preserve"> O sistema calcula médias instantaneamente e trata automaticamente avaliações pendentes, evitando que o professor precise preencher notas fictícias ou fazer cálculos complexos de cabeça.</w:t>
      </w:r>
    </w:p>
    <w:p ns2:paraId="2AA6911A" ns2:textId="77777777" w:rsidR="00000000" w:rsidRDefault="00000000">
      <w:pPr>
        <w:numPr>
          <w:ilvl w:val="0"/>
          <w:numId w:val="3"/>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Interface de Menu Numérico: Operação guiada por teclado, rápida e que evita erros de navegação de mouse para quem tem pouca afinidade com computadores.</w:t>
      </w:r>
    </w:p>
    <w:p>
      <w:r>
        <w:t>Controle de Faltas e Frequência por Disciplina: Registro simples de ausências com base na carga horária letiva de cada disciplina, calculando o percentual de assiduidade escolar de maneira automatizada.</w:t>
      </w:r>
    </w:p>
    <w:p>
      <w:r>
        <w:t>Relatório Final de Acordo com a LDB: Determinação automática da situação do aluno por disciplina e geral: Aprovado, Reprovado por Nota (média &lt; 6.0) ou Reprovado por Falta (frequência &lt; 75%), em plena conformidade com a Lei nº 9.394/1996.</w:t>
      </w:r>
    </w:p>
    <w:p ns2:paraId="5319501C" ns2:textId="77777777" w:rsidR="00000000" w:rsidRDefault="00000000">
      <w:pPr>
        <w:pStyle w:val="Ttulo2"/>
        <w:divId w:val="1706441958"/>
        <w:rPr>
          <w:rFonts w:ascii="Calibri" w:eastAsia="Times New Roman" w:hAnsi="Calibri" w:cs="Calibri"/>
        </w:rPr>
      </w:pPr>
      <w:r>
        <w:rPr>
          <w:rFonts w:ascii="Calibri" w:eastAsia="Times New Roman" w:hAnsi="Calibri" w:cs="Calibri"/>
        </w:rPr>
        <w:t>5. Impacto Esperado</w:t>
      </w:r>
    </w:p>
    <w:p ns2:paraId="0D232ED2" ns2:textId="77777777" w:rsidR="00000000" w:rsidRDefault="00000000">
      <w:pPr>
        <w:pStyle w:val="NormalWeb"/>
        <w:divId w:val="1706441958"/>
        <w:rPr>
          <w:rFonts w:ascii="Calibri" w:hAnsi="Calibri" w:cs="Calibri"/>
          <w:color w:val="333333"/>
        </w:rPr>
      </w:pPr>
      <w:r>
        <w:rPr>
          <w:rFonts w:ascii="Calibri" w:hAnsi="Calibri" w:cs="Calibri"/>
          <w:color w:val="333333"/>
        </w:rPr>
        <w:t>A implantação do SGA traz vantagens imediatas para a rotina pedagógica local:</w:t>
      </w:r>
    </w:p>
    <w:p ns2:paraId="19C7F04E" ns2:textId="77777777" w:rsidR="00000000" w:rsidRDefault="00000000">
      <w:pPr>
        <w:numPr>
          <w:ilvl w:val="0"/>
          <w:numId w:val="4"/>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Redução de Tempo Administrativo: Economia de até 80% do tempo gasto no fechamento de boletins, lançamento de faltas, cálculo de percentual de frequências e classificação da situação escolar.</w:t>
      </w:r>
    </w:p>
    <w:p ns2:paraId="265A94CA" ns2:textId="77777777" w:rsidR="00000000" w:rsidRDefault="00000000">
      <w:pPr>
        <w:numPr>
          <w:ilvl w:val="0"/>
          <w:numId w:val="4"/>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Garantia de Conformidade Legal e Erro Zero: Certeza de que as médias ponderadas e a regra de frequência de 75% exigida pela LDB estarão perfeitamente exatas, prevenindo falhas pedagógicas.</w:t>
      </w:r>
    </w:p>
    <w:p ns2:paraId="7C0AC28D" ns2:textId="77777777" w:rsidR="00000000" w:rsidRDefault="00000000">
      <w:pPr>
        <w:numPr>
          <w:ilvl w:val="0"/>
          <w:numId w:val="4"/>
        </w:numPr>
        <w:spacing w:before="100" w:beforeAutospacing="1" w:after="120"/>
        <w:divId w:val="1706441958"/>
        <w:rPr>
          <w:rFonts w:ascii="Calibri" w:eastAsia="Times New Roman" w:hAnsi="Calibri" w:cs="Calibri"/>
          <w:color w:val="333333"/>
          <w:sz w:val="22"/>
          <w:szCs w:val="22"/>
        </w:rPr>
      </w:pPr>
      <w:r>
        <w:rPr>
          <w:rStyle w:val="Forte"/>
          <w:rFonts w:ascii="Calibri" w:eastAsia="Times New Roman" w:hAnsi="Calibri" w:cs="Calibri"/>
          <w:color w:val="333333"/>
          <w:sz w:val="22"/>
          <w:szCs w:val="22"/>
        </w:rPr>
        <w:t>Inclusão e Dignidade Tecnológica:</w:t>
      </w:r>
      <w:r>
        <w:rPr>
          <w:rFonts w:ascii="Calibri" w:eastAsia="Times New Roman" w:hAnsi="Calibri" w:cs="Calibri"/>
          <w:color w:val="333333"/>
          <w:sz w:val="22"/>
          <w:szCs w:val="22"/>
        </w:rPr>
        <w:t xml:space="preserve"> Fornece uma ferramenta confiável de trabalho que valoriza a dedicação dos educadores em áreas isoladas.</w:t>
      </w:r>
    </w:p>
    <w:p ns2:paraId="43D68BC4" ns2:textId="77777777" w:rsidR="00000000" w:rsidRDefault="00000000">
      <w:pPr>
        <w:pStyle w:val="Ttulo2"/>
        <w:divId w:val="1706441958"/>
        <w:rPr>
          <w:rFonts w:ascii="Calibri" w:eastAsia="Times New Roman" w:hAnsi="Calibri" w:cs="Calibri"/>
        </w:rPr>
      </w:pPr>
      <w:r>
        <w:rPr>
          <w:rFonts w:ascii="Calibri" w:eastAsia="Times New Roman" w:hAnsi="Calibri" w:cs="Calibri"/>
        </w:rPr>
        <w:lastRenderedPageBreak/>
        <w:t>6. Próximos Passos (Visão de Futuro)</w:t>
      </w:r>
    </w:p>
    <w:p ns2:paraId="18BCB174" ns2:textId="77777777" w:rsidR="00000000" w:rsidRDefault="00000000">
      <w:pPr>
        <w:pStyle w:val="NormalWeb"/>
        <w:divId w:val="1706441958"/>
        <w:rPr>
          <w:rFonts w:ascii="Calibri" w:hAnsi="Calibri" w:cs="Calibri"/>
          <w:color w:val="333333"/>
        </w:rPr>
      </w:pPr>
      <w:r>
        <w:rPr>
          <w:rFonts w:ascii="Calibri" w:hAnsi="Calibri" w:cs="Calibri"/>
          <w:color w:val="333333"/>
        </w:rPr>
        <w:t>Para o futuro, a plataforma prevê a exportação de boletins individuais e relatórios de desempenho em formato CSV/TXT compatível com qualquer impressora simples local, além de rotinas simples de sincronização via pendrive para consolidar relatórios municipais.</w:t>
      </w:r>
    </w:p>
    <w:p ns2:paraId="19F05B0D" ns2:textId="77777777" w:rsidR="00475ECB" w:rsidRDefault="00000000">
      <w:pPr>
        <w:jc w:val="center"/>
        <w:divId w:val="574441082"/>
        <w:rPr>
          <w:rFonts w:ascii="Calibri" w:eastAsia="Times New Roman" w:hAnsi="Calibri" w:cs="Calibri"/>
          <w:color w:val="718096"/>
          <w:sz w:val="18"/>
          <w:szCs w:val="18"/>
        </w:rPr>
      </w:pPr>
      <w:r>
        <w:rPr>
          <w:rFonts w:ascii="Calibri" w:eastAsia="Times New Roman" w:hAnsi="Calibri" w:cs="Calibri"/>
          <w:color w:val="718096"/>
          <w:sz w:val="18"/>
          <w:szCs w:val="18"/>
        </w:rPr>
        <w:t xml:space="preserve">Apresentação de Projeto Acadêmico | Curso de Tecnologia / Engenharia | SGA - Sistema de Gerenciamento Acadêmico </w:t>
      </w:r>
    </w:p>
    <w:sectPr w:rsidR="00475E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281D"/>
    <w:multiLevelType w:val="multilevel"/>
    <w:tmpl w:val="47B8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B41AF"/>
    <w:multiLevelType w:val="multilevel"/>
    <w:tmpl w:val="528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A7948"/>
    <w:multiLevelType w:val="multilevel"/>
    <w:tmpl w:val="06A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B6FCE"/>
    <w:multiLevelType w:val="multilevel"/>
    <w:tmpl w:val="88F6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378921">
    <w:abstractNumId w:val="3"/>
  </w:num>
  <w:num w:numId="2" w16cid:durableId="1804734186">
    <w:abstractNumId w:val="1"/>
  </w:num>
  <w:num w:numId="3" w16cid:durableId="1186867242">
    <w:abstractNumId w:val="2"/>
  </w:num>
  <w:num w:numId="4" w16cid:durableId="93921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061E"/>
    <w:rsid w:val="002B4C10"/>
    <w:rsid w:val="0043061E"/>
    <w:rsid w:val="00475ECB"/>
    <w:rsid w:val="00E478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D6B6C"/>
  <w15:chartTrackingRefBased/>
  <w15:docId w15:val="{BF90E5C1-477D-405F-9DCE-66A2B20E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har"/>
    <w:uiPriority w:val="9"/>
    <w:qFormat/>
    <w:pPr>
      <w:pBdr>
        <w:bottom w:val="single" w:sz="12" w:space="4" w:color="2B6CB0"/>
      </w:pBdr>
      <w:spacing w:before="480" w:after="240"/>
      <w:outlineLvl w:val="0"/>
    </w:pPr>
    <w:rPr>
      <w:b/>
      <w:bCs/>
      <w:color w:val="1A365D"/>
      <w:kern w:val="36"/>
      <w:sz w:val="44"/>
      <w:szCs w:val="44"/>
    </w:rPr>
  </w:style>
  <w:style w:type="paragraph" w:styleId="Ttulo2">
    <w:name w:val="heading 2"/>
    <w:basedOn w:val="Normal"/>
    <w:link w:val="Ttulo2Char"/>
    <w:uiPriority w:val="9"/>
    <w:qFormat/>
    <w:pPr>
      <w:spacing w:before="360" w:after="160"/>
      <w:outlineLvl w:val="1"/>
    </w:pPr>
    <w:rPr>
      <w:b/>
      <w:bCs/>
      <w:color w:val="2B6CB0"/>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240"/>
      <w:jc w:val="both"/>
    </w:pPr>
    <w:rPr>
      <w:sz w:val="22"/>
      <w:szCs w:val="22"/>
    </w:rPr>
  </w:style>
  <w:style w:type="paragraph" w:styleId="NormalWeb">
    <w:name w:val="Normal (Web)"/>
    <w:basedOn w:val="Normal"/>
    <w:uiPriority w:val="99"/>
    <w:semiHidden/>
    <w:unhideWhenUsed/>
    <w:pPr>
      <w:spacing w:before="100" w:beforeAutospacing="1" w:after="240"/>
      <w:jc w:val="both"/>
    </w:pPr>
    <w:rPr>
      <w:sz w:val="22"/>
      <w:szCs w:val="22"/>
    </w:rPr>
  </w:style>
  <w:style w:type="paragraph" w:customStyle="1" w:styleId="destaque">
    <w:name w:val="destaque"/>
    <w:basedOn w:val="Normal"/>
    <w:pPr>
      <w:pBdr>
        <w:left w:val="single" w:sz="24" w:space="9" w:color="3182CE"/>
      </w:pBdr>
      <w:shd w:val="clear" w:color="auto" w:fill="F7FAFC"/>
      <w:spacing w:before="225" w:after="225"/>
    </w:pPr>
    <w:rPr>
      <w:i/>
      <w:iCs/>
      <w:color w:val="2C5282"/>
      <w:sz w:val="22"/>
      <w:szCs w:val="22"/>
    </w:rPr>
  </w:style>
  <w:style w:type="paragraph" w:customStyle="1" w:styleId="rodape">
    <w:name w:val="rodape"/>
    <w:basedOn w:val="Normal"/>
    <w:pPr>
      <w:pBdr>
        <w:top w:val="single" w:sz="6" w:space="8" w:color="E2E8F0"/>
      </w:pBdr>
      <w:spacing w:before="800" w:after="120"/>
      <w:jc w:val="center"/>
    </w:pPr>
    <w:rPr>
      <w:color w:val="718096"/>
      <w:sz w:val="18"/>
      <w:szCs w:val="18"/>
    </w:rPr>
  </w:style>
  <w:style w:type="character" w:styleId="Forte">
    <w:name w:val="Strong"/>
    <w:basedOn w:val="Fontepargpadro"/>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441958">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893811924">
          <w:marLeft w:val="0"/>
          <w:marRight w:val="0"/>
          <w:marTop w:val="225"/>
          <w:marBottom w:val="225"/>
          <w:divBdr>
            <w:top w:val="none" w:sz="0" w:space="0" w:color="auto"/>
            <w:left w:val="single" w:sz="24" w:space="9" w:color="3182CE"/>
            <w:bottom w:val="none" w:sz="0" w:space="0" w:color="auto"/>
            <w:right w:val="none" w:sz="0" w:space="0" w:color="auto"/>
          </w:divBdr>
        </w:div>
        <w:div w:id="574441082">
          <w:marLeft w:val="0"/>
          <w:marRight w:val="0"/>
          <w:marTop w:val="800"/>
          <w:marBottom w:val="0"/>
          <w:divBdr>
            <w:top w:val="single" w:sz="6" w:space="8" w:color="E2E8F0"/>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620</Words>
  <Characters>3350</Characters>
  <Application>Microsoft Office Word</Application>
  <DocSecurity>0</DocSecurity>
  <Lines>27</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 de Apresentação - SGA</dc:title>
  <dc:subject/>
  <dc:creator>Estagiário TI Anasps</dc:creator>
  <cp:keywords/>
  <dc:description/>
  <cp:lastModifiedBy>Estagiário TI Anasps</cp:lastModifiedBy>
  <cp:revision>2</cp:revision>
  <dcterms:created xsi:type="dcterms:W3CDTF">2026-06-11T11:57:00Z</dcterms:created>
  <dcterms:modified xsi:type="dcterms:W3CDTF">2026-06-11T11:57:00Z</dcterms:modified>
</cp:coreProperties>
</file>