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6E" w:rsidRDefault="00E61B90">
      <w:pPr>
        <w:spacing w:before="120" w:after="0" w:line="240" w:lineRule="auto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Descrição dos Casos do Uso do Passageiro</w:t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332"/>
        <w:gridCol w:w="4290"/>
      </w:tblGrid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C-01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Acessar sistema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obter acesso ao sistema, através da operação de autenticação (login).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 estar previamente cadastrado no sistema, tendo informado um e-mail válido e recebido uma senha de acesso no seu e-mail.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terá acesso às seguintes  funcionalidades do sistema:</w:t>
            </w:r>
          </w:p>
          <w:p w:rsidR="00283B6E" w:rsidRDefault="00283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passageiros do destino.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Confirmar presença.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Acompanhar trajeto.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motorista.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veículo.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Alterar dados pessoais.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Configurar aplicativo.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destinos.</w:t>
            </w: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</w:pP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e-mail e a senha informados no momento da autenticação devem ser os mesmos presentes no cadastro do usuário.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(Acesso realizado com sucesso)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formulário de solicitação de dados de autenticação.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 e senha correta.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Permitir o acesso do usuário ao sistema e redirecioná-lo para a tela inicial.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</w:t>
            </w:r>
            <w:r w:rsidR="009326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2a - Recuperar dados de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5404B4">
            <w:pPr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área de recuperação de dados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formulário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recuperação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de 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dados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acesso.</w:t>
            </w: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Preencher formulário de recuperação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F6728E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546C05" w:rsidRDefault="00932610" w:rsidP="005404B4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formulário de recuperação.</w:t>
            </w:r>
          </w:p>
        </w:tc>
      </w:tr>
      <w:tr w:rsidR="00932610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5404B4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Enviar email com dados de recuperação.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(Acesso não realizado: usuário inválido)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Pedir dados de autenticação (login e senha).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 incorreto.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senha correta.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o acesso do usuário ao sistema e exibir mensagem de erro.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III (Acesso não realizado: senha inválida)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Pedir dados de autenticação (login e senha).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senha incorreta.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o acesso do usuário ao sistema e exibir mensagem de erro.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IV (Acesso não realizado: usuário não cadastrado)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formulário de solicitação de dados de autenticação.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 e senha.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login, usuário não cadastrado</w:t>
            </w:r>
          </w:p>
        </w:tc>
      </w:tr>
      <w:tr w:rsidR="00283B6E" w:rsidTr="00E61B90"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erro, solicitando que o administrador do sistema realize o cadastro.</w:t>
            </w:r>
          </w:p>
        </w:tc>
      </w:tr>
    </w:tbl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5"/>
        <w:gridCol w:w="4327"/>
      </w:tblGrid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C-02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Passageiros do destino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todos os passageiros do transporte associados a um destino.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logado consegue visualizar os outros passageiros cadastrados no mesmo destino.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visualiza os outros passageiros do transporte com sucesso)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passageiros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passageiros associados ao seu destino.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passageiros encontrados.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 Falha obter outros passageiros do transporte)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passageiros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recuperar passageiros associados ao seu destino.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 Falha ao carregar tela )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‘Visualizar passageiros’ no menu principal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EF3BD3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E61B90" w:rsidRDefault="00E61B90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E61B90" w:rsidP="00E61B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335"/>
        <w:gridCol w:w="4287"/>
      </w:tblGrid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C-03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Confirmar presença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um passageiro confirmar se vai ou não utilizar o transporte em um determinado dia.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motorista consegue visualizar se deve ou não buscar o passageiro que acaba de confirmar a presença.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confirma sua presença com sucesso)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confirmar presença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opções de presença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 opção de ir ou não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 opção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Enviar opção escolhida ao servidor para que seja visualizada pelo motorista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confirmação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 Falha ao confirmar presença)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confirmar presença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opções de presença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 opção de ir ou não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 opção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enviar opção escolhida ao servidor para que seja visualizada pelo motorista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 Falha ao carregar tela )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‘Confirmar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Presença' no menu principal 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EF3BD3"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E61B90" w:rsidRDefault="00E61B90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5"/>
        <w:gridCol w:w="4327"/>
      </w:tblGrid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C-04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informações do motorista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as informações do motorista associado a um destino.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visualiza as informações cadastradas do motorista.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consegue visualizar as informações do motorista com sucesso)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informações do motorista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informações do motorista associada ao seu destino.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informações do motorista</w:t>
            </w: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  Falha ao obter informações do motorista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)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visualizar informações do motorista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recuperar informações do motorista associada ao seu destino.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 Falha ao carregar tela )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‘Motorista' no menu principal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E61B90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Pr="005404B4" w:rsidRDefault="00283B6E" w:rsidP="005404B4">
      <w:pPr>
        <w:rPr>
          <w:rFonts w:ascii="Times New Roman" w:eastAsia="Times New Roman" w:hAnsi="Times New Roman" w:cs="Times New Roman"/>
          <w:sz w:val="24"/>
        </w:rPr>
      </w:pPr>
    </w:p>
    <w:p w:rsidR="00961616" w:rsidRDefault="0096161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5"/>
        <w:gridCol w:w="4327"/>
      </w:tblGrid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C-05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Acompanhar trajeto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acompanhar em tempo real o trajeto do motorista, para que assim possa estimar o tempo que vai levar para que o veículo chegue no local que vai buscá-lo.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acompanha o trajeto do veículo.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---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acompanha o trajeto do motorista com sucesso)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acompanhar trajeto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a localização do veículo do motorista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Inserir no mapa a localização </w:t>
            </w:r>
            <w:r w:rsidR="00961616">
              <w:rPr>
                <w:rFonts w:ascii="Calibri" w:eastAsia="Calibri" w:hAnsi="Calibri" w:cs="Calibri"/>
              </w:rPr>
              <w:t xml:space="preserve">aproximada </w:t>
            </w:r>
            <w:r>
              <w:rPr>
                <w:rFonts w:ascii="Calibri" w:eastAsia="Calibri" w:hAnsi="Calibri" w:cs="Calibri"/>
              </w:rPr>
              <w:t>recuperada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 mapa com a localização</w:t>
            </w:r>
            <w:r w:rsidR="00961616">
              <w:rPr>
                <w:rFonts w:ascii="Calibri" w:eastAsia="Calibri" w:hAnsi="Calibri" w:cs="Calibri"/>
              </w:rPr>
              <w:t xml:space="preserve"> aproximada </w:t>
            </w:r>
            <w:r>
              <w:rPr>
                <w:rFonts w:ascii="Calibri" w:eastAsia="Calibri" w:hAnsi="Calibri" w:cs="Calibri"/>
              </w:rPr>
              <w:t>e o trajeto já percorrido</w:t>
            </w: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 Falha ao obter localização)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a opção de acompanhar trajeto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recuperar a localização do veículo do motorista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 Falha ao carregar tela )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‘Acompanhar trajeto' no menu principal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567071"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567071" w:rsidRDefault="0056707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81"/>
        <w:gridCol w:w="4341"/>
      </w:tblGrid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C-06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Alterar dados pessoais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tem suas informações atualizadas no sistema da empresa.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altera dados cadastrais com sucesso)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as opções cadastradas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 corretamente.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Efetivar a alteração do cadastro.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sucesso.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(Passageiro não preenche campo obrigatório)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desejados, deixando algum dado de preenchimento obrigatório em branco.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(Passageiro preenche campo de maneira inválida)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Ir para a área de cadastro e recuperar as informações cadastradas.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desejados, realizando o preenchimento de algum campo de forma inválida 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8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III ( Falha ao salvar alterações)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as opções cadastradas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 corretamente.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efetivar a alteração do cadastro.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IV ( Falha ao obter informações atuais do passageiro)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Falha ao recuperar as informações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cadastradas.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V ( Falha ao carregar tela )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‘Alterar dados pessoais' no menu principal 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EF3BD3"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51E30" w:rsidRDefault="00251E30">
      <w:pPr>
        <w:spacing w:after="160" w:line="259" w:lineRule="auto"/>
        <w:rPr>
          <w:rFonts w:ascii="Calibri" w:eastAsia="Calibri" w:hAnsi="Calibri" w:cs="Calibri"/>
        </w:rPr>
      </w:pPr>
    </w:p>
    <w:p w:rsidR="00251E30" w:rsidRDefault="00251E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6"/>
        <w:gridCol w:w="4326"/>
      </w:tblGrid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A36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C-07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destinos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os possíveis destinos associados a um passageiro.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cada destino o passageiro consegue visualizar todas as funcionalidades do sistema, descritas nos casos de uso.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visualiza os destinos com sucesso )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os destinos associados a um passageiro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os destinos recuperados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Escolher destino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informações associadas àquele destino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Recarregar menu com as informações recuperadas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 ( Falha ao obter destinos do passageiro)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0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recuperar os destinos associados a um passageiro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de erro</w:t>
            </w:r>
          </w:p>
        </w:tc>
      </w:tr>
      <w:tr w:rsidR="00283B6E" w:rsidTr="00EF3BD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 ( Falha ao carregar tela )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‘Meus destinos' no menu principal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283B6E" w:rsidTr="00EF3BD3"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11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sectPr w:rsidR="00283B6E" w:rsidSect="00FB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F5C63E1"/>
    <w:multiLevelType w:val="multilevel"/>
    <w:tmpl w:val="0C36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0E97777"/>
    <w:multiLevelType w:val="multilevel"/>
    <w:tmpl w:val="AF5C1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2057499"/>
    <w:multiLevelType w:val="multilevel"/>
    <w:tmpl w:val="C5862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8D12EF9"/>
    <w:multiLevelType w:val="multilevel"/>
    <w:tmpl w:val="9E36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AB01459"/>
    <w:multiLevelType w:val="multilevel"/>
    <w:tmpl w:val="8D16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0BB41BC"/>
    <w:multiLevelType w:val="multilevel"/>
    <w:tmpl w:val="0BD8C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4514008"/>
    <w:multiLevelType w:val="multilevel"/>
    <w:tmpl w:val="71F2F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65C12C8"/>
    <w:multiLevelType w:val="multilevel"/>
    <w:tmpl w:val="8D1CE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71972EE"/>
    <w:multiLevelType w:val="multilevel"/>
    <w:tmpl w:val="E50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C7D3952"/>
    <w:multiLevelType w:val="hybridMultilevel"/>
    <w:tmpl w:val="BC6A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FE738C1"/>
    <w:multiLevelType w:val="multilevel"/>
    <w:tmpl w:val="08AC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45704C0"/>
    <w:multiLevelType w:val="multilevel"/>
    <w:tmpl w:val="CE9A6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0840D7B"/>
    <w:multiLevelType w:val="multilevel"/>
    <w:tmpl w:val="D2B4B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C170CB7"/>
    <w:multiLevelType w:val="multilevel"/>
    <w:tmpl w:val="0B9A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8"/>
  </w:num>
  <w:num w:numId="2">
    <w:abstractNumId w:val="75"/>
  </w:num>
  <w:num w:numId="3">
    <w:abstractNumId w:val="86"/>
  </w:num>
  <w:num w:numId="4">
    <w:abstractNumId w:val="94"/>
  </w:num>
  <w:num w:numId="5">
    <w:abstractNumId w:val="53"/>
  </w:num>
  <w:num w:numId="6">
    <w:abstractNumId w:val="21"/>
  </w:num>
  <w:num w:numId="7">
    <w:abstractNumId w:val="109"/>
  </w:num>
  <w:num w:numId="8">
    <w:abstractNumId w:val="36"/>
  </w:num>
  <w:num w:numId="9">
    <w:abstractNumId w:val="91"/>
  </w:num>
  <w:num w:numId="10">
    <w:abstractNumId w:val="37"/>
  </w:num>
  <w:num w:numId="11">
    <w:abstractNumId w:val="95"/>
  </w:num>
  <w:num w:numId="12">
    <w:abstractNumId w:val="28"/>
  </w:num>
  <w:num w:numId="13">
    <w:abstractNumId w:val="90"/>
  </w:num>
  <w:num w:numId="14">
    <w:abstractNumId w:val="88"/>
  </w:num>
  <w:num w:numId="15">
    <w:abstractNumId w:val="63"/>
  </w:num>
  <w:num w:numId="16">
    <w:abstractNumId w:val="89"/>
  </w:num>
  <w:num w:numId="17">
    <w:abstractNumId w:val="4"/>
  </w:num>
  <w:num w:numId="18">
    <w:abstractNumId w:val="45"/>
  </w:num>
  <w:num w:numId="19">
    <w:abstractNumId w:val="51"/>
  </w:num>
  <w:num w:numId="20">
    <w:abstractNumId w:val="101"/>
  </w:num>
  <w:num w:numId="21">
    <w:abstractNumId w:val="82"/>
  </w:num>
  <w:num w:numId="22">
    <w:abstractNumId w:val="34"/>
  </w:num>
  <w:num w:numId="23">
    <w:abstractNumId w:val="112"/>
  </w:num>
  <w:num w:numId="24">
    <w:abstractNumId w:val="35"/>
  </w:num>
  <w:num w:numId="25">
    <w:abstractNumId w:val="83"/>
  </w:num>
  <w:num w:numId="26">
    <w:abstractNumId w:val="50"/>
  </w:num>
  <w:num w:numId="27">
    <w:abstractNumId w:val="65"/>
  </w:num>
  <w:num w:numId="28">
    <w:abstractNumId w:val="15"/>
  </w:num>
  <w:num w:numId="29">
    <w:abstractNumId w:val="93"/>
  </w:num>
  <w:num w:numId="30">
    <w:abstractNumId w:val="110"/>
  </w:num>
  <w:num w:numId="31">
    <w:abstractNumId w:val="41"/>
  </w:num>
  <w:num w:numId="32">
    <w:abstractNumId w:val="97"/>
  </w:num>
  <w:num w:numId="33">
    <w:abstractNumId w:val="47"/>
  </w:num>
  <w:num w:numId="34">
    <w:abstractNumId w:val="72"/>
  </w:num>
  <w:num w:numId="35">
    <w:abstractNumId w:val="16"/>
  </w:num>
  <w:num w:numId="36">
    <w:abstractNumId w:val="107"/>
  </w:num>
  <w:num w:numId="37">
    <w:abstractNumId w:val="115"/>
  </w:num>
  <w:num w:numId="38">
    <w:abstractNumId w:val="71"/>
  </w:num>
  <w:num w:numId="39">
    <w:abstractNumId w:val="69"/>
  </w:num>
  <w:num w:numId="40">
    <w:abstractNumId w:val="92"/>
  </w:num>
  <w:num w:numId="41">
    <w:abstractNumId w:val="102"/>
  </w:num>
  <w:num w:numId="42">
    <w:abstractNumId w:val="56"/>
  </w:num>
  <w:num w:numId="43">
    <w:abstractNumId w:val="64"/>
  </w:num>
  <w:num w:numId="44">
    <w:abstractNumId w:val="104"/>
  </w:num>
  <w:num w:numId="45">
    <w:abstractNumId w:val="25"/>
  </w:num>
  <w:num w:numId="46">
    <w:abstractNumId w:val="17"/>
  </w:num>
  <w:num w:numId="47">
    <w:abstractNumId w:val="33"/>
  </w:num>
  <w:num w:numId="48">
    <w:abstractNumId w:val="52"/>
  </w:num>
  <w:num w:numId="49">
    <w:abstractNumId w:val="22"/>
  </w:num>
  <w:num w:numId="50">
    <w:abstractNumId w:val="66"/>
  </w:num>
  <w:num w:numId="51">
    <w:abstractNumId w:val="70"/>
  </w:num>
  <w:num w:numId="52">
    <w:abstractNumId w:val="68"/>
  </w:num>
  <w:num w:numId="53">
    <w:abstractNumId w:val="20"/>
  </w:num>
  <w:num w:numId="54">
    <w:abstractNumId w:val="1"/>
  </w:num>
  <w:num w:numId="55">
    <w:abstractNumId w:val="105"/>
  </w:num>
  <w:num w:numId="56">
    <w:abstractNumId w:val="6"/>
  </w:num>
  <w:num w:numId="57">
    <w:abstractNumId w:val="108"/>
  </w:num>
  <w:num w:numId="58">
    <w:abstractNumId w:val="62"/>
  </w:num>
  <w:num w:numId="59">
    <w:abstractNumId w:val="11"/>
  </w:num>
  <w:num w:numId="60">
    <w:abstractNumId w:val="40"/>
  </w:num>
  <w:num w:numId="61">
    <w:abstractNumId w:val="42"/>
  </w:num>
  <w:num w:numId="62">
    <w:abstractNumId w:val="58"/>
  </w:num>
  <w:num w:numId="63">
    <w:abstractNumId w:val="79"/>
  </w:num>
  <w:num w:numId="64">
    <w:abstractNumId w:val="106"/>
  </w:num>
  <w:num w:numId="65">
    <w:abstractNumId w:val="114"/>
  </w:num>
  <w:num w:numId="66">
    <w:abstractNumId w:val="76"/>
  </w:num>
  <w:num w:numId="67">
    <w:abstractNumId w:val="87"/>
  </w:num>
  <w:num w:numId="68">
    <w:abstractNumId w:val="84"/>
  </w:num>
  <w:num w:numId="69">
    <w:abstractNumId w:val="29"/>
  </w:num>
  <w:num w:numId="70">
    <w:abstractNumId w:val="59"/>
  </w:num>
  <w:num w:numId="71">
    <w:abstractNumId w:val="44"/>
  </w:num>
  <w:num w:numId="72">
    <w:abstractNumId w:val="27"/>
  </w:num>
  <w:num w:numId="73">
    <w:abstractNumId w:val="9"/>
  </w:num>
  <w:num w:numId="74">
    <w:abstractNumId w:val="99"/>
  </w:num>
  <w:num w:numId="75">
    <w:abstractNumId w:val="81"/>
  </w:num>
  <w:num w:numId="76">
    <w:abstractNumId w:val="100"/>
  </w:num>
  <w:num w:numId="77">
    <w:abstractNumId w:val="80"/>
  </w:num>
  <w:num w:numId="78">
    <w:abstractNumId w:val="74"/>
  </w:num>
  <w:num w:numId="79">
    <w:abstractNumId w:val="0"/>
  </w:num>
  <w:num w:numId="80">
    <w:abstractNumId w:val="73"/>
  </w:num>
  <w:num w:numId="81">
    <w:abstractNumId w:val="23"/>
  </w:num>
  <w:num w:numId="82">
    <w:abstractNumId w:val="55"/>
  </w:num>
  <w:num w:numId="83">
    <w:abstractNumId w:val="39"/>
  </w:num>
  <w:num w:numId="84">
    <w:abstractNumId w:val="32"/>
  </w:num>
  <w:num w:numId="85">
    <w:abstractNumId w:val="38"/>
  </w:num>
  <w:num w:numId="86">
    <w:abstractNumId w:val="31"/>
  </w:num>
  <w:num w:numId="87">
    <w:abstractNumId w:val="85"/>
  </w:num>
  <w:num w:numId="88">
    <w:abstractNumId w:val="111"/>
  </w:num>
  <w:num w:numId="89">
    <w:abstractNumId w:val="2"/>
  </w:num>
  <w:num w:numId="90">
    <w:abstractNumId w:val="14"/>
  </w:num>
  <w:num w:numId="91">
    <w:abstractNumId w:val="26"/>
  </w:num>
  <w:num w:numId="92">
    <w:abstractNumId w:val="24"/>
  </w:num>
  <w:num w:numId="93">
    <w:abstractNumId w:val="43"/>
  </w:num>
  <w:num w:numId="94">
    <w:abstractNumId w:val="49"/>
  </w:num>
  <w:num w:numId="95">
    <w:abstractNumId w:val="57"/>
  </w:num>
  <w:num w:numId="96">
    <w:abstractNumId w:val="46"/>
  </w:num>
  <w:num w:numId="97">
    <w:abstractNumId w:val="67"/>
  </w:num>
  <w:num w:numId="98">
    <w:abstractNumId w:val="18"/>
  </w:num>
  <w:num w:numId="99">
    <w:abstractNumId w:val="96"/>
  </w:num>
  <w:num w:numId="100">
    <w:abstractNumId w:val="60"/>
  </w:num>
  <w:num w:numId="101">
    <w:abstractNumId w:val="10"/>
  </w:num>
  <w:num w:numId="102">
    <w:abstractNumId w:val="30"/>
  </w:num>
  <w:num w:numId="103">
    <w:abstractNumId w:val="19"/>
  </w:num>
  <w:num w:numId="104">
    <w:abstractNumId w:val="103"/>
  </w:num>
  <w:num w:numId="105">
    <w:abstractNumId w:val="7"/>
  </w:num>
  <w:num w:numId="106">
    <w:abstractNumId w:val="78"/>
  </w:num>
  <w:num w:numId="107">
    <w:abstractNumId w:val="12"/>
  </w:num>
  <w:num w:numId="108">
    <w:abstractNumId w:val="113"/>
  </w:num>
  <w:num w:numId="109">
    <w:abstractNumId w:val="8"/>
  </w:num>
  <w:num w:numId="110">
    <w:abstractNumId w:val="13"/>
  </w:num>
  <w:num w:numId="111">
    <w:abstractNumId w:val="77"/>
  </w:num>
  <w:num w:numId="112">
    <w:abstractNumId w:val="5"/>
  </w:num>
  <w:num w:numId="113">
    <w:abstractNumId w:val="61"/>
  </w:num>
  <w:num w:numId="114">
    <w:abstractNumId w:val="48"/>
  </w:num>
  <w:num w:numId="115">
    <w:abstractNumId w:val="3"/>
  </w:num>
  <w:num w:numId="116">
    <w:abstractNumId w:val="54"/>
  </w:num>
  <w:numIdMacAtCleanup w:val="1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3B6E"/>
    <w:rsid w:val="00251E30"/>
    <w:rsid w:val="00283B6E"/>
    <w:rsid w:val="005404B4"/>
    <w:rsid w:val="00567071"/>
    <w:rsid w:val="00932610"/>
    <w:rsid w:val="00961616"/>
    <w:rsid w:val="00E61B90"/>
    <w:rsid w:val="00EF3BD3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2015-04-10T23:49:00Z</dcterms:created>
  <dcterms:modified xsi:type="dcterms:W3CDTF">2015-04-10T23:49:00Z</dcterms:modified>
</cp:coreProperties>
</file>