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2"/>
          <w:szCs w:val="42"/>
        </w:rPr>
        <w:t xml:space="preserve">ADALBERTO SILVEIRA NAPOLES</w:t>
      </w:r>
    </w:p>
    <w:p>
      <w:pPr>
        <w:spacing w:after="16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adalbertosn1982@gmail.com  ·  +1 (812) 901-8687  ·  Hialeah, FL 33015</w:t>
      </w:r>
    </w:p>
    <w:p>
      <w:pPr>
        <w:spacing w:after="16" w:before="0"/>
        <w:jc w:val="center"/>
      </w:pPr>
      <w:hyperlink w:history="1" r:id="rIdsjqqr65iwujemsteouizu">
        <w:r>
          <w:rPr>
            <w:rFonts w:ascii="Calibri" w:cs="Calibri" w:eastAsia="Calibri" w:hAnsi="Calibri"/>
            <w:color w:val="1F3A6E"/>
            <w:sz w:val="18"/>
            <w:szCs w:val="18"/>
            <w:u w:val="single"/>
          </w:rPr>
          <w:t xml:space="preserve">linkedin.com/in/adalbertosilveiranapoles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hyperlink w:history="1" r:id="rIdzs_kikkdqd7f2t9axvqlp">
        <w:r>
          <w:rPr>
            <w:rFonts w:ascii="Calibri" w:cs="Calibri" w:eastAsia="Calibri" w:hAnsi="Calibri"/>
            <w:color w:val="1F3A6E"/>
            <w:sz w:val="18"/>
            <w:szCs w:val="18"/>
            <w:u w:val="single"/>
          </w:rPr>
          <w:t xml:space="preserve">github.com/silveiraSoft</w:t>
        </w:r>
      </w:hyperlink>
    </w:p>
    <w:p>
      <w:pPr>
        <w:pBdr>
          <w:bottom w:val="single" w:color="1F3A6E" w:sz="8" w:space="2"/>
        </w:pBdr>
        <w:spacing w:after="70" w:before="30"/>
      </w:pPr>
    </w:p>
    <w:p>
      <w:pPr>
        <w:pBdr>
          <w:bottom w:val="single" w:color="1F3A6E" w:sz="6" w:space="2"/>
        </w:pBdr>
        <w:spacing w:after="4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PROFESSIONAL SUMMARY</w:t>
      </w:r>
    </w:p>
    <w:p>
      <w:pPr>
        <w:spacing w:after="80" w:before="70"/>
        <w:jc w:val="both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Senior Software Engineer with 18+ years of experience architecting and delivering enterprise-grade, cloud-native applications across the full SDLC. Specialized in Java (8/11/17/21/25), Spring Boot, Spring WebFlux (Project Reactor), and event-driven microservices on AWS (Lambda, SNS/SQS, S3, DynamoDB, Cognito) — handling 50,000+ daily transactions at 99.9% uptime in production financial and identity-validation platforms. Designed voice-biometric authentication for banking (Spring Security + Amazon Cognito), securing 500,000+ encrypted records with zero security incidents since 2023. Active AI practitioner: developed autonomous job-application agent (Python, Claude/Anthropic API, multi-agent orchestration, retry logic, live dashboard) and AWS infrastructure monitor powered by Amazon Bedrock (anomaly detection, CloudWatch integration). Strong full-stack background with ReactJS, Next.js, TypeScript, and Node.js 22; containerized deployments with Docker + Kubernetes via Jenkins CI/CD. Fluent in English, Spanish, and Portuguese.</w:t>
      </w:r>
    </w:p>
    <w:p>
      <w:pPr>
        <w:pBdr>
          <w:bottom w:val="single" w:color="1F3A6E" w:sz="6" w:space="2"/>
        </w:pBdr>
        <w:spacing w:after="4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TECHNICAL SKILLS</w:t>
      </w:r>
    </w:p>
    <w:p>
      <w:pPr>
        <w:spacing w:after="0" w:before="36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Java 8/11/17/21/25, Spring Boot, Spring WebFlux, Project Reactor, Spring MVC, Spring Security, Spring Cloud, Spring Data JPA/Hibernate, Reactive Programming, Microservices, Event-Driven Architecture, REST APIs, gRPC</w:t>
      </w:r>
    </w:p>
    <w:p>
      <w:pPr>
        <w:spacing w:after="0" w:before="36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Cloud / AWS: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Lambda, SNS/SQS, S3, API Gateway, RDS, DynamoDB, Amazon Cognito, CloudWatch, IAM, Parameter Store, Amazon Bedrock</w:t>
      </w:r>
    </w:p>
    <w:p>
      <w:pPr>
        <w:spacing w:after="0" w:before="36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AI Engineering: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AI Agents / Claude API (Anthropic), Amazon Bedrock, Python AI Orchestration, Multi-Agent Systems, Amazon Q, GitHub Copilot, Claude Code — active daily use</w:t>
      </w:r>
    </w:p>
    <w:p>
      <w:pPr>
        <w:spacing w:after="0" w:before="36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ReactJS, Next.js, TypeScript, Node.js 22, Angular, Remix, HTML5, CSS3</w:t>
      </w:r>
    </w:p>
    <w:p>
      <w:pPr>
        <w:spacing w:after="0" w:before="36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PostgreSQL, MySQL, DynamoDB, Redis, SQL Server, Oracle</w:t>
      </w:r>
    </w:p>
    <w:p>
      <w:pPr>
        <w:spacing w:after="0" w:before="36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DevOps / Quality: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Docker, Kubernetes, Jenkins CI/CD, SonarQube, JUnit 5, Mockito, Postman</w:t>
      </w:r>
    </w:p>
    <w:p>
      <w:pPr>
        <w:spacing w:after="0" w:before="36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Architecture: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Clean Architecture, SOLID, DDD, CQRS, OAuth 2.0, JWT, AES/RSA Encryption, Event Sourcing, Saga Pattern</w:t>
      </w:r>
    </w:p>
    <w:p>
      <w:pPr>
        <w:pBdr>
          <w:bottom w:val="single" w:color="1F3A6E" w:sz="6" w:space="2"/>
        </w:pBdr>
        <w:spacing w:after="4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PROFESSIONAL EXPERIENCE</w:t>
      </w:r>
    </w:p>
    <w:p>
      <w:pPr>
        <w:tabs>
          <w:tab w:val="right" w:pos="10512"/>
        </w:tabs>
        <w:spacing w:after="16" w:before="160"/>
      </w:pPr>
      <w:r>
        <w:rPr>
          <w:rFonts w:ascii="Calibri" w:cs="Calibri" w:eastAsia="Calibri" w:hAnsi="Calibri"/>
          <w:b/>
          <w:bCs/>
          <w:color w:val="1F3A6E"/>
          <w:sz w:val="21"/>
          <w:szCs w:val="21"/>
        </w:rPr>
        <w:t xml:space="preserve">3HTP Cloud Services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Miami, FL (Remote)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December 2021 – Present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Java Full-Stack Software Engineer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Architected cloud-native financial and identity-validation microservices using Java 17/21, Spring Boot, and Spring WebFlux (Project Reactor), handling 50,000+ daily transactions across 5 distributed services with 99.9% uptime on AWS.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voice-biometric authentication for banking transactions (2023) integrating Spring Security and Amazon Cognito into Talos identity-validation platform — zero security incidents since launch; secured 500,000+ encrypted records with AES/RSA and OAuth 2.0/JWT.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event-driven microservice architectures on AWS (SNS/SQS, Lambda), achieving 99.9% uptime and processing real-time financial events with Redis caching and DynamoDB/PostgreSQL persistence.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Optimized legacy Java/Spring Boot systems (Logicalis LEX and SOLVER) using VisualVM and IntelliJ Profiler, reducing API response latency by 35% and cutting memory footprint by 25%.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distributed Complaints Management System with three Spring WebFlux reactive microservices coordinated via AWS SNS/SQS, reducing customer complaint resolution time by 40%.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Implemented AES/RSA encryption and OAuth 2.0/JWT security protocols across microservices, securing 500,000+ encrypted records and passing all enterprise compliance audits.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Full-stack architect on Proteccion digital savings platform — Next.js + TypeScript frontend, Spring WebFlux backend on AWS, serving 200,000+ end users with sub-200ms response times.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Containerized all microservices with Docker, deployed to Kubernetes with auto-scaling; managed Jenkins CI/CD pipelines with SonarQube quality gates, cutting deployment time from 45 to 12 minutes.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Accelerated development 30%+ using Amazon Q, GitHub Copilot, and Claude Code for code generation, code review, and architecture exploration — consistent delivery ahead of sprint commitments.</w:t>
      </w:r>
    </w:p>
    <w:p>
      <w:pPr>
        <w:tabs>
          <w:tab w:val="right" w:pos="10512"/>
        </w:tabs>
        <w:spacing w:after="16" w:before="160"/>
      </w:pPr>
      <w:r>
        <w:rPr>
          <w:rFonts w:ascii="Calibri" w:cs="Calibri" w:eastAsia="Calibri" w:hAnsi="Calibri"/>
          <w:b/>
          <w:bCs/>
          <w:color w:val="1F3A6E"/>
          <w:sz w:val="21"/>
          <w:szCs w:val="21"/>
        </w:rPr>
        <w:t xml:space="preserve">Cooper Tec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Brazil (Hybrid)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May 2021 – November 2021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Software Engineer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Developed and maintained online card-management systems using PHP 8, PHPUnit, PostgreSQL, MySQL, SQL Server, Oracle, and Docker, serving 50,000+ cardholders.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AES/RSA security algorithm protecting front-end/back-end interactions, reducing unauthorized access attempts by 90% and achieving full PCI-DSS compliance.</w:t>
      </w:r>
    </w:p>
    <w:p>
      <w:pPr>
        <w:tabs>
          <w:tab w:val="right" w:pos="10512"/>
        </w:tabs>
        <w:spacing w:after="16" w:before="160"/>
      </w:pPr>
      <w:r>
        <w:rPr>
          <w:rFonts w:ascii="Calibri" w:cs="Calibri" w:eastAsia="Calibri" w:hAnsi="Calibri"/>
          <w:b/>
          <w:bCs/>
          <w:color w:val="1F3A6E"/>
          <w:sz w:val="21"/>
          <w:szCs w:val="21"/>
        </w:rPr>
        <w:t xml:space="preserve">UniCesumar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Brazil (Hybrid)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December 2016 – April 2021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Software Developer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Developed large-scale academic and financial systems using PHP, Java, Spring Boot, JavaScript, and REST/SOAP APIs, supporting 80,000+ students and 2,000+ faculty members.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two-step authentication system with Google Authenticator, reducing unauthorized account access by 95%; managed CI/CD with Docker, Git, and Jenkins.</w:t>
      </w:r>
    </w:p>
    <w:p>
      <w:pPr>
        <w:pBdr>
          <w:bottom w:val="single" w:color="1F3A6E" w:sz="6" w:space="2"/>
        </w:pBdr>
        <w:spacing w:after="4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PERSONAL PROJECTS (OPEN SOURCE)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AI Systems Engineer  —  2025 – 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Engineered autonomous LinkedIn job-application agent (Python, Anthropic Claude API / Claude Agent SDK) with 4-phase orchestration: MCP-based multi-source job search, ATS-optimized resume generation via Claude Haiku, LinkedIn Easy Apply automation via Claude in Chrome, and retry logic with persistent error tracking — autonomously submitting tailored applications weekly to 50+ positions.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AWS infrastructure monitoring system powered by Amazon Bedrock: intelligent resource-health analysis, anomaly detection, automated CloudWatch metric aggregation, and natural-language incident summaries — reducing mean time to detect (MTTD) for infrastructure issues.</w:t>
      </w:r>
    </w:p>
    <w:p>
      <w:pPr>
        <w:pBdr>
          <w:bottom w:val="single" w:color="1F3A6E" w:sz="6" w:space="2"/>
        </w:pBdr>
        <w:spacing w:after="4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University Professor (Part-Time)  |  2010–2016  —  Universidade Metodista de Angola, Universidade Católica de Angola, Universidade Lusíada (Angola) — Taught Data Structures &amp; Algorithms, C++, Database I/II, Systems Architecture to 500+ students per year across 5+ years.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Specialist B, Computer Science  |  Sep 2006–2010  —  ETECSA, Cuba — Full-stack development (PHP, JavaScript, MySQL, PostgreSQL); built internal CMS and academic training systems (SAGEC) used organization-wide.</w:t>
      </w:r>
    </w:p>
    <w:p>
      <w:pPr>
        <w:pBdr>
          <w:bottom w:val="single" w:color="1F3A6E" w:sz="6" w:space="2"/>
        </w:pBdr>
        <w:spacing w:after="4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16" w:before="7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Master in Business Informatics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Havana, Cuba · 2013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CUJAE (Technological University José Antonio Echeverría)</w:t>
      </w:r>
    </w:p>
    <w:p>
      <w:pPr>
        <w:tabs>
          <w:tab w:val="right" w:pos="10512"/>
        </w:tabs>
        <w:spacing w:after="16" w:before="36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B.Sc. in Computer Sciences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Santiago de Cuba · 2006</w:t>
      </w:r>
    </w:p>
    <w:p>
      <w:pPr>
        <w:spacing w:after="50" w:before="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University of Santiago de Cuba</w:t>
      </w:r>
    </w:p>
    <w:p>
      <w:pPr>
        <w:pBdr>
          <w:bottom w:val="single" w:color="1F3A6E" w:sz="6" w:space="2"/>
        </w:pBdr>
        <w:spacing w:after="4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Partner Business Accreditation  (Amazon Web Services)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Partner Technical Accreditation  (Amazon Web Services)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Certified AI Practitioner  —  in progress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Certified Developer – Associate  —  in progress</w:t>
      </w:r>
    </w:p>
    <w:p>
      <w:pPr>
        <w:pBdr>
          <w:bottom w:val="single" w:color="1F3A6E" w:sz="6" w:space="2"/>
        </w:pBdr>
        <w:spacing w:after="4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ADDITIONAL INFORMATION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Work Authorization: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Authorized to work in the USA — no sponsorship required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English (fluent)  ·  Spanish (native)  ·  Portuguese (fluent)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Location: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Remote preferred; open to on-site within 28 miles of Hialeah FL 33015 (Miami-Dade + South Broward up to Sunrise)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1 month  ·  Travel Availability: 50%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F3A6E"/>
          <w:sz w:val="19"/>
          <w:szCs w:val="19"/>
        </w:rPr>
        <w:t xml:space="preserve">Teaching: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5+ years as university professor (2010–2016), Angola — Data Structures, Algorithms, Database Architecture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jqqr65iwujemsteouizu" Type="http://schemas.openxmlformats.org/officeDocument/2006/relationships/hyperlink" Target="https://www.linkedin.com/in/adalbertosilveiranapoles/" TargetMode="External"/><Relationship Id="rIdzs_kikkdqd7f2t9axvqlp" Type="http://schemas.openxmlformats.org/officeDocument/2006/relationships/hyperlink" Target="https://github.com/silveiraSof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2026-06-16T00:17:53.941Z</dcterms:created>
  <dcterms:modified xsi:type="dcterms:W3CDTF">2026-06-16T00:17:53.941Z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