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  <w:r>
        <w:rPr>
          <w:rFonts w:hint="eastAsia" w:eastAsia="隶书"/>
          <w:b/>
          <w:sz w:val="52"/>
          <w:szCs w:val="52"/>
        </w:rPr>
        <w:t>分布式爬虫系统</w:t>
      </w:r>
      <w:r>
        <w:rPr>
          <w:rFonts w:hint="eastAsia" w:eastAsia="隶书"/>
          <w:b/>
          <w:sz w:val="52"/>
          <w:szCs w:val="52"/>
          <w:lang w:val="en-US" w:eastAsia="zh-CN"/>
        </w:rPr>
        <w:t>项目管理</w:t>
      </w: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  <w:bookmarkStart w:id="0" w:name="_GoBack"/>
      <w:bookmarkEnd w:id="0"/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"http://a1.att.hudong.com/80/02/01300000436013124710027546502.jpg"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0220" cy="4114800"/>
            <wp:effectExtent l="0" t="0" r="190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720" w:lineRule="auto"/>
        <w:outlineLvl w:val="1"/>
        <w:rPr>
          <w:rFonts w:hint="eastAsia" w:ascii="宋体" w:hAnsi="宋体"/>
          <w:sz w:val="24"/>
        </w:rPr>
      </w:pPr>
    </w:p>
    <w:p>
      <w:pPr>
        <w:spacing w:line="720" w:lineRule="auto"/>
        <w:outlineLvl w:val="1"/>
        <w:rPr>
          <w:rFonts w:hint="eastAsia" w:ascii="宋体" w:hAnsi="宋体"/>
          <w:sz w:val="24"/>
        </w:rPr>
      </w:pPr>
    </w:p>
    <w:p>
      <w:pPr>
        <w:spacing w:line="720" w:lineRule="auto"/>
        <w:outlineLvl w:val="0"/>
        <w:rPr>
          <w:rFonts w:hint="eastAsia" w:ascii="黑体" w:hAnsi="黑体" w:eastAsia="黑体" w:cs="黑体"/>
          <w:b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720" w:lineRule="auto"/>
        <w:outlineLvl w:val="0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1.绘制项目的活动网络图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分布式爬虫系统的活动网络图如图1.1所示。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 w:eastAsia="宋体"/>
          <w:sz w:val="28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-1049655</wp:posOffset>
            </wp:positionH>
            <wp:positionV relativeFrom="paragraph">
              <wp:posOffset>111125</wp:posOffset>
            </wp:positionV>
            <wp:extent cx="7277735" cy="3178175"/>
            <wp:effectExtent l="0" t="0" r="6985" b="6985"/>
            <wp:wrapNone/>
            <wp:docPr id="3" name="图片 3" descr="活动网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活动网络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773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</w:rPr>
      </w:pPr>
    </w:p>
    <w:p>
      <w:pPr>
        <w:rPr>
          <w:rFonts w:hint="eastAsia" w:eastAsia="宋体"/>
          <w:sz w:val="28"/>
          <w:lang w:eastAsia="zh-CN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center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center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图1.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 xml:space="preserve"> 活动网络图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图</w:t>
      </w:r>
      <w:r>
        <w:rPr>
          <w:rFonts w:hint="eastAsia" w:ascii="宋体" w:hAnsi="宋体"/>
          <w:sz w:val="24"/>
          <w:szCs w:val="24"/>
          <w:lang w:val="en-US" w:eastAsia="zh-CN"/>
        </w:rPr>
        <w:t>1.1</w:t>
      </w:r>
      <w:r>
        <w:rPr>
          <w:rFonts w:hint="eastAsia" w:ascii="宋体" w:hAnsi="宋体"/>
          <w:sz w:val="24"/>
          <w:szCs w:val="24"/>
        </w:rPr>
        <w:t>完整的描述了项目设计与执行的全部流程，以项目计划为开始节点，集成测试为结束节点，分为爬虫节点、主函数、数据库和UI四个部分分别执行。每部分大体由设计、实现、测试三个小模块组成，最后经过集成测试完成对项目的总体测试。</w:t>
      </w:r>
      <w:r>
        <w:rPr>
          <w:rFonts w:hint="eastAsia" w:ascii="宋体" w:hAnsi="宋体"/>
          <w:sz w:val="24"/>
          <w:szCs w:val="24"/>
          <w:lang w:eastAsia="zh-CN"/>
        </w:rPr>
        <w:t>每一个活动预期需要耗费的时间都作出了标注。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hint="eastAsia" w:ascii="宋体" w:hAnsi="宋体"/>
          <w:sz w:val="24"/>
          <w:szCs w:val="24"/>
        </w:rPr>
      </w:pPr>
    </w:p>
    <w:p>
      <w:pPr>
        <w:spacing w:line="720" w:lineRule="auto"/>
        <w:outlineLvl w:val="0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利用功能点法度量软件（活动）的工作量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功能点计算方法 </w:t>
      </w:r>
      <w:r>
        <w:rPr>
          <w:rFonts w:hint="eastAsia" w:ascii="宋体" w:hAnsi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FP = UFC×TCF = UFC × (0.65 + 0.01×Fi)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UFC (Unadjusted Function Component) : 未调整功能点计数 5个信息量的“加权和” 功能点计数, 5个信息量的 加权和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</w:rPr>
        <w:t>TCF (Technical Complexity Factor): 技术复杂度因子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</w:rPr>
        <w:t>Fi: 14个因素的“复杂性调节值” (i =1..14)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0.65, 0.01</w:t>
      </w:r>
      <w:r>
        <w:rPr>
          <w:rFonts w:hint="eastAsia" w:ascii="宋体" w:hAnsi="宋体"/>
          <w:sz w:val="24"/>
          <w:szCs w:val="24"/>
          <w:lang w:eastAsia="zh-CN"/>
        </w:rPr>
        <w:t>：</w:t>
      </w:r>
      <w:r>
        <w:rPr>
          <w:rFonts w:hint="eastAsia" w:ascii="宋体" w:hAnsi="宋体"/>
          <w:sz w:val="24"/>
          <w:szCs w:val="24"/>
        </w:rPr>
        <w:t>经验常数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UFC：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56"/>
        <w:gridCol w:w="2067"/>
        <w:gridCol w:w="2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206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输入文件</w:t>
            </w:r>
          </w:p>
        </w:tc>
        <w:tc>
          <w:tcPr>
            <w:tcW w:w="205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</w:t>
            </w:r>
          </w:p>
        </w:tc>
        <w:tc>
          <w:tcPr>
            <w:tcW w:w="2067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URL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分析方向</w:t>
            </w:r>
          </w:p>
        </w:tc>
        <w:tc>
          <w:tcPr>
            <w:tcW w:w="2107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2*</w:t>
            </w:r>
            <w:r>
              <w:rPr>
                <w:rFonts w:ascii="宋体" w:hAnsi="宋体"/>
                <w:kern w:val="0"/>
                <w:sz w:val="24"/>
              </w:rPr>
              <w:t>3</w:t>
            </w:r>
            <w:r>
              <w:rPr>
                <w:rFonts w:hint="eastAsia" w:ascii="宋体" w:hAnsi="宋体"/>
                <w:kern w:val="0"/>
                <w:sz w:val="24"/>
              </w:rPr>
              <w:t>=</w:t>
            </w:r>
            <w:r>
              <w:rPr>
                <w:rFonts w:ascii="宋体" w:hAnsi="宋体"/>
                <w:kern w:val="0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输出文件</w:t>
            </w:r>
          </w:p>
        </w:tc>
        <w:tc>
          <w:tcPr>
            <w:tcW w:w="205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</w:t>
            </w:r>
          </w:p>
        </w:tc>
        <w:tc>
          <w:tcPr>
            <w:tcW w:w="2067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分析表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聚类分析图</w:t>
            </w: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参数预测图</w:t>
            </w:r>
          </w:p>
        </w:tc>
        <w:tc>
          <w:tcPr>
            <w:tcW w:w="2107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1*</w:t>
            </w:r>
            <w:r>
              <w:rPr>
                <w:rFonts w:ascii="宋体" w:hAnsi="宋体"/>
                <w:kern w:val="0"/>
                <w:sz w:val="24"/>
              </w:rPr>
              <w:t>4+</w:t>
            </w:r>
            <w:r>
              <w:rPr>
                <w:rFonts w:hint="eastAsia" w:ascii="宋体" w:hAnsi="宋体"/>
                <w:kern w:val="0"/>
                <w:sz w:val="24"/>
              </w:rPr>
              <w:t>2*5=</w:t>
            </w:r>
            <w:r>
              <w:rPr>
                <w:rFonts w:ascii="宋体" w:hAnsi="宋体"/>
                <w:kern w:val="0"/>
                <w:sz w:val="24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查询</w:t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205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</w:t>
            </w:r>
          </w:p>
        </w:tc>
        <w:tc>
          <w:tcPr>
            <w:tcW w:w="2067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查询数据库</w:t>
            </w:r>
          </w:p>
        </w:tc>
        <w:tc>
          <w:tcPr>
            <w:tcW w:w="2107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1*3=3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内部文件</w:t>
            </w:r>
          </w:p>
        </w:tc>
        <w:tc>
          <w:tcPr>
            <w:tcW w:w="205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</w:t>
            </w:r>
          </w:p>
        </w:tc>
        <w:tc>
          <w:tcPr>
            <w:tcW w:w="2067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网站信息</w:t>
            </w: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已爬取URL表</w:t>
            </w:r>
          </w:p>
        </w:tc>
        <w:tc>
          <w:tcPr>
            <w:tcW w:w="2107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2*</w:t>
            </w:r>
            <w:r>
              <w:rPr>
                <w:rFonts w:ascii="宋体" w:hAnsi="宋体"/>
                <w:kern w:val="0"/>
                <w:sz w:val="24"/>
              </w:rPr>
              <w:t>7</w:t>
            </w:r>
            <w:r>
              <w:rPr>
                <w:rFonts w:hint="eastAsia" w:ascii="宋体" w:hAnsi="宋体"/>
                <w:kern w:val="0"/>
                <w:sz w:val="24"/>
              </w:rPr>
              <w:t>=</w:t>
            </w:r>
            <w:r>
              <w:rPr>
                <w:rFonts w:ascii="宋体" w:hAnsi="宋体"/>
                <w:kern w:val="0"/>
                <w:sz w:val="24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外部文件</w:t>
            </w:r>
          </w:p>
        </w:tc>
        <w:tc>
          <w:tcPr>
            <w:tcW w:w="205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</w:t>
            </w:r>
          </w:p>
        </w:tc>
        <w:tc>
          <w:tcPr>
            <w:tcW w:w="2067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安全信息</w:t>
            </w: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政府监管信息</w:t>
            </w:r>
          </w:p>
        </w:tc>
        <w:tc>
          <w:tcPr>
            <w:tcW w:w="2107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1*7+1*10=17</w:t>
            </w:r>
          </w:p>
        </w:tc>
      </w:tr>
    </w:tbl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表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.</w:t>
      </w:r>
      <w:r>
        <w:rPr>
          <w:rFonts w:hint="eastAsia" w:ascii="宋体" w:hAnsi="宋体"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UFC预测表</w:t>
      </w:r>
    </w:p>
    <w:p>
      <w:pPr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由表</w:t>
      </w:r>
      <w:r>
        <w:rPr>
          <w:rFonts w:hint="eastAsia" w:ascii="宋体" w:hAnsi="宋体"/>
          <w:sz w:val="24"/>
          <w:szCs w:val="24"/>
          <w:lang w:val="en-US" w:eastAsia="zh-CN"/>
        </w:rPr>
        <w:t>2.</w:t>
      </w:r>
      <w:r>
        <w:rPr>
          <w:rFonts w:hint="eastAsia" w:ascii="宋体" w:hAnsi="宋体"/>
          <w:sz w:val="24"/>
          <w:szCs w:val="24"/>
        </w:rPr>
        <w:t>1可知：</w:t>
      </w:r>
      <w:r>
        <w:rPr>
          <w:rFonts w:ascii="宋体" w:hAnsi="宋体"/>
          <w:sz w:val="24"/>
          <w:szCs w:val="24"/>
        </w:rPr>
        <w:t>UFC=6+14+3+14+17=54</w:t>
      </w:r>
    </w:p>
    <w:p>
      <w:pPr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TCP：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4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系统特征</w:t>
            </w:r>
            <w:r>
              <w:rPr>
                <w:rFonts w:ascii="宋体" w:hAnsi="宋体"/>
                <w:kern w:val="0"/>
                <w:sz w:val="24"/>
              </w:rPr>
              <w:tab/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4145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复杂度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数据通讯</w:t>
            </w:r>
          </w:p>
        </w:tc>
        <w:tc>
          <w:tcPr>
            <w:tcW w:w="414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数据分布处理</w:t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414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系统性能</w:t>
            </w:r>
            <w:r>
              <w:rPr>
                <w:rFonts w:ascii="宋体" w:hAnsi="宋体"/>
                <w:kern w:val="0"/>
                <w:sz w:val="24"/>
              </w:rPr>
              <w:tab/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414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使用配置</w:t>
            </w:r>
            <w:r>
              <w:rPr>
                <w:rFonts w:ascii="宋体" w:hAnsi="宋体"/>
                <w:kern w:val="0"/>
                <w:sz w:val="24"/>
              </w:rPr>
              <w:tab/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414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事务处理频率</w:t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414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在线数据输入</w:t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414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操作便利</w:t>
            </w:r>
            <w:r>
              <w:rPr>
                <w:rFonts w:ascii="宋体" w:hAnsi="宋体"/>
                <w:kern w:val="0"/>
                <w:sz w:val="24"/>
              </w:rPr>
              <w:tab/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414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在线更新</w:t>
            </w:r>
            <w:r>
              <w:rPr>
                <w:rFonts w:ascii="宋体" w:hAnsi="宋体"/>
                <w:kern w:val="0"/>
                <w:sz w:val="24"/>
              </w:rPr>
              <w:tab/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414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处理复杂度</w:t>
            </w:r>
            <w:r>
              <w:rPr>
                <w:rFonts w:ascii="宋体" w:hAnsi="宋体"/>
                <w:kern w:val="0"/>
                <w:sz w:val="24"/>
              </w:rPr>
              <w:tab/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414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复用性</w:t>
            </w:r>
            <w:r>
              <w:rPr>
                <w:rFonts w:ascii="宋体" w:hAnsi="宋体"/>
                <w:kern w:val="0"/>
                <w:sz w:val="24"/>
              </w:rPr>
              <w:tab/>
            </w:r>
            <w:r>
              <w:rPr>
                <w:rFonts w:ascii="宋体" w:hAnsi="宋体"/>
                <w:kern w:val="0"/>
                <w:sz w:val="24"/>
              </w:rPr>
              <w:tab/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414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安装难易</w:t>
            </w:r>
            <w:r>
              <w:rPr>
                <w:rFonts w:ascii="宋体" w:hAnsi="宋体"/>
                <w:kern w:val="0"/>
                <w:sz w:val="24"/>
              </w:rPr>
              <w:tab/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414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运行维护</w:t>
            </w:r>
            <w:r>
              <w:rPr>
                <w:rFonts w:ascii="宋体" w:hAnsi="宋体"/>
                <w:kern w:val="0"/>
                <w:sz w:val="24"/>
              </w:rPr>
              <w:tab/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414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多站点支持</w:t>
            </w:r>
            <w:r>
              <w:rPr>
                <w:rFonts w:ascii="宋体" w:hAnsi="宋体"/>
                <w:kern w:val="0"/>
                <w:sz w:val="24"/>
              </w:rPr>
              <w:tab/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414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变更支持</w:t>
            </w:r>
            <w:r>
              <w:rPr>
                <w:rFonts w:ascii="宋体" w:hAnsi="宋体"/>
                <w:kern w:val="0"/>
                <w:sz w:val="24"/>
              </w:rPr>
              <w:tab/>
            </w:r>
            <w:r>
              <w:rPr>
                <w:rFonts w:ascii="宋体" w:hAnsi="宋体"/>
                <w:kern w:val="0"/>
                <w:sz w:val="24"/>
              </w:rPr>
              <w:tab/>
            </w:r>
          </w:p>
        </w:tc>
        <w:tc>
          <w:tcPr>
            <w:tcW w:w="414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4</w:t>
            </w:r>
          </w:p>
        </w:tc>
      </w:tr>
    </w:tbl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表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.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复杂度调整表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由表2</w:t>
      </w:r>
      <w:r>
        <w:rPr>
          <w:rFonts w:hint="eastAsia" w:ascii="宋体" w:hAnsi="宋体"/>
          <w:sz w:val="24"/>
          <w:szCs w:val="24"/>
          <w:lang w:val="en-US" w:eastAsia="zh-CN"/>
        </w:rPr>
        <w:t>.2</w:t>
      </w:r>
      <w:r>
        <w:rPr>
          <w:rFonts w:hint="eastAsia" w:ascii="宋体" w:hAnsi="宋体"/>
          <w:sz w:val="24"/>
          <w:szCs w:val="24"/>
        </w:rPr>
        <w:t>可知：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TCF=0.65+0.01*</w:t>
      </w:r>
      <w:r>
        <w:rPr>
          <w:rFonts w:hint="eastAsia" w:ascii="宋体" w:hAnsi="宋体"/>
          <w:sz w:val="24"/>
          <w:szCs w:val="24"/>
        </w:rPr>
        <w:t>（1*</w:t>
      </w:r>
      <w:r>
        <w:rPr>
          <w:rFonts w:ascii="宋体" w:hAnsi="宋体"/>
          <w:sz w:val="24"/>
          <w:szCs w:val="24"/>
        </w:rPr>
        <w:t>5+3*4+5*2+5*1</w:t>
      </w:r>
      <w:r>
        <w:rPr>
          <w:rFonts w:hint="eastAsia" w:ascii="宋体" w:hAnsi="宋体"/>
          <w:sz w:val="24"/>
          <w:szCs w:val="24"/>
        </w:rPr>
        <w:t>）=</w:t>
      </w:r>
      <w:r>
        <w:rPr>
          <w:rFonts w:ascii="宋体" w:hAnsi="宋体"/>
          <w:sz w:val="24"/>
          <w:szCs w:val="24"/>
        </w:rPr>
        <w:t>0.87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经过复杂度调整后，可计算出调整后的功能点：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FP=UFC*TCF=46.98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2" w:firstLineChars="200"/>
        <w:jc w:val="both"/>
        <w:textAlignment w:val="auto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利用制定项目的进度计划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根据项目活动网络图及经复杂度调整后计算出的项目功能点，设计出图</w:t>
      </w:r>
      <w:r>
        <w:rPr>
          <w:rFonts w:hint="eastAsia" w:ascii="宋体" w:hAnsi="宋体"/>
          <w:sz w:val="24"/>
          <w:szCs w:val="24"/>
          <w:lang w:val="en-US" w:eastAsia="zh-CN"/>
        </w:rPr>
        <w:t>3.1</w:t>
      </w:r>
      <w:r>
        <w:rPr>
          <w:rFonts w:hint="eastAsia" w:ascii="宋体" w:hAnsi="宋体"/>
          <w:sz w:val="24"/>
          <w:szCs w:val="24"/>
        </w:rPr>
        <w:t>所示的项目进度计划，项目从2017年4月27日开始，到6月26日完成所有测试并进入为期60个工作日的维护阶段，预计在9月28日完成整个项目。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83820</wp:posOffset>
            </wp:positionV>
            <wp:extent cx="6901815" cy="5556250"/>
            <wp:effectExtent l="0" t="0" r="1905" b="6350"/>
            <wp:wrapNone/>
            <wp:docPr id="2" name="图片 2" descr="D:\download\软工\实验四\项目进度计划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download\软工\实验四\项目进度计划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1815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  <w:lang w:val="en-US" w:eastAsia="zh-CN"/>
        </w:rPr>
        <w:t xml:space="preserve">                    </w:t>
      </w:r>
      <w:r>
        <w:rPr>
          <w:rFonts w:hint="eastAsia" w:ascii="宋体" w:hAnsi="宋体"/>
          <w:sz w:val="24"/>
        </w:rPr>
        <w:t>图</w:t>
      </w:r>
      <w:r>
        <w:rPr>
          <w:rFonts w:hint="eastAsia" w:ascii="宋体" w:hAnsi="宋体"/>
          <w:sz w:val="24"/>
          <w:lang w:val="en-US" w:eastAsia="zh-CN"/>
        </w:rPr>
        <w:t>3.1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项目进度计划</w:t>
      </w:r>
    </w:p>
    <w:p>
      <w:pPr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hint="eastAsia" w:ascii="宋体" w:hAnsi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计算关键路径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根据项目进度计划，绘制了图</w:t>
      </w:r>
      <w:r>
        <w:rPr>
          <w:rFonts w:hint="eastAsia" w:ascii="宋体" w:hAnsi="宋体"/>
          <w:sz w:val="24"/>
          <w:szCs w:val="24"/>
          <w:lang w:val="en-US" w:eastAsia="zh-CN"/>
        </w:rPr>
        <w:t>4.1</w:t>
      </w:r>
      <w:r>
        <w:rPr>
          <w:rFonts w:hint="eastAsia" w:ascii="宋体" w:hAnsi="宋体"/>
          <w:sz w:val="24"/>
          <w:szCs w:val="24"/>
        </w:rPr>
        <w:t>所示的关键路径图，为每个节点分配了各自完成所需的最大工作日期限，通过CPM关键路径算法得出了本项目的关键路径，即项目计划、需求分析、爬虫节点设计、结点代理、节点通讯、Spider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main函数、Main函数、爬虫测试、集成测试，关键路径长度为36工作日。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-1055370</wp:posOffset>
            </wp:positionH>
            <wp:positionV relativeFrom="paragraph">
              <wp:posOffset>48895</wp:posOffset>
            </wp:positionV>
            <wp:extent cx="7502525" cy="3223260"/>
            <wp:effectExtent l="0" t="0" r="10795" b="7620"/>
            <wp:wrapNone/>
            <wp:docPr id="1" name="图片 1" descr="D:\download\软工\实验四\关键路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download\软工\实验四\关键路径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252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图</w:t>
      </w:r>
      <w:r>
        <w:rPr>
          <w:rFonts w:hint="eastAsia" w:ascii="宋体" w:hAnsi="宋体"/>
          <w:sz w:val="24"/>
          <w:lang w:val="en-US" w:eastAsia="zh-CN"/>
        </w:rPr>
        <w:t>4.1</w:t>
      </w:r>
      <w:r>
        <w:rPr>
          <w:rFonts w:hint="eastAsia" w:ascii="宋体" w:hAnsi="宋体"/>
          <w:sz w:val="24"/>
        </w:rPr>
        <w:t xml:space="preserve">  关键路径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分布式爬虫系统项目管理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D37A9"/>
    <w:multiLevelType w:val="singleLevel"/>
    <w:tmpl w:val="593D37A9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9A7E7A5"/>
    <w:multiLevelType w:val="singleLevel"/>
    <w:tmpl w:val="59A7E7A5"/>
    <w:lvl w:ilvl="0" w:tentative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A6"/>
    <w:rsid w:val="00180DA6"/>
    <w:rsid w:val="008B1514"/>
    <w:rsid w:val="00A344F4"/>
    <w:rsid w:val="00FF2E02"/>
    <w:rsid w:val="48C11540"/>
    <w:rsid w:val="4EEE63C1"/>
    <w:rsid w:val="58EF7826"/>
    <w:rsid w:val="5E2B3B6C"/>
    <w:rsid w:val="60FF5A4A"/>
    <w:rsid w:val="6A48250C"/>
    <w:rsid w:val="775D33DD"/>
    <w:rsid w:val="77A4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http://a1.att.hudong.com/80/02/01300000436013124710027546502.jp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302</Words>
  <Characters>1723</Characters>
  <Lines>14</Lines>
  <Paragraphs>4</Paragraphs>
  <ScaleCrop>false</ScaleCrop>
  <LinksUpToDate>false</LinksUpToDate>
  <CharactersWithSpaces>2021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2017-06-11T08:20:00Z</dcterms:created>
  <dc:creator>Lenovo</dc:creator>
  <cp:lastModifiedBy>Mac</cp:lastModifiedBy>
  <dcterms:modified xsi:type="dcterms:W3CDTF">2017-09-01T08:24:00Z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