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pStyle w:val="Title"/>
      </w:pPr>
      <w:r>
        <w:t/>
      </w:r>
      <w:r>
        <w:t xml:space="preserve"/>
      </w:r>
      <w:r>
        <w:t xml:space="preserve">Reproducible Stata Word Tables: demo</w:t>
      </w:r>
    </w:p>
    <w:p>
      <w:r>
        <w:t/>
      </w:r>
      <w:r>
        <w:rPr>
          <w:b w:val="true"/>
        </w:rPr>
        <w:t xml:space="preserve">Synthetic data only. </w:t>
      </w:r>
      <w:r>
        <w:t xml:space="preserve">Every table below was regenerated from one parameter block. </w:t>
      </w:r>
      <w:r>
        <w:t xml:space="preserve">category_cut = 3; </w:t>
      </w:r>
      <w:r>
        <w:t xml:space="preserve">exclusions applied = 1; </w:t>
      </w:r>
      <w:r>
        <w:t xml:space="preserve">analysis N = 373.</w:t>
      </w:r>
    </w:p>
    <w:tbl>
      <w:tblPr>
        <w:tblStyle w:val="TableGrid"/>
        <w:tblW w:w="0" w:type="auto"/>
        <w:jc w:val="center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gridSpan w:val="6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Table 1. Sample characteristics by burden category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gridSpan w:val="5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Burden category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3+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Total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Age, years</w:t>
            </w: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51.04 (13.17)</w:t>
            </w: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48.77 (13.08)</w:t>
            </w: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51.71 (11.60)</w:t>
            </w: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49.52 (11.50)</w:t>
            </w: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50.17 (12.39)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Study group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Group A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48.68% (37)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40.00% (46)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53.61% (52)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52.94% (45)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48.26% (180)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Group B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51.32% (39)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60.00% (69)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46.39% (45)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47.06% (40)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51.74% (193)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Exposure group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Low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23.68% (18)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30.43% (35)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35.05% (34)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34.12% (29)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31.10% (116)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Moderate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44.74% (34)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28.70% (33)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29.90% (29)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29.41% (25)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32.44% (121)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High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31.58% (24)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40.87% (47)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35.05% (34)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36.47% (31)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36.46% (136)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Synthetic outcome score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5.17 (1.67)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5.93 (2.32)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6.72 (2.77)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7.74 (3.07)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6.39 (2.67)</w:t>
            </w:r>
          </w:p>
        </w:tc>
      </w:tr>
    </w:tbl>
    <w:p>
      <w:r>
        <w:t/>
      </w:r>
    </w:p>
    <w:p>
      <w:r>
        <w:br w:type="page"/>
      </w:r>
    </w:p>
    <w:tbl>
      <w:tblPr>
        <w:tblStyle w:val="TableGrid"/>
        <w:tblW w:w="0" w:type="auto"/>
        <w:jc w:val="center"/>
      </w:tblPr>
      <w:tblGrid>
        <w:gridCol w:w="4680"/>
        <w:gridCol w:w="4680"/>
      </w:tblGrid>
      <w:tr>
        <w:tc>
          <w:tcPr>
            <w:gridSpan w:val="2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Table 2. Primary model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Log synthetic outcome score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Burden category</w:t>
            </w: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[-0.00, 0.23]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0.053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[0.06, 0.40]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b w:val="true"/>
              </w:rPr>
              <w:t xml:space="preserve">0.015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3+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0.39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[0.30, 0.48]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b w:val="true"/>
              </w:rPr>
              <w:t xml:space="preserve">&lt;0.001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Age, years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[0.00, 0.01]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b w:val="true"/>
              </w:rPr>
              <w:t xml:space="preserve">0.017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Study group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Group B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[0.05, 0.19]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b w:val="true"/>
              </w:rPr>
              <w:t xml:space="preserve">0.006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Exposure group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Moderate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[-0.10, 0.12]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0.842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High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[-0.03, 0.13]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0.221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Intercept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1.26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[1.12, 1.41]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b w:val="true"/>
              </w:rPr>
              <w:t xml:space="preserve">&lt;0.001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observations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</w:tr>
      <w:tr>
        <w:tc>
          <w:tcPr>
            <w:gridSpan w:val="2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  <w:r>
              <w:t xml:space="preserve">Bold p-values indicate p &lt; 0.05.</w:t>
            </w:r>
          </w:p>
        </w:tc>
      </w:tr>
    </w:tbl>
    <w:p>
      <w:r>
        <w:t/>
      </w:r>
    </w:p>
    <w:p>
      <w:r>
        <w:br w:type="page"/>
      </w:r>
    </w:p>
    <w:tbl>
      <w:tblPr>
        <w:tblStyle w:val="TableGrid"/>
        <w:tblW w:w="0" w:type="auto"/>
        <w:jc w:val="center"/>
      </w:tblPr>
      <w:tblGrid>
        <w:gridCol w:w="4680"/>
        <w:gridCol w:w="4680"/>
      </w:tblGrid>
      <w:tr>
        <w:tc>
          <w:tcPr>
            <w:gridSpan w:val="2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Table 3. Secondary model: untransformed outcome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Synthetic outcome score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Burden category</w:t>
            </w: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[0.11, 1.42]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b w:val="true"/>
              </w:rPr>
              <w:t xml:space="preserve">0.028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[0.49, 2.66]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b w:val="true"/>
              </w:rPr>
              <w:t xml:space="preserve">0.011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3+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2.66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[2.20, 3.12]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b w:val="true"/>
              </w:rPr>
              <w:t xml:space="preserve">&lt;0.001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Age, years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[0.01, 0.06]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b w:val="true"/>
              </w:rPr>
              <w:t xml:space="preserve">0.012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Study group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Group B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0.82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[0.30, 1.33]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b w:val="true"/>
              </w:rPr>
              <w:t xml:space="preserve">0.007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Exposure group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Moderate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[-0.68, 0.81]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0.836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High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[-0.46, 0.85]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Intercept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2.82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[1.85, 3.78]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b w:val="true"/>
              </w:rPr>
              <w:t xml:space="preserve">&lt;0.001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observations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</w:tr>
      <w:tr>
        <w:tc>
          <w:tcPr>
            <w:gridSpan w:val="2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  <w:r>
              <w:t xml:space="preserve">Bold p-values indicate p &lt; 0.05.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rPr>
      <w:rFonts w:ascii="Arial" w:hAnsi="Arial" w:eastAsia="Arial" w:cs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