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491" w:rsidRDefault="00D34491" w:rsidP="00D34491">
      <w:pPr>
        <w:pStyle w:val="a3"/>
        <w:spacing w:before="0" w:beforeAutospacing="0" w:after="0" w:afterAutospacing="0" w:line="324" w:lineRule="atLeast"/>
        <w:jc w:val="center"/>
        <w:rPr>
          <w:b/>
          <w:bCs/>
          <w:color w:val="333333"/>
          <w:sz w:val="18"/>
          <w:szCs w:val="18"/>
        </w:rPr>
      </w:pPr>
      <w:r>
        <w:rPr>
          <w:rFonts w:hint="eastAsia"/>
          <w:b/>
          <w:bCs/>
          <w:color w:val="333333"/>
          <w:sz w:val="18"/>
          <w:szCs w:val="18"/>
        </w:rPr>
        <w:t>医院概况</w:t>
      </w:r>
    </w:p>
    <w:p w:rsidR="00D34491" w:rsidRDefault="00D34491" w:rsidP="00D34491">
      <w:pPr>
        <w:pStyle w:val="a3"/>
        <w:spacing w:before="0" w:beforeAutospacing="0" w:after="0" w:afterAutospacing="0" w:line="270" w:lineRule="atLeast"/>
        <w:rPr>
          <w:rFonts w:hint="eastAsia"/>
          <w:color w:val="333333"/>
          <w:sz w:val="18"/>
          <w:szCs w:val="18"/>
        </w:rPr>
      </w:pPr>
      <w:r>
        <w:rPr>
          <w:rFonts w:hint="eastAsia"/>
          <w:color w:val="333333"/>
          <w:sz w:val="18"/>
          <w:szCs w:val="18"/>
        </w:rPr>
        <w:t>     </w:t>
      </w:r>
      <w:r>
        <w:rPr>
          <w:rStyle w:val="apple-converted-space"/>
          <w:rFonts w:hint="eastAsia"/>
          <w:color w:val="333333"/>
          <w:sz w:val="18"/>
          <w:szCs w:val="18"/>
        </w:rPr>
        <w:t> </w:t>
      </w:r>
      <w:r>
        <w:rPr>
          <w:rFonts w:ascii="幼圆" w:eastAsia="幼圆" w:hint="eastAsia"/>
          <w:color w:val="333333"/>
          <w:sz w:val="18"/>
          <w:szCs w:val="18"/>
        </w:rPr>
        <w:t> </w:t>
      </w:r>
      <w:r>
        <w:rPr>
          <w:rFonts w:hint="eastAsia"/>
          <w:color w:val="333333"/>
        </w:rPr>
        <w:t>安化县人民医院是全县唯一</w:t>
      </w:r>
      <w:proofErr w:type="gramStart"/>
      <w:r>
        <w:rPr>
          <w:rFonts w:hint="eastAsia"/>
          <w:color w:val="333333"/>
        </w:rPr>
        <w:t>一</w:t>
      </w:r>
      <w:proofErr w:type="gramEnd"/>
      <w:r>
        <w:rPr>
          <w:rFonts w:hint="eastAsia"/>
          <w:color w:val="333333"/>
        </w:rPr>
        <w:t>所集医疗、教学、医疗科研、医疗保健于一体的国家二级甲等综合医院。医院现有干职人员824人，其中在编人员736人，聘用人员188人。具有高级职称95人，卫生专业技术人员600人，非卫生技术人员122人，现有编制病床750张（实际开放813张）。医院设有22个职能科室和33个临床、医技业务科室及心脑血管病防治、医疗急救、孕产妇急救、远程医疗会诊、微创介入五个中心。近</w:t>
      </w:r>
      <w:r>
        <w:rPr>
          <w:rFonts w:hint="eastAsia"/>
          <w:color w:val="333333"/>
          <w:sz w:val="18"/>
          <w:szCs w:val="18"/>
        </w:rPr>
        <w:t>年来，医院在设备投入上，先后投资4000多万元添置了带影像增强系统的800毫安X光机、500毫安X光机、高压氧舱、螺旋CT、1000mv心血管造影机、X</w:t>
      </w:r>
      <w:proofErr w:type="gramStart"/>
      <w:r>
        <w:rPr>
          <w:rFonts w:hint="eastAsia"/>
          <w:color w:val="333333"/>
          <w:sz w:val="18"/>
          <w:szCs w:val="18"/>
        </w:rPr>
        <w:t>光数字</w:t>
      </w:r>
      <w:proofErr w:type="gramEnd"/>
      <w:r>
        <w:rPr>
          <w:rFonts w:hint="eastAsia"/>
          <w:color w:val="333333"/>
          <w:sz w:val="18"/>
          <w:szCs w:val="18"/>
        </w:rPr>
        <w:t>减影系统、人工肾、三维彩超、电子胃镜、电子肠镜、脑电地形图、全自动生化仪、血球计数仪、碎石机、电子腹腔镜、支</w:t>
      </w:r>
      <w:proofErr w:type="gramStart"/>
      <w:r>
        <w:rPr>
          <w:rFonts w:hint="eastAsia"/>
          <w:color w:val="333333"/>
          <w:sz w:val="18"/>
          <w:szCs w:val="18"/>
        </w:rPr>
        <w:t>纤</w:t>
      </w:r>
      <w:proofErr w:type="gramEnd"/>
      <w:r>
        <w:rPr>
          <w:rFonts w:hint="eastAsia"/>
          <w:color w:val="333333"/>
          <w:sz w:val="18"/>
          <w:szCs w:val="18"/>
        </w:rPr>
        <w:t>镜及心电监护仪、人工呼吸机、前列腺电切镜、膝关节镜、胆道镜、副鼻窦镜、气压弹道碎石、输尿管肾镜等万元以上的大型医疗精密仪器200余台（件）。在学科建设上，医院先后设置了普外、</w:t>
      </w:r>
      <w:proofErr w:type="gramStart"/>
      <w:r>
        <w:rPr>
          <w:rFonts w:hint="eastAsia"/>
          <w:color w:val="333333"/>
          <w:sz w:val="18"/>
          <w:szCs w:val="18"/>
        </w:rPr>
        <w:t>泌</w:t>
      </w:r>
      <w:proofErr w:type="gramEnd"/>
      <w:r>
        <w:rPr>
          <w:rFonts w:hint="eastAsia"/>
          <w:color w:val="333333"/>
          <w:sz w:val="18"/>
          <w:szCs w:val="18"/>
        </w:rPr>
        <w:t>外、神外、心血管内科、消化内科、妇产科、中医科、</w:t>
      </w:r>
      <w:bookmarkStart w:id="0" w:name="_GoBack"/>
      <w:bookmarkEnd w:id="0"/>
      <w:r>
        <w:rPr>
          <w:rFonts w:hint="eastAsia"/>
          <w:color w:val="333333"/>
          <w:sz w:val="18"/>
          <w:szCs w:val="18"/>
        </w:rPr>
        <w:t>五官科等16个临床科室、检验科、放射科、CT室、超声科等9个医技科室。开展新手术100多项，其中3项获市级奖、2项获省级奖，并获国家专利3项。目前能开展人工心脏起搏器安装、冠脉造影、支架置入、射频消融、肿瘤及外周血管术等手术。医院每年发表在省级以上医学专业杂志上的论文20多篇；市级以上学术交流会交流的论文40多篇；各级各类报刊上发表文章20多篇。医院的骨科、心血管内科、肝胆外科为益阳市重点学科。     </w:t>
      </w:r>
      <w:r>
        <w:rPr>
          <w:rFonts w:hint="eastAsia"/>
          <w:color w:val="333333"/>
          <w:sz w:val="18"/>
          <w:szCs w:val="18"/>
        </w:rPr>
        <w:br/>
      </w:r>
      <w:r>
        <w:rPr>
          <w:noProof/>
          <w:color w:val="333333"/>
          <w:sz w:val="18"/>
          <w:szCs w:val="18"/>
        </w:rPr>
        <w:drawing>
          <wp:inline distT="0" distB="0" distL="0" distR="0">
            <wp:extent cx="2428875" cy="1590675"/>
            <wp:effectExtent l="0" t="0" r="9525" b="9525"/>
            <wp:docPr id="2" name="图片 2" descr="http://ahxrmyy.com/files/content/2010-12/916893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hxrmyy.com/files/content/2010-12/91689300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590675"/>
                    </a:xfrm>
                    <a:prstGeom prst="rect">
                      <a:avLst/>
                    </a:prstGeom>
                    <a:noFill/>
                    <a:ln>
                      <a:noFill/>
                    </a:ln>
                  </pic:spPr>
                </pic:pic>
              </a:graphicData>
            </a:graphic>
          </wp:inline>
        </w:drawing>
      </w:r>
      <w:r>
        <w:rPr>
          <w:rFonts w:hint="eastAsia"/>
          <w:color w:val="333333"/>
          <w:sz w:val="18"/>
          <w:szCs w:val="18"/>
        </w:rPr>
        <w:br/>
      </w:r>
      <w:r>
        <w:rPr>
          <w:rFonts w:hint="eastAsia"/>
          <w:color w:val="333333"/>
          <w:sz w:val="18"/>
          <w:szCs w:val="18"/>
        </w:rPr>
        <w:br/>
        <w:t>      </w:t>
      </w:r>
      <w:r>
        <w:rPr>
          <w:rFonts w:hint="eastAsia"/>
          <w:color w:val="333333"/>
        </w:rPr>
        <w:t>医院坚持依靠科技进步，走科技兴院之路，重视人才培养。近年来，先后派出700余人次到上级医院进修深造，派出400余人次到省内外参加各种短期培训班。在省级以上医学专业杂志上发表学术论文200余篇，市以上学术交流论文97篇，近几年新开展技术项目55项，其中14篇获县、市级三等奖各1项，获省级三等奖1项，在全省同级医院中享有盛誉。</w:t>
      </w:r>
      <w:r>
        <w:rPr>
          <w:rFonts w:hint="eastAsia"/>
          <w:color w:val="333333"/>
          <w:sz w:val="18"/>
          <w:szCs w:val="18"/>
        </w:rPr>
        <w:br/>
      </w:r>
      <w:r>
        <w:rPr>
          <w:rFonts w:hint="eastAsia"/>
          <w:color w:val="333333"/>
          <w:sz w:val="18"/>
          <w:szCs w:val="18"/>
        </w:rPr>
        <w:br/>
      </w:r>
      <w:r>
        <w:rPr>
          <w:noProof/>
          <w:color w:val="333333"/>
          <w:sz w:val="18"/>
          <w:szCs w:val="18"/>
        </w:rPr>
        <w:drawing>
          <wp:inline distT="0" distB="0" distL="0" distR="0">
            <wp:extent cx="1562100" cy="1104900"/>
            <wp:effectExtent l="0" t="0" r="0" b="0"/>
            <wp:docPr id="1" name="图片 1" descr="http://ahxrmyy.com/files/content/2010-12/916893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hxrmyy.com/files/content/2010-12/916893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2100" cy="1104900"/>
                    </a:xfrm>
                    <a:prstGeom prst="rect">
                      <a:avLst/>
                    </a:prstGeom>
                    <a:noFill/>
                    <a:ln>
                      <a:noFill/>
                    </a:ln>
                  </pic:spPr>
                </pic:pic>
              </a:graphicData>
            </a:graphic>
          </wp:inline>
        </w:drawing>
      </w:r>
      <w:r>
        <w:rPr>
          <w:rFonts w:hint="eastAsia"/>
          <w:color w:val="333333"/>
          <w:sz w:val="18"/>
          <w:szCs w:val="18"/>
        </w:rPr>
        <w:br/>
      </w:r>
      <w:r>
        <w:rPr>
          <w:rFonts w:hint="eastAsia"/>
          <w:color w:val="333333"/>
          <w:sz w:val="18"/>
          <w:szCs w:val="18"/>
        </w:rPr>
        <w:br/>
      </w:r>
      <w:r>
        <w:rPr>
          <w:rFonts w:hint="eastAsia"/>
          <w:color w:val="333333"/>
          <w:sz w:val="18"/>
          <w:szCs w:val="18"/>
        </w:rPr>
        <w:br/>
      </w:r>
      <w:r>
        <w:rPr>
          <w:rFonts w:hint="eastAsia"/>
          <w:color w:val="333333"/>
          <w:sz w:val="18"/>
          <w:szCs w:val="18"/>
        </w:rPr>
        <w:br/>
        <w:t>     </w:t>
      </w:r>
      <w:r>
        <w:rPr>
          <w:rFonts w:hint="eastAsia"/>
          <w:color w:val="333333"/>
        </w:rPr>
        <w:t>目前医院拥有万元以上的大型医疗精密仪器160余台（件）。如带影像增强系统的800毫安X光机一台、500毫安X光机2台、高压氧舱、螺旋CT、1000mv心血管造影机、X</w:t>
      </w:r>
      <w:proofErr w:type="gramStart"/>
      <w:r>
        <w:rPr>
          <w:rFonts w:hint="eastAsia"/>
          <w:color w:val="333333"/>
        </w:rPr>
        <w:t>光数字</w:t>
      </w:r>
      <w:proofErr w:type="gramEnd"/>
      <w:r>
        <w:rPr>
          <w:rFonts w:hint="eastAsia"/>
          <w:color w:val="333333"/>
        </w:rPr>
        <w:t>减影系统、人工肾、三维彩超、电子胃镜、电子肠镜、</w:t>
      </w:r>
      <w:r>
        <w:rPr>
          <w:rFonts w:hint="eastAsia"/>
          <w:color w:val="333333"/>
        </w:rPr>
        <w:lastRenderedPageBreak/>
        <w:t>脑电地形图、全自动生化仪、血球计数仪、碎石机、电子腹腔镜、支</w:t>
      </w:r>
      <w:proofErr w:type="gramStart"/>
      <w:r>
        <w:rPr>
          <w:rFonts w:hint="eastAsia"/>
          <w:color w:val="333333"/>
        </w:rPr>
        <w:t>纤</w:t>
      </w:r>
      <w:proofErr w:type="gramEnd"/>
      <w:r>
        <w:rPr>
          <w:rFonts w:hint="eastAsia"/>
          <w:color w:val="333333"/>
        </w:rPr>
        <w:t>镜及心电监护仪、人工呼吸机、前列腺电切镜、膝关节镜、胆道镜、副鼻窦镜、气压弹道碎石、输尿管肾镜等，最近将引进我市第一台直线加速器。医院通过人才培养和硬件设备的投入，其医疗质量管理和业务技术水平达到了一个较高的水准，如我院的介入诊疗中心是经省卫生厅批准成立的全省唯一的县级介入诊疗中心。目前能开展人工心脏起搏器安装、冠脉造影、支架置入、射频消融、肿瘤及外周血管术等手术；我院的微创外科技术渗透在外科系统的肝胆外科、泌尿外科、妇产科、神经外科、骨科、五官科等领域，其中腹腔镜行胆囊</w:t>
      </w:r>
      <w:proofErr w:type="gramStart"/>
      <w:r>
        <w:rPr>
          <w:rFonts w:hint="eastAsia"/>
          <w:color w:val="333333"/>
        </w:rPr>
        <w:t>切除近</w:t>
      </w:r>
      <w:proofErr w:type="gramEnd"/>
      <w:r>
        <w:rPr>
          <w:rFonts w:hint="eastAsia"/>
          <w:color w:val="333333"/>
        </w:rPr>
        <w:t>500例，无一例医疗投诉。</w:t>
      </w:r>
      <w:proofErr w:type="gramStart"/>
      <w:r>
        <w:rPr>
          <w:rFonts w:hint="eastAsia"/>
          <w:color w:val="333333"/>
        </w:rPr>
        <w:t>妇产科行微创</w:t>
      </w:r>
      <w:proofErr w:type="gramEnd"/>
      <w:r>
        <w:rPr>
          <w:rFonts w:hint="eastAsia"/>
          <w:color w:val="333333"/>
        </w:rPr>
        <w:t>外科手术200余例，反响良好。骨科开展的断指再造术、脊椎开展了压缩性骨折AF.RF内固定、脊髓手术开展得很有生色。神经外科开展的微创颅内血肿穿刺术治疗脑溢血、脑肿瘤切除术。内分泌内科、消化内科、呼吸内科、神经内科、肿瘤内科等都在各自的专业领域中创造了新高。医院每年发表在省级以上医学专业杂志上的论文20多篇；</w:t>
      </w:r>
      <w:proofErr w:type="gramStart"/>
      <w:r>
        <w:rPr>
          <w:rFonts w:hint="eastAsia"/>
          <w:color w:val="333333"/>
        </w:rPr>
        <w:t>地以上</w:t>
      </w:r>
      <w:proofErr w:type="gramEnd"/>
      <w:r>
        <w:rPr>
          <w:rFonts w:hint="eastAsia"/>
          <w:color w:val="333333"/>
        </w:rPr>
        <w:t>学术交流会交流的论文40多篇；各级各类报刊上发表文章20多篇。近年来，新建和扩建了门诊大楼、医技大楼、外科大楼、内科大楼等，</w:t>
      </w:r>
      <w:proofErr w:type="gramStart"/>
      <w:r>
        <w:rPr>
          <w:rFonts w:hint="eastAsia"/>
          <w:color w:val="333333"/>
        </w:rPr>
        <w:t>共面积</w:t>
      </w:r>
      <w:proofErr w:type="gramEnd"/>
      <w:r>
        <w:rPr>
          <w:rFonts w:hint="eastAsia"/>
          <w:color w:val="333333"/>
        </w:rPr>
        <w:t>约45000m2。院内布局合理，道路宽阔，花园</w:t>
      </w:r>
      <w:proofErr w:type="gramStart"/>
      <w:r>
        <w:rPr>
          <w:rFonts w:hint="eastAsia"/>
          <w:color w:val="333333"/>
        </w:rPr>
        <w:t>璀灿</w:t>
      </w:r>
      <w:proofErr w:type="gramEnd"/>
      <w:r>
        <w:rPr>
          <w:rFonts w:hint="eastAsia"/>
          <w:color w:val="333333"/>
        </w:rPr>
        <w:t>，绿荫成林。</w:t>
      </w:r>
      <w:r>
        <w:rPr>
          <w:rFonts w:hint="eastAsia"/>
          <w:color w:val="333333"/>
        </w:rPr>
        <w:br/>
        <w:t>    近年来，医院狠抓医疗行风建设，为解决安化山区人民“看病难”、“看病贵”的问题做了大量工作，赢得了社会各界的广泛赞誉。被中国医院协会授予“全国百姓放心示范医院”、中国医药联合会授予“中国质量信誉AAA级单位”、中国质量万里行组委会授予“中国质量信誉之星”金奖，连续5年被益阳市卫生局评为“医疗质量优胜单位”,2007年2月获“创建湖南信用单位先进集体”殊荣。</w:t>
      </w:r>
    </w:p>
    <w:p w:rsidR="00FE00F0" w:rsidRPr="00D34491" w:rsidRDefault="00FE00F0"/>
    <w:sectPr w:rsidR="00FE00F0" w:rsidRPr="00D34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491"/>
    <w:rsid w:val="00D34491"/>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44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34491"/>
  </w:style>
  <w:style w:type="paragraph" w:styleId="a4">
    <w:name w:val="Balloon Text"/>
    <w:basedOn w:val="a"/>
    <w:link w:val="Char"/>
    <w:uiPriority w:val="99"/>
    <w:semiHidden/>
    <w:unhideWhenUsed/>
    <w:rsid w:val="00D34491"/>
    <w:rPr>
      <w:sz w:val="18"/>
      <w:szCs w:val="18"/>
    </w:rPr>
  </w:style>
  <w:style w:type="character" w:customStyle="1" w:styleId="Char">
    <w:name w:val="批注框文本 Char"/>
    <w:basedOn w:val="a0"/>
    <w:link w:val="a4"/>
    <w:uiPriority w:val="99"/>
    <w:semiHidden/>
    <w:rsid w:val="00D344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449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34491"/>
  </w:style>
  <w:style w:type="paragraph" w:styleId="a4">
    <w:name w:val="Balloon Text"/>
    <w:basedOn w:val="a"/>
    <w:link w:val="Char"/>
    <w:uiPriority w:val="99"/>
    <w:semiHidden/>
    <w:unhideWhenUsed/>
    <w:rsid w:val="00D34491"/>
    <w:rPr>
      <w:sz w:val="18"/>
      <w:szCs w:val="18"/>
    </w:rPr>
  </w:style>
  <w:style w:type="character" w:customStyle="1" w:styleId="Char">
    <w:name w:val="批注框文本 Char"/>
    <w:basedOn w:val="a0"/>
    <w:link w:val="a4"/>
    <w:uiPriority w:val="99"/>
    <w:semiHidden/>
    <w:rsid w:val="00D34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8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1430</Characters>
  <Application>Microsoft Office Word</Application>
  <DocSecurity>0</DocSecurity>
  <Lines>11</Lines>
  <Paragraphs>3</Paragraphs>
  <ScaleCrop>false</ScaleCrop>
  <Company>333ti</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2015-08-22T17:56:00Z</dcterms:created>
  <dcterms:modified xsi:type="dcterms:W3CDTF">2015-08-22T17:57:00Z</dcterms:modified>
</cp:coreProperties>
</file>