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pacing w:line="324" w:lineRule="atLeast"/>
        <w:jc w:val="center"/>
        <w:outlineLvl w:val="1"/>
        <w:rPr>
          <w:rFonts w:ascii="宋体" w:hAnsi="宋体" w:eastAsia="宋体" w:cs="宋体"/>
          <w:b/>
          <w:bCs/>
          <w:color w:val="333333"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36"/>
          <w:szCs w:val="36"/>
        </w:rPr>
        <w:br/>
      </w:r>
      <w:r>
        <w:rPr>
          <w:rFonts w:hint="eastAsia" w:ascii="宋体" w:hAnsi="宋体" w:eastAsia="宋体" w:cs="宋体"/>
          <w:b/>
          <w:bCs/>
          <w:color w:val="333333"/>
          <w:kern w:val="0"/>
          <w:sz w:val="36"/>
          <w:szCs w:val="36"/>
        </w:rPr>
        <w:t>2015年应届本科生面试通知</w:t>
      </w:r>
    </w:p>
    <w:p>
      <w:pPr>
        <w:widowControl/>
        <w:spacing w:line="324" w:lineRule="atLeast"/>
        <w:jc w:val="center"/>
        <w:rPr>
          <w:rFonts w:hint="eastAsia"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来源：  时间：2015-04-20 15:49:00   点击：494  </w:t>
      </w:r>
    </w:p>
    <w:p>
      <w:pPr>
        <w:widowControl/>
        <w:spacing w:line="324" w:lineRule="atLeast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pacing w:line="324" w:lineRule="atLeast"/>
        <w:jc w:val="left"/>
        <w:outlineLvl w:val="0"/>
        <w:rPr>
          <w:rFonts w:hint="eastAsia" w:ascii="宋体" w:hAnsi="宋体" w:eastAsia="宋体" w:cs="宋体"/>
          <w:b/>
          <w:bCs/>
          <w:color w:val="333333"/>
          <w:kern w:val="36"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color w:val="FF0000"/>
          <w:kern w:val="36"/>
          <w:sz w:val="48"/>
          <w:szCs w:val="48"/>
        </w:rPr>
        <w:t> 点击进入</w:t>
      </w:r>
      <w:r>
        <w:fldChar w:fldCharType="begin"/>
      </w:r>
      <w:r>
        <w:instrText xml:space="preserve">HYPERLINK "http://rsj.anhua.gov.cn/gzdt/zxzp/2015-04-20-1518.html" </w:instrText>
      </w:r>
      <w:r>
        <w:fldChar w:fldCharType="separate"/>
      </w:r>
      <w:r>
        <w:rPr>
          <w:rFonts w:hint="eastAsia" w:ascii="宋体" w:hAnsi="宋体" w:eastAsia="宋体" w:cs="宋体"/>
          <w:b/>
          <w:bCs/>
          <w:color w:val="000000"/>
          <w:kern w:val="36"/>
          <w:sz w:val="48"/>
          <w:szCs w:val="48"/>
        </w:rPr>
        <w:t>rsj.anhua.gov.cn/gzdt/zxzp/2015-04-20-1518.html</w:t>
      </w:r>
      <w:r>
        <w:fldChar w:fldCharType="end"/>
      </w:r>
    </w:p>
    <w:p>
      <w:pPr>
        <w:widowControl/>
        <w:spacing w:line="324" w:lineRule="atLeast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pacing w:line="560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附：                  安化县人民医院2015年直录应届本科生岗位设置表</w:t>
      </w:r>
    </w:p>
    <w:p>
      <w:pPr>
        <w:widowControl/>
        <w:spacing w:line="324" w:lineRule="atLeast"/>
        <w:jc w:val="center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 </w:t>
      </w:r>
    </w:p>
    <w:tbl>
      <w:tblPr>
        <w:tblStyle w:val="7"/>
        <w:tblW w:w="855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1635"/>
        <w:gridCol w:w="2076"/>
        <w:gridCol w:w="1344"/>
        <w:gridCol w:w="1536"/>
        <w:gridCol w:w="19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375" w:hRule="atLeast"/>
          <w:jc w:val="center"/>
        </w:trPr>
        <w:tc>
          <w:tcPr>
            <w:tcW w:w="1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8"/>
                <w:szCs w:val="28"/>
              </w:rPr>
              <w:t>需求岗位</w:t>
            </w:r>
          </w:p>
        </w:tc>
        <w:tc>
          <w:tcPr>
            <w:tcW w:w="207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ind w:firstLine="419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8"/>
                <w:szCs w:val="28"/>
              </w:rPr>
              <w:t>专   业</w:t>
            </w:r>
          </w:p>
        </w:tc>
        <w:tc>
          <w:tcPr>
            <w:tcW w:w="134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8"/>
                <w:szCs w:val="28"/>
              </w:rPr>
              <w:t>学历</w:t>
            </w:r>
          </w:p>
        </w:tc>
        <w:tc>
          <w:tcPr>
            <w:tcW w:w="153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ind w:firstLine="141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8"/>
                <w:szCs w:val="28"/>
              </w:rPr>
              <w:t>人  数</w:t>
            </w:r>
          </w:p>
        </w:tc>
        <w:tc>
          <w:tcPr>
            <w:tcW w:w="196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both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333333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8"/>
                <w:szCs w:val="28"/>
              </w:rPr>
              <w:t>备 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11" w:hRule="atLeast"/>
          <w:jc w:val="center"/>
        </w:trPr>
        <w:tc>
          <w:tcPr>
            <w:tcW w:w="16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内科</w:t>
            </w:r>
          </w:p>
        </w:tc>
        <w:tc>
          <w:tcPr>
            <w:tcW w:w="20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临床医学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本科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561" w:hRule="atLeast"/>
          <w:jc w:val="center"/>
        </w:trPr>
        <w:tc>
          <w:tcPr>
            <w:tcW w:w="16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外科</w:t>
            </w:r>
          </w:p>
        </w:tc>
        <w:tc>
          <w:tcPr>
            <w:tcW w:w="20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临床医学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本科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6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妇产科</w:t>
            </w:r>
          </w:p>
        </w:tc>
        <w:tc>
          <w:tcPr>
            <w:tcW w:w="20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临床医学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本科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6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儿科</w:t>
            </w:r>
          </w:p>
        </w:tc>
        <w:tc>
          <w:tcPr>
            <w:tcW w:w="20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临床医学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本科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6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五官科</w:t>
            </w:r>
          </w:p>
        </w:tc>
        <w:tc>
          <w:tcPr>
            <w:tcW w:w="20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临床医学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本科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6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中医</w:t>
            </w:r>
          </w:p>
        </w:tc>
        <w:tc>
          <w:tcPr>
            <w:tcW w:w="20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中医临床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本科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6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口腔</w:t>
            </w:r>
          </w:p>
        </w:tc>
        <w:tc>
          <w:tcPr>
            <w:tcW w:w="20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口腔医学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本科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6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麻醉科</w:t>
            </w:r>
          </w:p>
        </w:tc>
        <w:tc>
          <w:tcPr>
            <w:tcW w:w="20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麻醉学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本科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6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病理科</w:t>
            </w:r>
          </w:p>
        </w:tc>
        <w:tc>
          <w:tcPr>
            <w:tcW w:w="20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病理学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本科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6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line="500" w:lineRule="atLeast"/>
              <w:ind w:firstLine="148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医学影像</w:t>
            </w:r>
          </w:p>
        </w:tc>
        <w:tc>
          <w:tcPr>
            <w:tcW w:w="20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医学影像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本科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line="500" w:lineRule="atLeast"/>
              <w:ind w:firstLine="446"/>
              <w:jc w:val="left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 4</w:t>
            </w:r>
          </w:p>
        </w:tc>
        <w:tc>
          <w:tcPr>
            <w:tcW w:w="1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widowControl/>
              <w:spacing w:line="500" w:lineRule="atLeast"/>
              <w:jc w:val="center"/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含CT、放射</w:t>
            </w:r>
          </w:p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、B超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6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合计</w:t>
            </w:r>
          </w:p>
        </w:tc>
        <w:tc>
          <w:tcPr>
            <w:tcW w:w="20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18</w:t>
            </w:r>
          </w:p>
        </w:tc>
        <w:tc>
          <w:tcPr>
            <w:tcW w:w="1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widowControl/>
              <w:spacing w:line="50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30"/>
                <w:szCs w:val="30"/>
              </w:rPr>
              <w:t> </w:t>
            </w:r>
          </w:p>
        </w:tc>
      </w:tr>
    </w:tbl>
    <w:p>
      <w:pPr>
        <w:widowControl/>
        <w:spacing w:line="324" w:lineRule="atLeast"/>
        <w:jc w:val="center"/>
        <w:rPr>
          <w:rFonts w:hint="eastAsia"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11515"/>
    <w:rsid w:val="00811515"/>
    <w:rsid w:val="00FE00F0"/>
    <w:rsid w:val="4A87535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character" w:customStyle="1" w:styleId="8">
    <w:name w:val="标题 1 Char"/>
    <w:basedOn w:val="4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9">
    <w:name w:val="标题 2 Char"/>
    <w:basedOn w:val="4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0">
    <w:name w:val="apple-converted-space"/>
    <w:basedOn w:val="4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333ti</Company>
  <Pages>2</Pages>
  <Words>66</Words>
  <Characters>378</Characters>
  <Lines>3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2015-08-22T19:34:00Z</dcterms:created>
  <dc:creator>SilverDan</dc:creator>
  <cp:lastModifiedBy>admin</cp:lastModifiedBy>
  <dcterms:modified xsi:type="dcterms:W3CDTF">2015-09-01T07:11:28Z</dcterms:modified>
  <dc:title>_x000B_2015年应届本科生面试通知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