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3B" w:rsidRPr="008F243B" w:rsidRDefault="008F243B" w:rsidP="008F243B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bookmarkStart w:id="0" w:name="_GoBack"/>
      <w:r w:rsidRPr="008F243B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我院举行</w:t>
      </w:r>
      <w:proofErr w:type="gramStart"/>
      <w:r w:rsidRPr="008F243B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“</w:t>
      </w:r>
      <w:proofErr w:type="gramEnd"/>
      <w:r w:rsidRPr="008F243B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质量、效益、安全、发展“2011年工作研讨会</w:t>
      </w:r>
      <w:bookmarkEnd w:id="0"/>
    </w:p>
    <w:p w:rsidR="008F243B" w:rsidRPr="008F243B" w:rsidRDefault="008F243B" w:rsidP="008F243B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时间：2011-02-23 08:59:00   点击：73  </w:t>
      </w:r>
    </w:p>
    <w:p w:rsidR="008F243B" w:rsidRPr="008F243B" w:rsidRDefault="008F243B" w:rsidP="008F243B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 2011年2月18日，我院多功能会议室举行了“质量、安全、效益、发展”为主题的2011年工作研讨会。来</w:t>
      </w:r>
      <w:proofErr w:type="gramStart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自各职能</w:t>
      </w:r>
      <w:proofErr w:type="gramEnd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科室、临床科室、医技科室的120多名骨干参加了会议。会议由</w:t>
      </w:r>
      <w:proofErr w:type="gramStart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龚肓</w:t>
      </w:r>
      <w:proofErr w:type="gramEnd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凡院长主持，胡旭忠书记、部分科主任、护士长发言，畅谈2011年工作计划。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8" name="图片 8" descr="http://ahxrmyy.com/files/Content/25-17447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5-174471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3B" w:rsidRPr="008F243B" w:rsidRDefault="008F243B" w:rsidP="008F243B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                             </w:t>
      </w:r>
      <w:proofErr w:type="gramStart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龚肓</w:t>
      </w:r>
      <w:proofErr w:type="gramEnd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凡院长、胡旭忠书记分别发表重要讲话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7" name="图片 7" descr="http://ahxrmyy.com/files/Content/25-4985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5-498501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3B" w:rsidRPr="008F243B" w:rsidRDefault="008F243B" w:rsidP="008F243B">
      <w:pPr>
        <w:widowControl/>
        <w:spacing w:after="240"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                              </w:t>
      </w:r>
      <w:proofErr w:type="gramStart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龚肓</w:t>
      </w:r>
      <w:proofErr w:type="gramEnd"/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凡院长在主持会议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6" name="图片 6" descr="http://ahxrmyy.com/files/Content/25-61273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25-612737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                              院长助理、医务科科长胡文广发言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5" name="图片 5" descr="http://ahxrmyy.com/files/Content/25-850747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hxrmyy.com/files/Content/25-850747-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  儿科主任瞿永胜在发言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4" name="图片 4" descr="http://ahxrmyy.com/files/Content/25-074777-6%E5%8A%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hxrmyy.com/files/Content/25-074777-6%E5%8A%A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                            儿科护士长肖永辉在发言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3" name="图片 3" descr="http://ahxrmyy.com/files/Content/25-53203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hxrmyy.com/files/Content/25-532033-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普外科主任夏拥军在发言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2" name="图片 2" descr="http://ahxrmyy.com/files/Content/25-658948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hxrmyy.com/files/Content/25-658948-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                           普外科护士长刘双群在发言</w:t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5000" cy="3790950"/>
            <wp:effectExtent l="0" t="0" r="0" b="0"/>
            <wp:docPr id="1" name="图片 1" descr="http://ahxrmyy.com/files/Content/25-959017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hxrmyy.com/files/Content/25-959017-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43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  检验科科长张文亮在发言</w:t>
      </w:r>
    </w:p>
    <w:p w:rsidR="00FE00F0" w:rsidRPr="008F243B" w:rsidRDefault="00FE00F0"/>
    <w:sectPr w:rsidR="00FE00F0" w:rsidRPr="008F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3B"/>
    <w:rsid w:val="008F243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2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24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F243B"/>
  </w:style>
  <w:style w:type="paragraph" w:styleId="a3">
    <w:name w:val="Balloon Text"/>
    <w:basedOn w:val="a"/>
    <w:link w:val="Char"/>
    <w:uiPriority w:val="99"/>
    <w:semiHidden/>
    <w:unhideWhenUsed/>
    <w:rsid w:val="008F24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24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2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24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F243B"/>
  </w:style>
  <w:style w:type="paragraph" w:styleId="a3">
    <w:name w:val="Balloon Text"/>
    <w:basedOn w:val="a"/>
    <w:link w:val="Char"/>
    <w:uiPriority w:val="99"/>
    <w:semiHidden/>
    <w:unhideWhenUsed/>
    <w:rsid w:val="008F24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2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</Words>
  <Characters>482</Characters>
  <Application>Microsoft Office Word</Application>
  <DocSecurity>0</DocSecurity>
  <Lines>4</Lines>
  <Paragraphs>1</Paragraphs>
  <ScaleCrop>false</ScaleCrop>
  <Company>333ti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2015-08-22T18:35:00Z</dcterms:created>
  <dcterms:modified xsi:type="dcterms:W3CDTF">2015-08-22T18:35:00Z</dcterms:modified>
</cp:coreProperties>
</file>