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8E" w:rsidRPr="00A8408E" w:rsidRDefault="00A8408E" w:rsidP="00A8408E">
      <w:pPr>
        <w:widowControl/>
        <w:spacing w:line="324" w:lineRule="atLeast"/>
        <w:jc w:val="center"/>
        <w:outlineLvl w:val="1"/>
        <w:rPr>
          <w:rFonts w:ascii="宋体" w:eastAsia="宋体" w:hAnsi="宋体" w:cs="宋体"/>
          <w:b/>
          <w:bCs/>
          <w:color w:val="333333"/>
          <w:kern w:val="0"/>
          <w:sz w:val="36"/>
          <w:szCs w:val="36"/>
        </w:rPr>
      </w:pPr>
      <w:r w:rsidRPr="00A8408E">
        <w:rPr>
          <w:rFonts w:ascii="宋体" w:eastAsia="宋体" w:hAnsi="宋体" w:cs="宋体" w:hint="eastAsia"/>
          <w:b/>
          <w:bCs/>
          <w:color w:val="333333"/>
          <w:kern w:val="0"/>
          <w:sz w:val="36"/>
          <w:szCs w:val="36"/>
        </w:rPr>
        <w:t>我院举行法律知识讲座提高管理水平</w:t>
      </w:r>
    </w:p>
    <w:p w:rsidR="00A8408E" w:rsidRPr="00A8408E" w:rsidRDefault="00A8408E" w:rsidP="00A8408E">
      <w:pPr>
        <w:widowControl/>
        <w:spacing w:line="324" w:lineRule="atLeast"/>
        <w:jc w:val="center"/>
        <w:rPr>
          <w:rFonts w:ascii="宋体" w:eastAsia="宋体" w:hAnsi="宋体" w:cs="宋体" w:hint="eastAsia"/>
          <w:color w:val="333333"/>
          <w:kern w:val="0"/>
          <w:sz w:val="18"/>
          <w:szCs w:val="18"/>
        </w:rPr>
      </w:pPr>
      <w:r w:rsidRPr="00A8408E">
        <w:rPr>
          <w:rFonts w:ascii="宋体" w:eastAsia="宋体" w:hAnsi="宋体" w:cs="宋体" w:hint="eastAsia"/>
          <w:color w:val="333333"/>
          <w:kern w:val="0"/>
          <w:sz w:val="18"/>
          <w:szCs w:val="18"/>
        </w:rPr>
        <w:br/>
        <w:t>来源：  时间：2014-10-29 14:23:00   点击：43  </w:t>
      </w:r>
    </w:p>
    <w:p w:rsidR="00A8408E" w:rsidRPr="00A8408E" w:rsidRDefault="00A8408E" w:rsidP="00A8408E">
      <w:pPr>
        <w:widowControl/>
        <w:spacing w:line="324" w:lineRule="atLeast"/>
        <w:jc w:val="left"/>
        <w:rPr>
          <w:rFonts w:ascii="宋体" w:eastAsia="宋体" w:hAnsi="宋体" w:cs="宋体" w:hint="eastAsia"/>
          <w:color w:val="333333"/>
          <w:kern w:val="0"/>
          <w:sz w:val="18"/>
          <w:szCs w:val="18"/>
        </w:rPr>
      </w:pPr>
      <w:r w:rsidRPr="00A8408E">
        <w:rPr>
          <w:rFonts w:ascii="宋体" w:eastAsia="宋体" w:hAnsi="宋体" w:cs="宋体" w:hint="eastAsia"/>
          <w:color w:val="333333"/>
          <w:kern w:val="0"/>
          <w:sz w:val="18"/>
          <w:szCs w:val="18"/>
        </w:rPr>
        <w:br/>
        <w:t>      </w:t>
      </w:r>
      <w:r w:rsidRPr="00A8408E">
        <w:rPr>
          <w:rFonts w:ascii="仿宋_GB2312" w:eastAsia="仿宋_GB2312" w:hAnsi="宋体" w:cs="宋体" w:hint="eastAsia"/>
          <w:color w:val="333333"/>
          <w:kern w:val="0"/>
          <w:sz w:val="32"/>
          <w:szCs w:val="32"/>
        </w:rPr>
        <w:t>为了提高法律意识，我院特邀请县普法讲师团成员，湖南江之</w:t>
      </w:r>
      <w:proofErr w:type="gramStart"/>
      <w:r w:rsidRPr="00A8408E">
        <w:rPr>
          <w:rFonts w:ascii="仿宋_GB2312" w:eastAsia="仿宋_GB2312" w:hAnsi="宋体" w:cs="宋体" w:hint="eastAsia"/>
          <w:color w:val="333333"/>
          <w:kern w:val="0"/>
          <w:sz w:val="32"/>
          <w:szCs w:val="32"/>
        </w:rPr>
        <w:t>浩</w:t>
      </w:r>
      <w:proofErr w:type="gramEnd"/>
      <w:r w:rsidRPr="00A8408E">
        <w:rPr>
          <w:rFonts w:ascii="仿宋_GB2312" w:eastAsia="仿宋_GB2312" w:hAnsi="宋体" w:cs="宋体" w:hint="eastAsia"/>
          <w:color w:val="333333"/>
          <w:kern w:val="0"/>
          <w:sz w:val="32"/>
          <w:szCs w:val="32"/>
        </w:rPr>
        <w:t>律师事务所罗斌律师，于10月28日下午，在外科大楼七楼会议室组织举行了法律知识讲座，主要就《预防职务犯罪》等法律法规在医院管理中的实际应用进行解读，全院干部职工到会参加了此次知识讲座。</w:t>
      </w:r>
    </w:p>
    <w:p w:rsidR="00A8408E" w:rsidRPr="00A8408E" w:rsidRDefault="00A8408E" w:rsidP="00A8408E">
      <w:pPr>
        <w:widowControl/>
        <w:spacing w:line="270" w:lineRule="atLeast"/>
        <w:ind w:firstLine="640"/>
        <w:jc w:val="left"/>
        <w:rPr>
          <w:rFonts w:ascii="宋体" w:eastAsia="宋体" w:hAnsi="宋体" w:cs="宋体" w:hint="eastAsia"/>
          <w:color w:val="333333"/>
          <w:kern w:val="0"/>
          <w:sz w:val="24"/>
          <w:szCs w:val="24"/>
        </w:rPr>
      </w:pPr>
      <w:r w:rsidRPr="00A8408E">
        <w:rPr>
          <w:rFonts w:ascii="仿宋_GB2312" w:eastAsia="仿宋_GB2312" w:hAnsi="宋体" w:cs="宋体" w:hint="eastAsia"/>
          <w:color w:val="333333"/>
          <w:kern w:val="0"/>
          <w:sz w:val="32"/>
          <w:szCs w:val="32"/>
        </w:rPr>
        <w:t>罗斌律师首先从职务犯罪的概念与特征到当前职务犯罪呈现的特点等一系列的法律知识进行了解析，重点阐述了怎样预防职务犯罪的相关法律知识，并结合各行各业的典型案例作了深入浅出的讲解。</w:t>
      </w:r>
    </w:p>
    <w:p w:rsidR="00A8408E" w:rsidRPr="00A8408E" w:rsidRDefault="00A8408E" w:rsidP="00A8408E">
      <w:pPr>
        <w:widowControl/>
        <w:spacing w:line="270" w:lineRule="atLeast"/>
        <w:ind w:firstLine="640"/>
        <w:jc w:val="left"/>
        <w:rPr>
          <w:rFonts w:ascii="宋体" w:eastAsia="宋体" w:hAnsi="宋体" w:cs="宋体"/>
          <w:color w:val="333333"/>
          <w:kern w:val="0"/>
          <w:sz w:val="24"/>
          <w:szCs w:val="24"/>
        </w:rPr>
      </w:pPr>
      <w:r w:rsidRPr="00A8408E">
        <w:rPr>
          <w:rFonts w:ascii="仿宋_GB2312" w:eastAsia="仿宋_GB2312" w:hAnsi="宋体" w:cs="宋体" w:hint="eastAsia"/>
          <w:color w:val="333333"/>
          <w:kern w:val="0"/>
          <w:sz w:val="32"/>
          <w:szCs w:val="32"/>
        </w:rPr>
        <w:t>此次讲座内容丰富，贴近实际，有效地增强了大家对法律知识的了解和认识，帮助大家树立起自我保护和知法守法的意识，对大家树立正确的人生观和价值观起到了较好引导的作用。</w:t>
      </w:r>
      <w:r w:rsidRPr="00A8408E">
        <w:rPr>
          <w:rFonts w:ascii="仿宋_GB2312" w:eastAsia="仿宋_GB2312" w:hAnsi="宋体" w:cs="宋体" w:hint="eastAsia"/>
          <w:color w:val="333333"/>
          <w:kern w:val="0"/>
          <w:sz w:val="32"/>
          <w:szCs w:val="32"/>
        </w:rPr>
        <w:br/>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 xml:space="preserve"> </w:t>
      </w:r>
      <w:r w:rsidRPr="00A8408E">
        <w:rPr>
          <w:rFonts w:ascii="仿宋_GB2312" w:eastAsia="仿宋_GB2312" w:hAnsi="宋体" w:cs="宋体" w:hint="eastAsia"/>
          <w:color w:val="333333"/>
          <w:kern w:val="0"/>
          <w:sz w:val="32"/>
          <w:szCs w:val="32"/>
        </w:rPr>
        <w:t> </w:t>
      </w:r>
      <w:r w:rsidRPr="00A8408E">
        <w:rPr>
          <w:rFonts w:ascii="仿宋_GB2312" w:eastAsia="仿宋_GB2312" w:hAnsi="宋体" w:cs="宋体" w:hint="eastAsia"/>
          <w:color w:val="333333"/>
          <w:kern w:val="0"/>
          <w:sz w:val="32"/>
          <w:szCs w:val="32"/>
        </w:rPr>
        <w:t>（廖巧丽）</w:t>
      </w:r>
    </w:p>
    <w:p w:rsidR="00A8408E" w:rsidRPr="00A8408E" w:rsidRDefault="00A8408E" w:rsidP="00A8408E">
      <w:pPr>
        <w:widowControl/>
        <w:spacing w:line="270" w:lineRule="atLeast"/>
        <w:ind w:firstLine="640"/>
        <w:jc w:val="left"/>
        <w:rPr>
          <w:rFonts w:ascii="宋体" w:eastAsia="宋体" w:hAnsi="宋体" w:cs="宋体"/>
          <w:color w:val="333333"/>
          <w:kern w:val="0"/>
          <w:sz w:val="24"/>
          <w:szCs w:val="24"/>
        </w:rPr>
      </w:pPr>
      <w:r w:rsidRPr="00A8408E">
        <w:rPr>
          <w:rFonts w:ascii="仿宋_GB2312" w:eastAsia="仿宋_GB2312" w:hAnsi="宋体" w:cs="宋体" w:hint="eastAsia"/>
          <w:color w:val="333333"/>
          <w:kern w:val="0"/>
          <w:sz w:val="32"/>
          <w:szCs w:val="32"/>
        </w:rPr>
        <w:t> </w:t>
      </w:r>
    </w:p>
    <w:p w:rsidR="00A8408E" w:rsidRPr="00A8408E" w:rsidRDefault="00A8408E" w:rsidP="00A8408E">
      <w:pPr>
        <w:widowControl/>
        <w:spacing w:line="324" w:lineRule="atLeast"/>
        <w:jc w:val="center"/>
        <w:rPr>
          <w:rFonts w:ascii="宋体" w:eastAsia="宋体" w:hAnsi="宋体" w:cs="宋体"/>
          <w:color w:val="333333"/>
          <w:kern w:val="0"/>
          <w:sz w:val="18"/>
          <w:szCs w:val="18"/>
        </w:rPr>
      </w:pPr>
      <w:r w:rsidRPr="00A8408E">
        <w:rPr>
          <w:rFonts w:ascii="仿宋_GB2312" w:eastAsia="仿宋_GB2312" w:hAnsi="宋体" w:cs="宋体" w:hint="eastAsia"/>
          <w:color w:val="333333"/>
          <w:kern w:val="0"/>
          <w:sz w:val="32"/>
          <w:szCs w:val="32"/>
        </w:rPr>
        <w:lastRenderedPageBreak/>
        <w:br/>
      </w:r>
      <w:r>
        <w:rPr>
          <w:rFonts w:ascii="宋体" w:eastAsia="宋体" w:hAnsi="宋体" w:cs="宋体"/>
          <w:noProof/>
          <w:color w:val="333333"/>
          <w:kern w:val="0"/>
          <w:sz w:val="18"/>
          <w:szCs w:val="18"/>
        </w:rPr>
        <w:drawing>
          <wp:inline distT="0" distB="0" distL="0" distR="0">
            <wp:extent cx="7620000" cy="5076825"/>
            <wp:effectExtent l="0" t="0" r="0" b="9525"/>
            <wp:docPr id="2" name="图片 2" descr="http://ahxrmyy.com/files/2014-10/2014-10/%E6%99%AE%E6%B3%95%E7%9F%A5%E8%AF%86%E8%AE%B2%E5%BA%A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2014-10/2014-10/%E6%99%AE%E6%B3%95%E7%9F%A5%E8%AF%86%E8%AE%B2%E5%BA%A7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A8408E" w:rsidRPr="00A8408E" w:rsidRDefault="00A8408E" w:rsidP="00A8408E">
      <w:pPr>
        <w:widowControl/>
        <w:spacing w:after="240" w:line="324" w:lineRule="atLeast"/>
        <w:jc w:val="left"/>
        <w:rPr>
          <w:rFonts w:ascii="宋体" w:eastAsia="宋体" w:hAnsi="宋体" w:cs="宋体" w:hint="eastAsia"/>
          <w:color w:val="333333"/>
          <w:kern w:val="0"/>
          <w:sz w:val="18"/>
          <w:szCs w:val="18"/>
        </w:rPr>
      </w:pPr>
    </w:p>
    <w:p w:rsidR="00A8408E" w:rsidRPr="00A8408E" w:rsidRDefault="00A8408E" w:rsidP="00A8408E">
      <w:pPr>
        <w:widowControl/>
        <w:spacing w:line="324" w:lineRule="atLeast"/>
        <w:jc w:val="center"/>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lastRenderedPageBreak/>
        <w:drawing>
          <wp:inline distT="0" distB="0" distL="0" distR="0">
            <wp:extent cx="7620000" cy="5076825"/>
            <wp:effectExtent l="0" t="0" r="0" b="9525"/>
            <wp:docPr id="1" name="图片 1" descr="http://ahxrmyy.com/files/2014-10/2014-10/%E6%99%AE%E6%B3%95%E7%9F%A5%E8%AF%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hxrmyy.com/files/2014-10/2014-10/%E6%99%AE%E6%B3%95%E7%9F%A5%E8%AF%86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8E"/>
    <w:rsid w:val="00A8408E"/>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40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408E"/>
    <w:rPr>
      <w:rFonts w:ascii="宋体" w:eastAsia="宋体" w:hAnsi="宋体" w:cs="宋体"/>
      <w:b/>
      <w:bCs/>
      <w:kern w:val="0"/>
      <w:sz w:val="36"/>
      <w:szCs w:val="36"/>
    </w:rPr>
  </w:style>
  <w:style w:type="character" w:customStyle="1" w:styleId="apple-converted-space">
    <w:name w:val="apple-converted-space"/>
    <w:basedOn w:val="a0"/>
    <w:rsid w:val="00A8408E"/>
  </w:style>
  <w:style w:type="paragraph" w:styleId="a3">
    <w:name w:val="Balloon Text"/>
    <w:basedOn w:val="a"/>
    <w:link w:val="Char"/>
    <w:uiPriority w:val="99"/>
    <w:semiHidden/>
    <w:unhideWhenUsed/>
    <w:rsid w:val="00A8408E"/>
    <w:rPr>
      <w:sz w:val="18"/>
      <w:szCs w:val="18"/>
    </w:rPr>
  </w:style>
  <w:style w:type="character" w:customStyle="1" w:styleId="Char">
    <w:name w:val="批注框文本 Char"/>
    <w:basedOn w:val="a0"/>
    <w:link w:val="a3"/>
    <w:uiPriority w:val="99"/>
    <w:semiHidden/>
    <w:rsid w:val="00A840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40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8408E"/>
    <w:rPr>
      <w:rFonts w:ascii="宋体" w:eastAsia="宋体" w:hAnsi="宋体" w:cs="宋体"/>
      <w:b/>
      <w:bCs/>
      <w:kern w:val="0"/>
      <w:sz w:val="36"/>
      <w:szCs w:val="36"/>
    </w:rPr>
  </w:style>
  <w:style w:type="character" w:customStyle="1" w:styleId="apple-converted-space">
    <w:name w:val="apple-converted-space"/>
    <w:basedOn w:val="a0"/>
    <w:rsid w:val="00A8408E"/>
  </w:style>
  <w:style w:type="paragraph" w:styleId="a3">
    <w:name w:val="Balloon Text"/>
    <w:basedOn w:val="a"/>
    <w:link w:val="Char"/>
    <w:uiPriority w:val="99"/>
    <w:semiHidden/>
    <w:unhideWhenUsed/>
    <w:rsid w:val="00A8408E"/>
    <w:rPr>
      <w:sz w:val="18"/>
      <w:szCs w:val="18"/>
    </w:rPr>
  </w:style>
  <w:style w:type="character" w:customStyle="1" w:styleId="Char">
    <w:name w:val="批注框文本 Char"/>
    <w:basedOn w:val="a0"/>
    <w:link w:val="a3"/>
    <w:uiPriority w:val="99"/>
    <w:semiHidden/>
    <w:rsid w:val="00A840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7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Words>
  <Characters>372</Characters>
  <Application>Microsoft Office Word</Application>
  <DocSecurity>0</DocSecurity>
  <Lines>3</Lines>
  <Paragraphs>1</Paragraphs>
  <ScaleCrop>false</ScaleCrop>
  <Company>333ti</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2015-08-22T19:01:00Z</dcterms:created>
  <dcterms:modified xsi:type="dcterms:W3CDTF">2015-08-22T19:04:00Z</dcterms:modified>
</cp:coreProperties>
</file>