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45D" w:rsidRPr="00CE245D" w:rsidRDefault="00CE245D" w:rsidP="00CE245D">
      <w:pPr>
        <w:widowControl/>
        <w:spacing w:line="324" w:lineRule="atLeast"/>
        <w:jc w:val="center"/>
        <w:outlineLvl w:val="1"/>
        <w:rPr>
          <w:rFonts w:ascii="宋体" w:eastAsia="宋体" w:hAnsi="宋体" w:cs="宋体"/>
          <w:b/>
          <w:bCs/>
          <w:color w:val="333333"/>
          <w:kern w:val="0"/>
          <w:sz w:val="36"/>
          <w:szCs w:val="36"/>
        </w:rPr>
      </w:pPr>
      <w:r w:rsidRPr="00CE245D">
        <w:rPr>
          <w:rFonts w:ascii="宋体" w:eastAsia="宋体" w:hAnsi="宋体" w:cs="宋体" w:hint="eastAsia"/>
          <w:b/>
          <w:bCs/>
          <w:color w:val="333333"/>
          <w:kern w:val="0"/>
          <w:sz w:val="36"/>
          <w:szCs w:val="36"/>
        </w:rPr>
        <w:t>我院召开党的群众路线教育实践活动总结大会</w:t>
      </w:r>
    </w:p>
    <w:p w:rsidR="00CE245D" w:rsidRPr="00CE245D" w:rsidRDefault="00CE245D" w:rsidP="00CE245D">
      <w:pPr>
        <w:widowControl/>
        <w:spacing w:line="324" w:lineRule="atLeast"/>
        <w:jc w:val="center"/>
        <w:rPr>
          <w:rFonts w:ascii="宋体" w:eastAsia="宋体" w:hAnsi="宋体" w:cs="宋体" w:hint="eastAsia"/>
          <w:color w:val="333333"/>
          <w:kern w:val="0"/>
          <w:sz w:val="18"/>
          <w:szCs w:val="18"/>
        </w:rPr>
      </w:pPr>
      <w:r w:rsidRPr="00CE245D">
        <w:rPr>
          <w:rFonts w:ascii="宋体" w:eastAsia="宋体" w:hAnsi="宋体" w:cs="宋体" w:hint="eastAsia"/>
          <w:color w:val="333333"/>
          <w:kern w:val="0"/>
          <w:sz w:val="18"/>
          <w:szCs w:val="18"/>
        </w:rPr>
        <w:br/>
        <w:t>来源：  时间：2014-11-06 11:15:00   点击：73  </w:t>
      </w:r>
    </w:p>
    <w:p w:rsidR="00CE245D" w:rsidRPr="00CE245D" w:rsidRDefault="00CE245D" w:rsidP="00CE245D">
      <w:pPr>
        <w:widowControl/>
        <w:spacing w:line="324" w:lineRule="atLeast"/>
        <w:jc w:val="left"/>
        <w:rPr>
          <w:rFonts w:ascii="宋体" w:eastAsia="宋体" w:hAnsi="宋体" w:cs="宋体" w:hint="eastAsia"/>
          <w:color w:val="333333"/>
          <w:kern w:val="0"/>
          <w:sz w:val="18"/>
          <w:szCs w:val="18"/>
        </w:rPr>
      </w:pPr>
      <w:r w:rsidRPr="00CE245D">
        <w:rPr>
          <w:rFonts w:ascii="宋体" w:eastAsia="宋体" w:hAnsi="宋体" w:cs="宋体" w:hint="eastAsia"/>
          <w:color w:val="333333"/>
          <w:kern w:val="0"/>
          <w:sz w:val="18"/>
          <w:szCs w:val="18"/>
        </w:rPr>
        <w:br/>
        <w:t>      </w:t>
      </w:r>
      <w:r w:rsidRPr="00CE245D">
        <w:rPr>
          <w:rFonts w:ascii="宋体" w:eastAsia="宋体" w:hAnsi="宋体" w:cs="宋体" w:hint="eastAsia"/>
          <w:color w:val="333333"/>
          <w:kern w:val="0"/>
          <w:sz w:val="36"/>
          <w:szCs w:val="36"/>
        </w:rPr>
        <w:t>11月5日下午3点，我院在外科大楼七楼会议室召开党的群众路线教育实践活动总结大会，会议由院长龚育凡主持，医院领导班子成员、中层以上骨干、全体在职党员、“两代表</w:t>
      </w:r>
      <w:proofErr w:type="gramStart"/>
      <w:r w:rsidRPr="00CE245D">
        <w:rPr>
          <w:rFonts w:ascii="宋体" w:eastAsia="宋体" w:hAnsi="宋体" w:cs="宋体" w:hint="eastAsia"/>
          <w:color w:val="333333"/>
          <w:kern w:val="0"/>
          <w:sz w:val="36"/>
          <w:szCs w:val="36"/>
        </w:rPr>
        <w:t>一</w:t>
      </w:r>
      <w:proofErr w:type="gramEnd"/>
      <w:r w:rsidRPr="00CE245D">
        <w:rPr>
          <w:rFonts w:ascii="宋体" w:eastAsia="宋体" w:hAnsi="宋体" w:cs="宋体" w:hint="eastAsia"/>
          <w:color w:val="333333"/>
          <w:kern w:val="0"/>
          <w:sz w:val="36"/>
          <w:szCs w:val="36"/>
        </w:rPr>
        <w:t>委员”等200余人参加了会议。县卫生局</w:t>
      </w:r>
      <w:proofErr w:type="gramStart"/>
      <w:r w:rsidRPr="00CE245D">
        <w:rPr>
          <w:rFonts w:ascii="宋体" w:eastAsia="宋体" w:hAnsi="宋体" w:cs="宋体" w:hint="eastAsia"/>
          <w:color w:val="333333"/>
          <w:kern w:val="0"/>
          <w:sz w:val="36"/>
          <w:szCs w:val="36"/>
        </w:rPr>
        <w:t>局长李子</w:t>
      </w:r>
      <w:proofErr w:type="gramEnd"/>
      <w:r w:rsidRPr="00CE245D">
        <w:rPr>
          <w:rFonts w:ascii="宋体" w:eastAsia="宋体" w:hAnsi="宋体" w:cs="宋体" w:hint="eastAsia"/>
          <w:color w:val="333333"/>
          <w:kern w:val="0"/>
          <w:sz w:val="36"/>
          <w:szCs w:val="36"/>
        </w:rPr>
        <w:t>升、县卫生局党的群众路线教育实践活动督查组组长晏益广出席会议并讲话。</w:t>
      </w:r>
      <w:r w:rsidRPr="00CE245D">
        <w:rPr>
          <w:rFonts w:ascii="宋体" w:eastAsia="宋体" w:hAnsi="宋体" w:cs="宋体" w:hint="eastAsia"/>
          <w:color w:val="333333"/>
          <w:kern w:val="0"/>
          <w:sz w:val="36"/>
          <w:szCs w:val="36"/>
        </w:rPr>
        <w:br/>
      </w:r>
      <w:r w:rsidRPr="00CE245D">
        <w:rPr>
          <w:rFonts w:ascii="宋体" w:eastAsia="宋体" w:hAnsi="宋体" w:cs="宋体" w:hint="eastAsia"/>
          <w:color w:val="333333"/>
          <w:kern w:val="0"/>
          <w:sz w:val="36"/>
          <w:szCs w:val="36"/>
        </w:rPr>
        <w:br/>
        <w:t>    会上，院党委书记胡旭忠对医院开展群众路线教育实践活动做了全面总结。他指出，医院通过学习理论、查摆问题、召开民主生活会、开展专项整治、制定整改措施等环节，提高医务人员思想认识，解决突出问题，扎实推进了医院作风建设，密切联系群众，着力解决群众看病难、看病贵的问题。</w:t>
      </w:r>
      <w:r w:rsidRPr="00CE245D">
        <w:rPr>
          <w:rFonts w:ascii="宋体" w:eastAsia="宋体" w:hAnsi="宋体" w:cs="宋体" w:hint="eastAsia"/>
          <w:color w:val="333333"/>
          <w:kern w:val="0"/>
          <w:sz w:val="36"/>
          <w:szCs w:val="36"/>
        </w:rPr>
        <w:br/>
      </w:r>
      <w:r w:rsidRPr="00CE245D">
        <w:rPr>
          <w:rFonts w:ascii="宋体" w:eastAsia="宋体" w:hAnsi="宋体" w:cs="宋体" w:hint="eastAsia"/>
          <w:color w:val="333333"/>
          <w:kern w:val="0"/>
          <w:sz w:val="36"/>
          <w:szCs w:val="36"/>
        </w:rPr>
        <w:br/>
        <w:t>    晏益广组长肯定了我院在党的群众路线教育实践活动中所取得的成效，并强调作风建设永远在路上。李子</w:t>
      </w:r>
      <w:proofErr w:type="gramStart"/>
      <w:r w:rsidRPr="00CE245D">
        <w:rPr>
          <w:rFonts w:ascii="宋体" w:eastAsia="宋体" w:hAnsi="宋体" w:cs="宋体" w:hint="eastAsia"/>
          <w:color w:val="333333"/>
          <w:kern w:val="0"/>
          <w:sz w:val="36"/>
          <w:szCs w:val="36"/>
        </w:rPr>
        <w:t>升局长</w:t>
      </w:r>
      <w:proofErr w:type="gramEnd"/>
      <w:r w:rsidRPr="00CE245D">
        <w:rPr>
          <w:rFonts w:ascii="宋体" w:eastAsia="宋体" w:hAnsi="宋体" w:cs="宋体" w:hint="eastAsia"/>
          <w:color w:val="333333"/>
          <w:kern w:val="0"/>
          <w:sz w:val="36"/>
          <w:szCs w:val="36"/>
        </w:rPr>
        <w:t>指出，巩固教育实践活动成果医院必须切实做到“看好病、好看病、看病好”，筑牢思想防线，规范医疗行为，扎实推进医院作风建设。</w:t>
      </w:r>
      <w:r w:rsidRPr="00CE245D">
        <w:rPr>
          <w:rFonts w:ascii="宋体" w:eastAsia="宋体" w:hAnsi="宋体" w:cs="宋体" w:hint="eastAsia"/>
          <w:color w:val="333333"/>
          <w:kern w:val="0"/>
          <w:sz w:val="36"/>
          <w:szCs w:val="36"/>
        </w:rPr>
        <w:br/>
      </w:r>
      <w:r w:rsidRPr="00CE245D">
        <w:rPr>
          <w:rFonts w:ascii="宋体" w:eastAsia="宋体" w:hAnsi="宋体" w:cs="宋体" w:hint="eastAsia"/>
          <w:color w:val="333333"/>
          <w:kern w:val="0"/>
          <w:sz w:val="36"/>
          <w:szCs w:val="36"/>
        </w:rPr>
        <w:lastRenderedPageBreak/>
        <w:br/>
        <w:t>    会上，我院还组织参会人员对院领导班子成员开展党的群众路线教育实践活动改进作风情况进行了民主评议。</w:t>
      </w:r>
    </w:p>
    <w:p w:rsidR="00CE245D" w:rsidRPr="00CE245D" w:rsidRDefault="00CE245D" w:rsidP="00CE245D">
      <w:pPr>
        <w:widowControl/>
        <w:spacing w:line="375" w:lineRule="atLeast"/>
        <w:ind w:firstLine="630"/>
        <w:jc w:val="center"/>
        <w:rPr>
          <w:rFonts w:ascii="宋体" w:eastAsia="宋体" w:hAnsi="宋体" w:cs="宋体" w:hint="eastAsia"/>
          <w:color w:val="333333"/>
          <w:kern w:val="0"/>
          <w:sz w:val="24"/>
          <w:szCs w:val="24"/>
        </w:rPr>
      </w:pP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 xml:space="preserve"> </w:t>
      </w:r>
      <w:r w:rsidRPr="00CE245D">
        <w:rPr>
          <w:rFonts w:ascii="仿宋_GB2312" w:eastAsia="仿宋_GB2312" w:hAnsi="宋体" w:cs="宋体" w:hint="eastAsia"/>
          <w:color w:val="333333"/>
          <w:kern w:val="0"/>
          <w:sz w:val="30"/>
          <w:szCs w:val="30"/>
        </w:rPr>
        <w:t> </w:t>
      </w:r>
      <w:r w:rsidRPr="00CE245D">
        <w:rPr>
          <w:rFonts w:ascii="仿宋_GB2312" w:eastAsia="仿宋_GB2312" w:hAnsi="宋体" w:cs="宋体" w:hint="eastAsia"/>
          <w:color w:val="333333"/>
          <w:kern w:val="0"/>
          <w:sz w:val="30"/>
          <w:szCs w:val="30"/>
        </w:rPr>
        <w:t>（李 静）</w:t>
      </w:r>
      <w:r w:rsidRPr="00CE245D">
        <w:rPr>
          <w:rFonts w:ascii="仿宋_GB2312" w:eastAsia="仿宋_GB2312" w:hAnsi="宋体" w:cs="宋体" w:hint="eastAsia"/>
          <w:color w:val="333333"/>
          <w:kern w:val="0"/>
          <w:sz w:val="30"/>
          <w:szCs w:val="30"/>
        </w:rPr>
        <w:br/>
      </w:r>
      <w:r w:rsidRPr="00CE245D">
        <w:rPr>
          <w:rFonts w:ascii="仿宋_GB2312" w:eastAsia="仿宋_GB2312" w:hAnsi="宋体" w:cs="宋体" w:hint="eastAsia"/>
          <w:color w:val="333333"/>
          <w:kern w:val="0"/>
          <w:sz w:val="30"/>
          <w:szCs w:val="30"/>
        </w:rPr>
        <w:br/>
      </w:r>
      <w:r>
        <w:rPr>
          <w:rFonts w:ascii="宋体" w:eastAsia="宋体" w:hAnsi="宋体" w:cs="宋体"/>
          <w:noProof/>
          <w:color w:val="333333"/>
          <w:kern w:val="0"/>
          <w:sz w:val="24"/>
          <w:szCs w:val="24"/>
        </w:rPr>
        <w:drawing>
          <wp:inline distT="0" distB="0" distL="0" distR="0">
            <wp:extent cx="8382000" cy="5591175"/>
            <wp:effectExtent l="0" t="0" r="0" b="9525"/>
            <wp:docPr id="1" name="图片 1" descr="http://ahxrmyy.com/files/2014-11/%E5%85%9A%E7%9A%84%E7%BE%A4%E4%BC%97%E8%B7%AF%E7%BA%BF%20%E6%80%BB%E7%BB%93%E5%A4%A7%E4%BC%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2014-11/%E5%85%9A%E7%9A%84%E7%BE%A4%E4%BC%97%E8%B7%AF%E7%BA%BF%20%E6%80%BB%E7%BB%93%E5%A4%A7%E4%BC%9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82000" cy="5591175"/>
                    </a:xfrm>
                    <a:prstGeom prst="rect">
                      <a:avLst/>
                    </a:prstGeom>
                    <a:noFill/>
                    <a:ln>
                      <a:noFill/>
                    </a:ln>
                  </pic:spPr>
                </pic:pic>
              </a:graphicData>
            </a:graphic>
          </wp:inline>
        </w:drawing>
      </w:r>
      <w:r w:rsidRPr="00CE245D">
        <w:rPr>
          <w:rFonts w:ascii="仿宋_GB2312" w:eastAsia="仿宋_GB2312" w:hAnsi="宋体" w:cs="宋体" w:hint="eastAsia"/>
          <w:color w:val="333333"/>
          <w:kern w:val="0"/>
          <w:sz w:val="30"/>
          <w:szCs w:val="30"/>
        </w:rPr>
        <w:lastRenderedPageBreak/>
        <w:br/>
      </w:r>
    </w:p>
    <w:p w:rsidR="00CE245D" w:rsidRPr="00CE245D" w:rsidRDefault="00CE245D" w:rsidP="00CE245D">
      <w:pPr>
        <w:widowControl/>
        <w:spacing w:line="324" w:lineRule="atLeast"/>
        <w:jc w:val="left"/>
        <w:rPr>
          <w:rFonts w:ascii="宋体" w:eastAsia="宋体" w:hAnsi="宋体" w:cs="宋体"/>
          <w:color w:val="333333"/>
          <w:kern w:val="0"/>
          <w:sz w:val="18"/>
          <w:szCs w:val="18"/>
        </w:rPr>
      </w:pPr>
      <w:r w:rsidRPr="00CE245D">
        <w:rPr>
          <w:rFonts w:ascii="宋体" w:eastAsia="宋体" w:hAnsi="宋体" w:cs="宋体" w:hint="eastAsia"/>
          <w:color w:val="333333"/>
          <w:kern w:val="0"/>
          <w:sz w:val="18"/>
          <w:szCs w:val="18"/>
        </w:rPr>
        <w:br/>
        <w:t> </w:t>
      </w:r>
    </w:p>
    <w:p w:rsidR="00FE00F0" w:rsidRDefault="00FE00F0">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5D"/>
    <w:rsid w:val="00CE245D"/>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E245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245D"/>
    <w:rPr>
      <w:rFonts w:ascii="宋体" w:eastAsia="宋体" w:hAnsi="宋体" w:cs="宋体"/>
      <w:b/>
      <w:bCs/>
      <w:kern w:val="0"/>
      <w:sz w:val="36"/>
      <w:szCs w:val="36"/>
    </w:rPr>
  </w:style>
  <w:style w:type="character" w:customStyle="1" w:styleId="apple-converted-space">
    <w:name w:val="apple-converted-space"/>
    <w:basedOn w:val="a0"/>
    <w:rsid w:val="00CE245D"/>
  </w:style>
  <w:style w:type="paragraph" w:styleId="a3">
    <w:name w:val="Balloon Text"/>
    <w:basedOn w:val="a"/>
    <w:link w:val="Char"/>
    <w:uiPriority w:val="99"/>
    <w:semiHidden/>
    <w:unhideWhenUsed/>
    <w:rsid w:val="00CE245D"/>
    <w:rPr>
      <w:sz w:val="18"/>
      <w:szCs w:val="18"/>
    </w:rPr>
  </w:style>
  <w:style w:type="character" w:customStyle="1" w:styleId="Char">
    <w:name w:val="批注框文本 Char"/>
    <w:basedOn w:val="a0"/>
    <w:link w:val="a3"/>
    <w:uiPriority w:val="99"/>
    <w:semiHidden/>
    <w:rsid w:val="00CE24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E245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245D"/>
    <w:rPr>
      <w:rFonts w:ascii="宋体" w:eastAsia="宋体" w:hAnsi="宋体" w:cs="宋体"/>
      <w:b/>
      <w:bCs/>
      <w:kern w:val="0"/>
      <w:sz w:val="36"/>
      <w:szCs w:val="36"/>
    </w:rPr>
  </w:style>
  <w:style w:type="character" w:customStyle="1" w:styleId="apple-converted-space">
    <w:name w:val="apple-converted-space"/>
    <w:basedOn w:val="a0"/>
    <w:rsid w:val="00CE245D"/>
  </w:style>
  <w:style w:type="paragraph" w:styleId="a3">
    <w:name w:val="Balloon Text"/>
    <w:basedOn w:val="a"/>
    <w:link w:val="Char"/>
    <w:uiPriority w:val="99"/>
    <w:semiHidden/>
    <w:unhideWhenUsed/>
    <w:rsid w:val="00CE245D"/>
    <w:rPr>
      <w:sz w:val="18"/>
      <w:szCs w:val="18"/>
    </w:rPr>
  </w:style>
  <w:style w:type="character" w:customStyle="1" w:styleId="Char">
    <w:name w:val="批注框文本 Char"/>
    <w:basedOn w:val="a0"/>
    <w:link w:val="a3"/>
    <w:uiPriority w:val="99"/>
    <w:semiHidden/>
    <w:rsid w:val="00CE2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1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Words>
  <Characters>500</Characters>
  <Application>Microsoft Office Word</Application>
  <DocSecurity>0</DocSecurity>
  <Lines>4</Lines>
  <Paragraphs>1</Paragraphs>
  <ScaleCrop>false</ScaleCrop>
  <Company>333ti</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2015-08-22T19:04:00Z</dcterms:created>
  <dcterms:modified xsi:type="dcterms:W3CDTF">2015-08-22T19:05:00Z</dcterms:modified>
</cp:coreProperties>
</file>