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D76" w:rsidRPr="00177D76" w:rsidRDefault="00177D76" w:rsidP="00177D76">
      <w:pPr>
        <w:widowControl/>
        <w:spacing w:line="324" w:lineRule="atLeast"/>
        <w:jc w:val="center"/>
        <w:outlineLvl w:val="1"/>
        <w:rPr>
          <w:rFonts w:ascii="宋体" w:eastAsia="宋体" w:hAnsi="宋体" w:cs="宋体"/>
          <w:b/>
          <w:bCs/>
          <w:color w:val="333333"/>
          <w:kern w:val="0"/>
          <w:sz w:val="36"/>
          <w:szCs w:val="36"/>
        </w:rPr>
      </w:pPr>
      <w:r w:rsidRPr="00177D76">
        <w:rPr>
          <w:rFonts w:ascii="宋体" w:eastAsia="宋体" w:hAnsi="宋体" w:cs="宋体" w:hint="eastAsia"/>
          <w:b/>
          <w:bCs/>
          <w:color w:val="333333"/>
          <w:kern w:val="0"/>
          <w:sz w:val="36"/>
          <w:szCs w:val="36"/>
        </w:rPr>
        <w:br/>
        <w:t>我院召开糖尿病</w:t>
      </w:r>
      <w:proofErr w:type="gramStart"/>
      <w:r w:rsidRPr="00177D76">
        <w:rPr>
          <w:rFonts w:ascii="宋体" w:eastAsia="宋体" w:hAnsi="宋体" w:cs="宋体" w:hint="eastAsia"/>
          <w:b/>
          <w:bCs/>
          <w:color w:val="333333"/>
          <w:kern w:val="0"/>
          <w:sz w:val="36"/>
          <w:szCs w:val="36"/>
        </w:rPr>
        <w:t>日健康</w:t>
      </w:r>
      <w:proofErr w:type="gramEnd"/>
      <w:r w:rsidRPr="00177D76">
        <w:rPr>
          <w:rFonts w:ascii="宋体" w:eastAsia="宋体" w:hAnsi="宋体" w:cs="宋体" w:hint="eastAsia"/>
          <w:b/>
          <w:bCs/>
          <w:color w:val="333333"/>
          <w:kern w:val="0"/>
          <w:sz w:val="36"/>
          <w:szCs w:val="36"/>
        </w:rPr>
        <w:t>知识宣讲活动</w:t>
      </w:r>
    </w:p>
    <w:p w:rsidR="00177D76" w:rsidRPr="00177D76" w:rsidRDefault="00177D76" w:rsidP="00177D76">
      <w:pPr>
        <w:widowControl/>
        <w:spacing w:line="324" w:lineRule="atLeast"/>
        <w:jc w:val="center"/>
        <w:rPr>
          <w:rFonts w:ascii="宋体" w:eastAsia="宋体" w:hAnsi="宋体" w:cs="宋体" w:hint="eastAsia"/>
          <w:color w:val="333333"/>
          <w:kern w:val="0"/>
          <w:sz w:val="18"/>
          <w:szCs w:val="18"/>
        </w:rPr>
      </w:pPr>
      <w:r w:rsidRPr="00177D76">
        <w:rPr>
          <w:rFonts w:ascii="宋体" w:eastAsia="宋体" w:hAnsi="宋体" w:cs="宋体" w:hint="eastAsia"/>
          <w:color w:val="333333"/>
          <w:kern w:val="0"/>
          <w:sz w:val="18"/>
          <w:szCs w:val="18"/>
        </w:rPr>
        <w:br/>
        <w:t>来源：  时间：2014-11-14 14:41:00   点击：77  </w:t>
      </w:r>
    </w:p>
    <w:p w:rsidR="00177D76" w:rsidRPr="00177D76" w:rsidRDefault="00177D76" w:rsidP="00177D76">
      <w:pPr>
        <w:widowControl/>
        <w:spacing w:line="324" w:lineRule="atLeast"/>
        <w:jc w:val="left"/>
        <w:rPr>
          <w:rFonts w:ascii="宋体" w:eastAsia="宋体" w:hAnsi="宋体" w:cs="宋体" w:hint="eastAsia"/>
          <w:color w:val="333333"/>
          <w:kern w:val="0"/>
          <w:sz w:val="18"/>
          <w:szCs w:val="18"/>
        </w:rPr>
      </w:pPr>
      <w:r w:rsidRPr="00177D76">
        <w:rPr>
          <w:rFonts w:ascii="宋体" w:eastAsia="宋体" w:hAnsi="宋体" w:cs="宋体" w:hint="eastAsia"/>
          <w:color w:val="333333"/>
          <w:kern w:val="0"/>
          <w:sz w:val="18"/>
          <w:szCs w:val="18"/>
        </w:rPr>
        <w:br/>
        <w:t>       </w:t>
      </w:r>
      <w:r w:rsidRPr="00177D76">
        <w:rPr>
          <w:rFonts w:ascii="仿宋_GB2312" w:eastAsia="仿宋_GB2312" w:hAnsi="宋体" w:cs="宋体" w:hint="eastAsia"/>
          <w:color w:val="333333"/>
          <w:kern w:val="0"/>
          <w:sz w:val="32"/>
          <w:szCs w:val="32"/>
        </w:rPr>
        <w:t>每年的11月14日被定为“联合国糖尿病日”，旨在促进社会和公众加强对糖尿病的宣传教育、防治和监测，提高对糖尿病的认识。</w:t>
      </w:r>
    </w:p>
    <w:p w:rsidR="00177D76" w:rsidRPr="00177D76" w:rsidRDefault="00177D76" w:rsidP="00177D76">
      <w:pPr>
        <w:widowControl/>
        <w:spacing w:line="353" w:lineRule="atLeast"/>
        <w:ind w:firstLine="645"/>
        <w:jc w:val="left"/>
        <w:rPr>
          <w:rFonts w:ascii="宋体" w:eastAsia="宋体" w:hAnsi="宋体" w:cs="宋体" w:hint="eastAsia"/>
          <w:color w:val="333333"/>
          <w:kern w:val="0"/>
          <w:sz w:val="18"/>
          <w:szCs w:val="18"/>
        </w:rPr>
      </w:pPr>
      <w:r w:rsidRPr="00177D76">
        <w:rPr>
          <w:rFonts w:ascii="仿宋_GB2312" w:eastAsia="仿宋_GB2312" w:hAnsi="宋体" w:cs="宋体" w:hint="eastAsia"/>
          <w:color w:val="333333"/>
          <w:kern w:val="0"/>
          <w:sz w:val="32"/>
          <w:szCs w:val="32"/>
        </w:rPr>
        <w:t>今年，我院围绕“健康饮食与糖尿病”的宣传主题在外科大楼七楼会议室举行大型糖尿病日咨询活动及糖尿病知识讲座。我院喻新强副院长首先对活动致辞，欢迎广大糖尿病患者朋友的积极参与，并预祝此次活动圆满成功。医院内分泌科主任彭继军主讲了《健康饮食与糖尿病》，从糖尿病的病因、危害、症状，血糖控制方法，常见食物热量计算与营养成分分析，谈到健康与平衡膳食的重要性，帮助患者朋友们走出饮食误区，切实提高糖尿病患者的生活质量。现场的群众也积极参与互动，向专家提出自己在糖尿病认识方面的疑问，并与在场的其他患者朋友们交流自己在糖尿病防治方面的经验，现场气氛热烈。</w:t>
      </w:r>
      <w:r w:rsidRPr="00177D76">
        <w:rPr>
          <w:rFonts w:ascii="仿宋_GB2312" w:eastAsia="仿宋_GB2312" w:hAnsi="宋体" w:cs="宋体" w:hint="eastAsia"/>
          <w:color w:val="333333"/>
          <w:kern w:val="0"/>
          <w:sz w:val="32"/>
          <w:szCs w:val="32"/>
        </w:rPr>
        <w:br/>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本次活动共发放健康宣传资料500余份，免费测血糖、量血压达400余人次。</w:t>
      </w:r>
    </w:p>
    <w:p w:rsidR="00177D76" w:rsidRPr="00177D76" w:rsidRDefault="00177D76" w:rsidP="00177D76">
      <w:pPr>
        <w:widowControl/>
        <w:spacing w:line="353" w:lineRule="atLeast"/>
        <w:ind w:firstLine="645"/>
        <w:jc w:val="center"/>
        <w:rPr>
          <w:rFonts w:ascii="宋体" w:eastAsia="宋体" w:hAnsi="宋体" w:cs="宋体" w:hint="eastAsia"/>
          <w:color w:val="333333"/>
          <w:kern w:val="0"/>
          <w:sz w:val="18"/>
          <w:szCs w:val="18"/>
        </w:rPr>
      </w:pP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 xml:space="preserve"> </w:t>
      </w:r>
      <w:r w:rsidRPr="00177D76">
        <w:rPr>
          <w:rFonts w:ascii="仿宋_GB2312" w:eastAsia="仿宋_GB2312" w:hAnsi="宋体" w:cs="宋体" w:hint="eastAsia"/>
          <w:color w:val="333333"/>
          <w:kern w:val="0"/>
          <w:sz w:val="32"/>
          <w:szCs w:val="32"/>
        </w:rPr>
        <w:t> </w:t>
      </w:r>
      <w:r w:rsidRPr="00177D76">
        <w:rPr>
          <w:rFonts w:ascii="仿宋_GB2312" w:eastAsia="仿宋_GB2312" w:hAnsi="宋体" w:cs="宋体" w:hint="eastAsia"/>
          <w:color w:val="333333"/>
          <w:kern w:val="0"/>
          <w:sz w:val="32"/>
          <w:szCs w:val="32"/>
        </w:rPr>
        <w:t>（李 静）</w:t>
      </w:r>
      <w:r w:rsidRPr="00177D76">
        <w:rPr>
          <w:rFonts w:ascii="仿宋_GB2312" w:eastAsia="仿宋_GB2312" w:hAnsi="宋体" w:cs="宋体" w:hint="eastAsia"/>
          <w:color w:val="333333"/>
          <w:kern w:val="0"/>
          <w:sz w:val="32"/>
          <w:szCs w:val="32"/>
        </w:rPr>
        <w:br/>
      </w:r>
      <w:r w:rsidRPr="00177D76">
        <w:rPr>
          <w:rFonts w:ascii="仿宋_GB2312" w:eastAsia="仿宋_GB2312" w:hAnsi="宋体" w:cs="宋体" w:hint="eastAsia"/>
          <w:color w:val="333333"/>
          <w:kern w:val="0"/>
          <w:sz w:val="32"/>
          <w:szCs w:val="32"/>
        </w:rPr>
        <w:lastRenderedPageBreak/>
        <w:br/>
      </w:r>
      <w:r>
        <w:rPr>
          <w:rFonts w:ascii="宋体" w:eastAsia="宋体" w:hAnsi="宋体" w:cs="宋体"/>
          <w:noProof/>
          <w:color w:val="333333"/>
          <w:kern w:val="0"/>
          <w:sz w:val="18"/>
          <w:szCs w:val="18"/>
        </w:rPr>
        <w:drawing>
          <wp:inline distT="0" distB="0" distL="0" distR="0">
            <wp:extent cx="7620000" cy="5076825"/>
            <wp:effectExtent l="0" t="0" r="0" b="9525"/>
            <wp:docPr id="3" name="图片 3" descr="http://ahxrmyy.com/files/content/201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hxrmyy.com/files/content/2014-11/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r w:rsidRPr="00177D76">
        <w:rPr>
          <w:rFonts w:ascii="宋体" w:eastAsia="宋体" w:hAnsi="宋体" w:cs="宋体" w:hint="eastAsia"/>
          <w:color w:val="333333"/>
          <w:kern w:val="0"/>
          <w:sz w:val="18"/>
          <w:szCs w:val="18"/>
        </w:rPr>
        <w:br/>
      </w:r>
      <w:r w:rsidRPr="00177D76">
        <w:rPr>
          <w:rFonts w:ascii="宋体" w:eastAsia="宋体" w:hAnsi="宋体" w:cs="宋体" w:hint="eastAsia"/>
          <w:color w:val="333333"/>
          <w:kern w:val="0"/>
          <w:sz w:val="27"/>
          <w:szCs w:val="27"/>
        </w:rPr>
        <w:t>（医院副院长喻新强为活动致辞）</w:t>
      </w:r>
      <w:r w:rsidRPr="00177D76">
        <w:rPr>
          <w:rFonts w:ascii="宋体" w:eastAsia="宋体" w:hAnsi="宋体" w:cs="宋体" w:hint="eastAsia"/>
          <w:color w:val="333333"/>
          <w:kern w:val="0"/>
          <w:sz w:val="18"/>
          <w:szCs w:val="18"/>
        </w:rPr>
        <w:br/>
      </w:r>
      <w:r w:rsidRPr="00177D76">
        <w:rPr>
          <w:rFonts w:ascii="宋体" w:eastAsia="宋体" w:hAnsi="宋体" w:cs="宋体" w:hint="eastAsia"/>
          <w:color w:val="333333"/>
          <w:kern w:val="0"/>
          <w:sz w:val="18"/>
          <w:szCs w:val="18"/>
        </w:rPr>
        <w:br/>
      </w:r>
      <w:r>
        <w:rPr>
          <w:rFonts w:ascii="宋体" w:eastAsia="宋体" w:hAnsi="宋体" w:cs="宋体"/>
          <w:noProof/>
          <w:color w:val="333333"/>
          <w:kern w:val="0"/>
          <w:sz w:val="18"/>
          <w:szCs w:val="18"/>
        </w:rPr>
        <w:lastRenderedPageBreak/>
        <w:drawing>
          <wp:inline distT="0" distB="0" distL="0" distR="0">
            <wp:extent cx="7620000" cy="5076825"/>
            <wp:effectExtent l="0" t="0" r="0" b="9525"/>
            <wp:docPr id="2" name="图片 2" descr="http://ahxrmyy.com/files/content/2014-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hxrmyy.com/files/content/2014-11/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r w:rsidRPr="00177D76">
        <w:rPr>
          <w:rFonts w:ascii="宋体" w:eastAsia="宋体" w:hAnsi="宋体" w:cs="宋体" w:hint="eastAsia"/>
          <w:color w:val="333333"/>
          <w:kern w:val="0"/>
          <w:sz w:val="18"/>
          <w:szCs w:val="18"/>
        </w:rPr>
        <w:br/>
      </w:r>
      <w:r w:rsidRPr="00177D76">
        <w:rPr>
          <w:rFonts w:ascii="宋体" w:eastAsia="宋体" w:hAnsi="宋体" w:cs="宋体" w:hint="eastAsia"/>
          <w:color w:val="333333"/>
          <w:kern w:val="0"/>
          <w:sz w:val="27"/>
          <w:szCs w:val="27"/>
        </w:rPr>
        <w:t>（内分泌科主任彭继军正在讲课）</w:t>
      </w:r>
      <w:r w:rsidRPr="00177D76">
        <w:rPr>
          <w:rFonts w:ascii="宋体" w:eastAsia="宋体" w:hAnsi="宋体" w:cs="宋体" w:hint="eastAsia"/>
          <w:color w:val="333333"/>
          <w:kern w:val="0"/>
          <w:sz w:val="18"/>
          <w:szCs w:val="18"/>
        </w:rPr>
        <w:br/>
      </w:r>
      <w:r w:rsidRPr="00177D76">
        <w:rPr>
          <w:rFonts w:ascii="宋体" w:eastAsia="宋体" w:hAnsi="宋体" w:cs="宋体" w:hint="eastAsia"/>
          <w:color w:val="333333"/>
          <w:kern w:val="0"/>
          <w:sz w:val="18"/>
          <w:szCs w:val="18"/>
        </w:rPr>
        <w:br/>
      </w:r>
      <w:r>
        <w:rPr>
          <w:rFonts w:ascii="宋体" w:eastAsia="宋体" w:hAnsi="宋体" w:cs="宋体"/>
          <w:noProof/>
          <w:color w:val="333333"/>
          <w:kern w:val="0"/>
          <w:sz w:val="18"/>
          <w:szCs w:val="18"/>
        </w:rPr>
        <w:lastRenderedPageBreak/>
        <w:drawing>
          <wp:inline distT="0" distB="0" distL="0" distR="0">
            <wp:extent cx="7620000" cy="5076825"/>
            <wp:effectExtent l="0" t="0" r="0" b="9525"/>
            <wp:docPr id="1" name="图片 1" descr="http://ahxrmyy.com/files/Content/201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hxrmyy.com/files/Content/2014-11/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r w:rsidRPr="00177D76">
        <w:rPr>
          <w:rFonts w:ascii="宋体" w:eastAsia="宋体" w:hAnsi="宋体" w:cs="宋体" w:hint="eastAsia"/>
          <w:color w:val="333333"/>
          <w:kern w:val="0"/>
          <w:sz w:val="18"/>
          <w:szCs w:val="18"/>
        </w:rPr>
        <w:br/>
      </w:r>
      <w:r w:rsidRPr="00177D76">
        <w:rPr>
          <w:rFonts w:ascii="宋体" w:eastAsia="宋体" w:hAnsi="宋体" w:cs="宋体" w:hint="eastAsia"/>
          <w:color w:val="333333"/>
          <w:kern w:val="0"/>
          <w:sz w:val="27"/>
          <w:szCs w:val="27"/>
        </w:rPr>
        <w:t>（医务人员为患者免费量血压、测血糖）</w:t>
      </w:r>
    </w:p>
    <w:p w:rsidR="00FE00F0" w:rsidRPr="00177D76" w:rsidRDefault="00FE00F0">
      <w:bookmarkStart w:id="0" w:name="_GoBack"/>
      <w:bookmarkEnd w:id="0"/>
    </w:p>
    <w:sectPr w:rsidR="00FE00F0" w:rsidRPr="00177D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仿宋_GB2312">
    <w:altName w:val="仿宋"/>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D76"/>
    <w:rsid w:val="00177D76"/>
    <w:rsid w:val="00FE0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177D7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77D76"/>
    <w:rPr>
      <w:rFonts w:ascii="宋体" w:eastAsia="宋体" w:hAnsi="宋体" w:cs="宋体"/>
      <w:b/>
      <w:bCs/>
      <w:kern w:val="0"/>
      <w:sz w:val="36"/>
      <w:szCs w:val="36"/>
    </w:rPr>
  </w:style>
  <w:style w:type="character" w:customStyle="1" w:styleId="apple-converted-space">
    <w:name w:val="apple-converted-space"/>
    <w:basedOn w:val="a0"/>
    <w:rsid w:val="00177D76"/>
  </w:style>
  <w:style w:type="paragraph" w:styleId="a3">
    <w:name w:val="Normal (Web)"/>
    <w:basedOn w:val="a"/>
    <w:uiPriority w:val="99"/>
    <w:semiHidden/>
    <w:unhideWhenUsed/>
    <w:rsid w:val="00177D76"/>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177D76"/>
    <w:rPr>
      <w:sz w:val="18"/>
      <w:szCs w:val="18"/>
    </w:rPr>
  </w:style>
  <w:style w:type="character" w:customStyle="1" w:styleId="Char">
    <w:name w:val="批注框文本 Char"/>
    <w:basedOn w:val="a0"/>
    <w:link w:val="a4"/>
    <w:uiPriority w:val="99"/>
    <w:semiHidden/>
    <w:rsid w:val="00177D7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177D7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77D76"/>
    <w:rPr>
      <w:rFonts w:ascii="宋体" w:eastAsia="宋体" w:hAnsi="宋体" w:cs="宋体"/>
      <w:b/>
      <w:bCs/>
      <w:kern w:val="0"/>
      <w:sz w:val="36"/>
      <w:szCs w:val="36"/>
    </w:rPr>
  </w:style>
  <w:style w:type="character" w:customStyle="1" w:styleId="apple-converted-space">
    <w:name w:val="apple-converted-space"/>
    <w:basedOn w:val="a0"/>
    <w:rsid w:val="00177D76"/>
  </w:style>
  <w:style w:type="paragraph" w:styleId="a3">
    <w:name w:val="Normal (Web)"/>
    <w:basedOn w:val="a"/>
    <w:uiPriority w:val="99"/>
    <w:semiHidden/>
    <w:unhideWhenUsed/>
    <w:rsid w:val="00177D76"/>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177D76"/>
    <w:rPr>
      <w:sz w:val="18"/>
      <w:szCs w:val="18"/>
    </w:rPr>
  </w:style>
  <w:style w:type="character" w:customStyle="1" w:styleId="Char">
    <w:name w:val="批注框文本 Char"/>
    <w:basedOn w:val="a0"/>
    <w:link w:val="a4"/>
    <w:uiPriority w:val="99"/>
    <w:semiHidden/>
    <w:rsid w:val="00177D7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344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84</Words>
  <Characters>481</Characters>
  <Application>Microsoft Office Word</Application>
  <DocSecurity>0</DocSecurity>
  <Lines>4</Lines>
  <Paragraphs>1</Paragraphs>
  <ScaleCrop>false</ScaleCrop>
  <Company>333ti</Company>
  <LinksUpToDate>false</LinksUpToDate>
  <CharactersWithSpaces>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SilverDan</dc:creator>
  <cp:lastModifiedBy>SilverDan</cp:lastModifiedBy>
  <cp:revision>1</cp:revision>
  <dcterms:created xsi:type="dcterms:W3CDTF">2015-08-22T19:05:00Z</dcterms:created>
  <dcterms:modified xsi:type="dcterms:W3CDTF">2015-08-22T19:06:00Z</dcterms:modified>
</cp:coreProperties>
</file>