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37" w:rsidRDefault="00651737" w:rsidP="00651737">
      <w:pPr>
        <w:rPr>
          <w:rFonts w:hint="eastAsia"/>
        </w:rPr>
      </w:pPr>
      <w:r>
        <w:rPr>
          <w:rFonts w:hint="eastAsia"/>
        </w:rPr>
        <w:t>我院召开预防商业贿赂工作联系会</w:t>
      </w:r>
    </w:p>
    <w:p w:rsidR="00651737" w:rsidRDefault="00651737" w:rsidP="00651737"/>
    <w:p w:rsidR="00651737" w:rsidRDefault="00651737" w:rsidP="00651737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3  </w:t>
      </w:r>
    </w:p>
    <w:p w:rsidR="00651737" w:rsidRDefault="00651737" w:rsidP="00651737"/>
    <w:p w:rsidR="00651737" w:rsidRDefault="00651737" w:rsidP="00651737"/>
    <w:p w:rsidR="00651737" w:rsidRDefault="00651737" w:rsidP="00651737">
      <w:pPr>
        <w:rPr>
          <w:rFonts w:hint="eastAsia"/>
        </w:rPr>
      </w:pPr>
      <w:r>
        <w:rPr>
          <w:rFonts w:hint="eastAsia"/>
        </w:rPr>
        <w:t>我院召开预防商业贿赂工作联系会</w:t>
      </w:r>
    </w:p>
    <w:p w:rsidR="00651737" w:rsidRDefault="00651737" w:rsidP="00651737">
      <w:pPr>
        <w:rPr>
          <w:rFonts w:hint="eastAsia"/>
        </w:rPr>
      </w:pPr>
      <w:r>
        <w:rPr>
          <w:rFonts w:hint="eastAsia"/>
        </w:rPr>
        <w:t>我院召开预防商业贿赂工作联系会</w:t>
      </w:r>
    </w:p>
    <w:p w:rsidR="00651737" w:rsidRDefault="00651737" w:rsidP="00651737"/>
    <w:p w:rsidR="00651737" w:rsidRDefault="00651737" w:rsidP="006517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日上午，我院召开预防商业贿赂工作联系会，县纪委法制办主任邹书杰、县医药监督局局长罗红娣、县卫生局纪检监察室主任姚林祥及院领导、部分职能科室负责人和药品、设备经销商共</w:t>
      </w:r>
      <w:r>
        <w:rPr>
          <w:rFonts w:hint="eastAsia"/>
        </w:rPr>
        <w:t>70</w:t>
      </w:r>
      <w:r>
        <w:rPr>
          <w:rFonts w:hint="eastAsia"/>
        </w:rPr>
        <w:t>余人参加了会议。</w:t>
      </w:r>
    </w:p>
    <w:p w:rsidR="00651737" w:rsidRDefault="00651737" w:rsidP="00651737">
      <w:pPr>
        <w:rPr>
          <w:rFonts w:hint="eastAsia"/>
        </w:rPr>
      </w:pPr>
      <w:r>
        <w:rPr>
          <w:rFonts w:hint="eastAsia"/>
        </w:rPr>
        <w:t>在预防商业贿赂工作联系会上，医院组织药品、设备经销商学习了《药品管理法》、《医疗设备管理条例》、《反不正当竞争法》等法律法规，县纪委法制办主任邹书杰、县医药监督局局长罗红娣、县卫生局纪检监察室主任姚林祥分别就怎样规范药品、设备进购工作，全面监管和整治医药购销中的不正之风、预防商业贿赂发表了重要讲话。湖南星城医药公司、益阳康乐医疗器械有限公司代表发言，表示要与医院一起建一道反商业贿赂的防火墙，在保证公司微利的同时，为安化人民的身体健康做出贡献。参加预防商业贿赂联系会的医药公司、医疗器械公司代表们分别在“药品购销廉洁协议书”、“医疗器械（耗材、试剂）购销廉洁协议书”上签名，表示要遵守协议承诺内容“遵守国家法律法规，不进行不正当的促销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擅自进入病房、诊室等医疗场所从事妨碍正常医疗秩序的活动，不向科室和个人提供任何形式的回扣和变相回扣。各经销商如有违反以上承诺内容之一的，医院将立即停止其所有业务并冻结货款，情节严重的，将向有关部门汇报。</w:t>
      </w:r>
    </w:p>
    <w:p w:rsidR="00FE00F0" w:rsidRPr="00651737" w:rsidRDefault="00651737" w:rsidP="00651737">
      <w:r>
        <w:rPr>
          <w:rFonts w:hint="eastAsia"/>
        </w:rPr>
        <w:t>我院召开的预防商业贿赂工作联系会，将对加强医院管理，规范医院药品、医疗器械进购行为，预防和抵制医药购销行为中的不正之风起到积极的作用。</w:t>
      </w:r>
      <w:bookmarkStart w:id="0" w:name="_GoBack"/>
      <w:bookmarkEnd w:id="0"/>
    </w:p>
    <w:sectPr w:rsidR="00FE00F0" w:rsidRPr="0065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37"/>
    <w:rsid w:val="00651737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333ti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2015-08-22T18:28:00Z</dcterms:created>
  <dcterms:modified xsi:type="dcterms:W3CDTF">2015-08-22T18:28:00Z</dcterms:modified>
</cp:coreProperties>
</file>