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6C0A" w:rsidRPr="00486C0A" w:rsidRDefault="00486C0A" w:rsidP="00486C0A">
      <w:pPr>
        <w:widowControl/>
        <w:spacing w:line="324" w:lineRule="atLeast"/>
        <w:jc w:val="center"/>
        <w:outlineLvl w:val="1"/>
        <w:rPr>
          <w:rFonts w:ascii="宋体" w:eastAsia="宋体" w:hAnsi="宋体" w:cs="宋体"/>
          <w:b/>
          <w:bCs/>
          <w:color w:val="333333"/>
          <w:kern w:val="0"/>
          <w:sz w:val="36"/>
          <w:szCs w:val="36"/>
        </w:rPr>
      </w:pPr>
      <w:r w:rsidRPr="00486C0A">
        <w:rPr>
          <w:rFonts w:ascii="宋体" w:eastAsia="宋体" w:hAnsi="宋体" w:cs="宋体" w:hint="eastAsia"/>
          <w:b/>
          <w:bCs/>
          <w:color w:val="333333"/>
          <w:kern w:val="0"/>
          <w:sz w:val="36"/>
          <w:szCs w:val="36"/>
        </w:rPr>
        <w:t>我院隆重召开第五届职工、会员代表大会第十一次会议</w:t>
      </w:r>
    </w:p>
    <w:p w:rsidR="00486C0A" w:rsidRPr="00486C0A" w:rsidRDefault="00486C0A" w:rsidP="00486C0A">
      <w:pPr>
        <w:widowControl/>
        <w:spacing w:line="324" w:lineRule="atLeast"/>
        <w:jc w:val="center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86C0A">
        <w:rPr>
          <w:rFonts w:ascii="宋体" w:eastAsia="宋体" w:hAnsi="宋体" w:cs="宋体" w:hint="eastAsia"/>
          <w:color w:val="333333"/>
          <w:kern w:val="0"/>
          <w:sz w:val="18"/>
          <w:szCs w:val="18"/>
        </w:rPr>
        <w:br/>
        <w:t>来源：  时间：2012-03-12 14:14:00   点击：246  </w:t>
      </w:r>
    </w:p>
    <w:p w:rsidR="00486C0A" w:rsidRPr="00486C0A" w:rsidRDefault="00486C0A" w:rsidP="00486C0A">
      <w:pPr>
        <w:widowControl/>
        <w:spacing w:line="324" w:lineRule="atLeast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</w:p>
    <w:p w:rsidR="00486C0A" w:rsidRPr="00486C0A" w:rsidRDefault="00486C0A" w:rsidP="00486C0A">
      <w:pPr>
        <w:widowControl/>
        <w:spacing w:line="400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</w:p>
    <w:p w:rsidR="00486C0A" w:rsidRPr="00486C0A" w:rsidRDefault="00486C0A" w:rsidP="00486C0A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3月10日，我院在多功能会议室隆重召开第五届职工、会员代表大会第十一次会议。会上，160余名正式代表、列席代表、特邀代表齐聚一堂，共商医院发展大计。</w:t>
      </w:r>
    </w:p>
    <w:p w:rsidR="00486C0A" w:rsidRPr="00486C0A" w:rsidRDefault="00486C0A" w:rsidP="00486C0A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会议首先由院党委书记、副院长胡旭忠同志作《团结务实谋发展，开拓创新绘宏图》的讲话，他说：在新的形势和任务下，全院干职工要团结务实、锐意进取、开拓创新、顽强拼搏，创造医院更加灿烂、辉煌的明天。接着，院长龚育凡作了《坚定发展信心，鼓足超越勇气，为推动医院工作发展而努力奋斗》的工作报告。龚院长在报告中简要回顾了2011年医院工作，提出了2012年医院工作意见。他指出：2012年是医院发展的攻坚克难之年，医院要进一步采取措施，强化管理，加强建设，创建省、市级重点学科，努力为广大山区老百姓提供安全、有效、方便、廉洁的医疗卫生服务。</w:t>
      </w:r>
    </w:p>
    <w:p w:rsidR="00486C0A" w:rsidRPr="00486C0A" w:rsidRDefault="00486C0A" w:rsidP="00486C0A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会议还听取了工会主席赵建国、财务科长罗龙新、经</w:t>
      </w:r>
      <w:proofErr w:type="gramStart"/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审主任</w:t>
      </w:r>
      <w:proofErr w:type="gramEnd"/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肖延安作的《工会工作报告》、《医院财务工作报告》、《工会经费审查报告》等报告，副院长喻新强同志宣读了《关于重点学科建设奖励方案的决议案》和《关于实施医院干职</w:t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lastRenderedPageBreak/>
        <w:t>工相关时段内禁止饮酒的有关规定》两个决议案。副院长李吉宗同志就32份职工提案作了《提案解答报告》。大会还增补了</w:t>
      </w:r>
      <w:proofErr w:type="gramStart"/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谌</w:t>
      </w:r>
      <w:proofErr w:type="gramEnd"/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建军、陈小南两位同志为工会委员。</w:t>
      </w:r>
    </w:p>
    <w:p w:rsidR="00486C0A" w:rsidRPr="00486C0A" w:rsidRDefault="00486C0A" w:rsidP="00486C0A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在下午的分组讨论会上，职工代表纷纷发言，就医院发展所面临的重要机遇和主要困难，提出了许多富有建设性的意见。在听取各组讨论情况汇报后，龚院长对职工提出的学科建设、人才培养、医院建设等方面的问题，一一做了现场解答。最后，与会代表举手表决，先后通过了4个报告和《关于重点学科建设奖励方案的决议案》、《关于实施医院干职工相关时段内禁止饮酒的有关规定》两个议案。</w:t>
      </w:r>
    </w:p>
    <w:p w:rsidR="00486C0A" w:rsidRPr="00486C0A" w:rsidRDefault="00486C0A" w:rsidP="00486C0A">
      <w:pPr>
        <w:widowControl/>
        <w:spacing w:line="324" w:lineRule="atLeast"/>
        <w:ind w:firstLine="64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大会还就2011年度先进工会小组及先进个人进行了表彰和颁奖。</w:t>
      </w:r>
    </w:p>
    <w:p w:rsidR="00486C0A" w:rsidRPr="00486C0A" w:rsidRDefault="00486C0A" w:rsidP="00486C0A">
      <w:pPr>
        <w:widowControl/>
        <w:spacing w:line="324" w:lineRule="atLeast"/>
        <w:ind w:firstLine="7040"/>
        <w:jc w:val="left"/>
        <w:rPr>
          <w:rFonts w:ascii="宋体" w:eastAsia="宋体" w:hAnsi="宋体" w:cs="宋体" w:hint="eastAsia"/>
          <w:color w:val="333333"/>
          <w:kern w:val="0"/>
          <w:sz w:val="18"/>
          <w:szCs w:val="18"/>
        </w:rPr>
      </w:pP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                       </w:t>
      </w:r>
      <w:r w:rsidRPr="00486C0A">
        <w:rPr>
          <w:rFonts w:ascii="宋体" w:eastAsia="宋体" w:hAnsi="宋体" w:cs="宋体" w:hint="eastAsia"/>
          <w:color w:val="333333"/>
          <w:kern w:val="0"/>
          <w:sz w:val="32"/>
          <w:szCs w:val="32"/>
        </w:rPr>
        <w:t>   </w:t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</w:t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院</w:t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办</w:t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</w:t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          </w:t>
      </w:r>
      <w:r>
        <w:rPr>
          <w:rFonts w:ascii="仿宋_GB2312" w:eastAsia="仿宋_GB2312" w:hAnsi="宋体" w:cs="宋体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>
            <wp:extent cx="4714875" cy="3124200"/>
            <wp:effectExtent l="0" t="0" r="9525" b="0"/>
            <wp:docPr id="6" name="图片 6" descr="http://ahxrmyy.com/files/Content/DSC_05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hxrmyy.com/files/Content/DSC_053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</w:t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           </w:t>
      </w:r>
      <w:r>
        <w:rPr>
          <w:rFonts w:ascii="仿宋_GB2312" w:eastAsia="仿宋_GB2312" w:hAnsi="宋体" w:cs="宋体"/>
          <w:noProof/>
          <w:color w:val="333333"/>
          <w:kern w:val="0"/>
          <w:sz w:val="32"/>
          <w:szCs w:val="32"/>
        </w:rPr>
        <w:drawing>
          <wp:inline distT="0" distB="0" distL="0" distR="0">
            <wp:extent cx="4714875" cy="3124200"/>
            <wp:effectExtent l="0" t="0" r="9525" b="0"/>
            <wp:docPr id="5" name="图片 5" descr="http://ahxrmyy.com/files/Content/DSC_05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ahxrmyy.com/files/Content/DSC_05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lastRenderedPageBreak/>
        <w:t>                    </w:t>
      </w:r>
      <w:r>
        <w:rPr>
          <w:rFonts w:ascii="仿宋_GB2312" w:eastAsia="仿宋_GB2312" w:hAnsi="宋体" w:cs="宋体"/>
          <w:noProof/>
          <w:color w:val="333333"/>
          <w:kern w:val="0"/>
          <w:sz w:val="32"/>
          <w:szCs w:val="32"/>
        </w:rPr>
        <w:drawing>
          <wp:inline distT="0" distB="0" distL="0" distR="0">
            <wp:extent cx="4714875" cy="3124200"/>
            <wp:effectExtent l="0" t="0" r="9525" b="0"/>
            <wp:docPr id="4" name="图片 4" descr="http://ahxrmyy.com/files/Content/DSC_05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hxrmyy.com/files/Content/DSC_054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            </w:t>
      </w:r>
      <w:r>
        <w:rPr>
          <w:rFonts w:ascii="仿宋_GB2312" w:eastAsia="仿宋_GB2312" w:hAnsi="宋体" w:cs="宋体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>
            <wp:extent cx="7124700" cy="10744200"/>
            <wp:effectExtent l="0" t="0" r="0" b="0"/>
            <wp:docPr id="3" name="图片 3" descr="http://ahxrmyy.com/files/Content/DSC_0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ahxrmyy.com/files/Content/DSC_054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470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lastRenderedPageBreak/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            </w:t>
      </w:r>
      <w:r>
        <w:rPr>
          <w:rFonts w:ascii="仿宋_GB2312" w:eastAsia="仿宋_GB2312" w:hAnsi="宋体" w:cs="宋体"/>
          <w:noProof/>
          <w:color w:val="333333"/>
          <w:kern w:val="0"/>
          <w:sz w:val="32"/>
          <w:szCs w:val="32"/>
        </w:rPr>
        <w:drawing>
          <wp:inline distT="0" distB="0" distL="0" distR="0">
            <wp:extent cx="4714875" cy="3124200"/>
            <wp:effectExtent l="0" t="0" r="9525" b="0"/>
            <wp:docPr id="2" name="图片 2" descr="http://ahxrmyy.com/files/Content/DSC_05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ahxrmyy.com/files/Content/DSC_058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                 </w:t>
      </w:r>
      <w:r>
        <w:rPr>
          <w:rFonts w:ascii="仿宋_GB2312" w:eastAsia="仿宋_GB2312" w:hAnsi="宋体" w:cs="宋体"/>
          <w:noProof/>
          <w:color w:val="333333"/>
          <w:kern w:val="0"/>
          <w:sz w:val="32"/>
          <w:szCs w:val="32"/>
        </w:rPr>
        <w:lastRenderedPageBreak/>
        <w:drawing>
          <wp:inline distT="0" distB="0" distL="0" distR="0">
            <wp:extent cx="4714875" cy="3124200"/>
            <wp:effectExtent l="0" t="0" r="9525" b="0"/>
            <wp:docPr id="1" name="图片 1" descr="http://ahxrmyy.com/files/Content/DSC_05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ahxrmyy.com/files/Content/DSC_056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</w:t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br/>
      </w:r>
      <w:r w:rsidRPr="00486C0A">
        <w:rPr>
          <w:rFonts w:ascii="仿宋_GB2312" w:eastAsia="仿宋_GB2312" w:hAnsi="宋体" w:cs="宋体" w:hint="eastAsia"/>
          <w:color w:val="333333"/>
          <w:kern w:val="0"/>
          <w:sz w:val="32"/>
          <w:szCs w:val="32"/>
        </w:rPr>
        <w:t>    </w:t>
      </w:r>
    </w:p>
    <w:p w:rsidR="00FE00F0" w:rsidRDefault="00FE00F0">
      <w:bookmarkStart w:id="0" w:name="_GoBack"/>
      <w:bookmarkEnd w:id="0"/>
    </w:p>
    <w:sectPr w:rsidR="00FE00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仿宋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0A"/>
    <w:rsid w:val="00486C0A"/>
    <w:rsid w:val="00FE0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6C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6C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86C0A"/>
  </w:style>
  <w:style w:type="paragraph" w:styleId="a3">
    <w:name w:val="Balloon Text"/>
    <w:basedOn w:val="a"/>
    <w:link w:val="Char"/>
    <w:uiPriority w:val="99"/>
    <w:semiHidden/>
    <w:unhideWhenUsed/>
    <w:rsid w:val="00486C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C0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86C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486C0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486C0A"/>
  </w:style>
  <w:style w:type="paragraph" w:styleId="a3">
    <w:name w:val="Balloon Text"/>
    <w:basedOn w:val="a"/>
    <w:link w:val="Char"/>
    <w:uiPriority w:val="99"/>
    <w:semiHidden/>
    <w:unhideWhenUsed/>
    <w:rsid w:val="00486C0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86C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46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14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151</Words>
  <Characters>863</Characters>
  <Application>Microsoft Office Word</Application>
  <DocSecurity>0</DocSecurity>
  <Lines>7</Lines>
  <Paragraphs>2</Paragraphs>
  <ScaleCrop>false</ScaleCrop>
  <Company>333ti</Company>
  <LinksUpToDate>false</LinksUpToDate>
  <CharactersWithSpaces>1012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SilverDan</dc:creator>
  <cp:lastModifiedBy>SilverDan</cp:lastModifiedBy>
  <cp:revision>1</cp:revision>
  <dcterms:created xsi:type="dcterms:W3CDTF">2015-08-22T18:42:00Z</dcterms:created>
  <dcterms:modified xsi:type="dcterms:W3CDTF">2015-08-22T18:43:00Z</dcterms:modified>
</cp:coreProperties>
</file>