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86031af611144cf35a6082ca2ec51b1465b8d3"/>
    <w:p>
      <w:pPr>
        <w:pStyle w:val="Heading1"/>
      </w:pPr>
      <w:r>
        <w:t xml:space="preserve">Documentación del Módulo: silver_unms (Gestión de Agenda)</w:t>
      </w:r>
    </w:p>
    <w:bookmarkStart w:id="21" w:name="visión-general-y-estratégica"/>
    <w:p>
      <w:pPr>
        <w:pStyle w:val="Heading2"/>
      </w:pPr>
      <w:r>
        <w:t xml:space="preserve">1. Visión General y Estratégica</w:t>
      </w:r>
    </w:p>
    <w:p>
      <w:pPr>
        <w:pStyle w:val="FirstParagraph"/>
      </w:pPr>
      <w:r>
        <w:rPr>
          <w:rStyle w:val="VerbatimChar"/>
          <w:b/>
          <w:bCs/>
        </w:rPr>
        <w:t xml:space="preserve">silver_unms</w:t>
      </w:r>
      <w:r>
        <w:t xml:space="preserve"> </w:t>
      </w:r>
      <w:r>
        <w:t xml:space="preserve">(a veces llamado</w:t>
      </w:r>
      <w:r>
        <w:t xml:space="preserve"> </w:t>
      </w:r>
      <w:r>
        <w:t xml:space="preserve">“</w:t>
      </w:r>
      <w:r>
        <w:t xml:space="preserve">Calendario de Instalaciones</w:t>
      </w:r>
      <w:r>
        <w:t xml:space="preserve">”</w:t>
      </w:r>
      <w:r>
        <w:t xml:space="preserve">) es un módulo de productividad diseñado para coordinar a las cuadrillas técnicas en terreno.</w:t>
      </w:r>
    </w:p>
    <w:p>
      <w:pPr>
        <w:pStyle w:val="BodyText"/>
      </w:pPr>
      <w:r>
        <w:t xml:space="preserve">A pesar de su nombre (que hace referencia al sistema de gestión de Ubiquiti), en este contexto de Odoo funciona como un</w:t>
      </w:r>
      <w:r>
        <w:t xml:space="preserve"> </w:t>
      </w:r>
      <w:r>
        <w:rPr>
          <w:b/>
          <w:bCs/>
        </w:rPr>
        <w:t xml:space="preserve">despachador de órdenes de trabajo</w:t>
      </w:r>
      <w:r>
        <w:t xml:space="preserve"> </w:t>
      </w:r>
      <w:r>
        <w:t xml:space="preserve">visual. Utiliza una vista de línea de tiempo (</w:t>
      </w:r>
      <w:r>
        <w:rPr>
          <w:i/>
          <w:iCs/>
        </w:rPr>
        <w:t xml:space="preserve">Timeline</w:t>
      </w:r>
      <w:r>
        <w:t xml:space="preserve">) para mostrar la disponibilidad de los técnicos y asignar oportunidades de instalación o reparaciones de manera eficiente.</w:t>
      </w:r>
    </w:p>
    <w:bookmarkStart w:id="20" w:name="objetivos-de-negocio"/>
    <w:p>
      <w:pPr>
        <w:pStyle w:val="Heading3"/>
      </w:pPr>
      <w:r>
        <w:t xml:space="preserve">1.1. Objetivos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Optimización de Rutas:</w:t>
      </w:r>
      <w:r>
        <w:t xml:space="preserve"> </w:t>
      </w:r>
      <w:r>
        <w:t xml:space="preserve">Agrupar instalaciones por</w:t>
      </w:r>
      <w:r>
        <w:t xml:space="preserve"> </w:t>
      </w:r>
      <w:r>
        <w:rPr>
          <w:b/>
          <w:bCs/>
        </w:rPr>
        <w:t xml:space="preserve">Zona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Nodo</w:t>
      </w:r>
      <w:r>
        <w:t xml:space="preserve"> </w:t>
      </w:r>
      <w:r>
        <w:t xml:space="preserve">para minimizar el desplazamiento de los técnicos.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Visibilidad de Capacidad:</w:t>
      </w:r>
      <w:r>
        <w:t xml:space="preserve"> </w:t>
      </w:r>
      <w:r>
        <w:t xml:space="preserve">Ver claramente qué técnicos (</w:t>
      </w:r>
      <w:r>
        <w:t xml:space="preserve">“</w:t>
      </w:r>
      <w:r>
        <w:t xml:space="preserve">Instaladores</w:t>
      </w:r>
      <w:r>
        <w:t xml:space="preserve">”</w:t>
      </w:r>
      <w:r>
        <w:t xml:space="preserve">) están libres en una franja horaria específica.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Drag &amp; Drop:</w:t>
      </w:r>
      <w:r>
        <w:t xml:space="preserve"> </w:t>
      </w:r>
      <w:r>
        <w:t xml:space="preserve">Reagendar citas simplemente arrastrando la barra de tiempo en la pantalla.</w:t>
      </w:r>
    </w:p>
    <w:bookmarkEnd w:id="20"/>
    <w:bookmarkEnd w:id="21"/>
    <w:bookmarkStart w:id="24" w:name="modelos-de-datos-principales"/>
    <w:p>
      <w:pPr>
        <w:pStyle w:val="Heading2"/>
      </w:pPr>
      <w:r>
        <w:t xml:space="preserve">2. Modelos de Datos Principales</w:t>
      </w:r>
    </w:p>
    <w:bookmarkStart w:id="22" w:name="silver.assignment-asignación-instalador"/>
    <w:p>
      <w:pPr>
        <w:pStyle w:val="Heading3"/>
      </w:pPr>
      <w:r>
        <w:t xml:space="preserve">2.1.</w:t>
      </w:r>
      <w:r>
        <w:t xml:space="preserve"> </w:t>
      </w:r>
      <w:r>
        <w:rPr>
          <w:rStyle w:val="VerbatimChar"/>
        </w:rPr>
        <w:t xml:space="preserve">silver.assignment</w:t>
      </w:r>
      <w:r>
        <w:t xml:space="preserve"> </w:t>
      </w:r>
      <w:r>
        <w:t xml:space="preserve">(Asignación / Instalador)</w:t>
      </w:r>
    </w:p>
    <w:p>
      <w:pPr>
        <w:pStyle w:val="FirstParagraph"/>
      </w:pPr>
      <w:r>
        <w:t xml:space="preserve">Representa a un recurso técnico (una persona o una cuadrilla) disponible para realizar trabajos.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Vínculo con Usuario: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conecta con el usuario de sistema Odoo.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Restricciones Geográficas: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zone_ids</w:t>
      </w:r>
      <w:r>
        <w:t xml:space="preserve">: Zonas donde este técnico puede trabajar.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node_ids</w:t>
      </w:r>
      <w:r>
        <w:t xml:space="preserve">: Nodos específicos que atiende.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Visualización: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para diferenciar técnicos en el calendario.</w:t>
      </w:r>
    </w:p>
    <w:bookmarkEnd w:id="22"/>
    <w:bookmarkStart w:id="23" w:name="integración-con-crm.lead"/>
    <w:p>
      <w:pPr>
        <w:pStyle w:val="Heading3"/>
      </w:pPr>
      <w:r>
        <w:t xml:space="preserve">2.2. Integración con</w:t>
      </w:r>
      <w:r>
        <w:t xml:space="preserve"> </w:t>
      </w:r>
      <w:r>
        <w:rPr>
          <w:rStyle w:val="VerbatimChar"/>
        </w:rPr>
        <w:t xml:space="preserve">crm.lead</w:t>
      </w:r>
    </w:p>
    <w:p>
      <w:pPr>
        <w:pStyle w:val="FirstParagraph"/>
      </w:pPr>
      <w:r>
        <w:t xml:space="preserve">El módulo extiende la Oportunidad/Iniciativa para añadir: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assignment_id</w:t>
      </w:r>
      <w:r>
        <w:t xml:space="preserve">: El técnico asignado.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schedule_start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schedule_stop</w:t>
      </w:r>
      <w:r>
        <w:t xml:space="preserve">: Fecha y hora agendada.</w:t>
      </w:r>
    </w:p>
    <w:bookmarkEnd w:id="23"/>
    <w:bookmarkEnd w:id="24"/>
    <w:bookmarkStart w:id="27" w:name="funcionalidad-clave-la-vista-timeline"/>
    <w:p>
      <w:pPr>
        <w:pStyle w:val="Heading2"/>
      </w:pPr>
      <w:r>
        <w:t xml:space="preserve">3. Funcionalidad Clave: La Vista Timeline</w:t>
      </w:r>
    </w:p>
    <w:p>
      <w:pPr>
        <w:pStyle w:val="FirstParagraph"/>
      </w:pPr>
      <w:r>
        <w:t xml:space="preserve">El módulo implementa una vista personalizada basada en</w:t>
      </w:r>
      <w:r>
        <w:t xml:space="preserve"> </w:t>
      </w:r>
      <w:r>
        <w:rPr>
          <w:rStyle w:val="VerbatimChar"/>
        </w:rPr>
        <w:t xml:space="preserve">web_timeline</w:t>
      </w:r>
      <w:r>
        <w:t xml:space="preserve">.</w:t>
      </w:r>
    </w:p>
    <w:bookmarkStart w:id="25" w:name="agrupación-inteligente"/>
    <w:p>
      <w:pPr>
        <w:pStyle w:val="Heading3"/>
      </w:pPr>
      <w:r>
        <w:t xml:space="preserve">3.1. Agrupación Inteligente</w:t>
      </w:r>
    </w:p>
    <w:p>
      <w:pPr>
        <w:pStyle w:val="FirstParagraph"/>
      </w:pPr>
      <w:r>
        <w:t xml:space="preserve">La vista no muestra una lista plana. Agrupa las tareas primero por</w:t>
      </w:r>
      <w:r>
        <w:t xml:space="preserve"> </w:t>
      </w:r>
      <w:r>
        <w:rPr>
          <w:b/>
          <w:bCs/>
        </w:rPr>
        <w:t xml:space="preserve">Zona</w:t>
      </w:r>
      <w:r>
        <w:t xml:space="preserve"> </w:t>
      </w:r>
      <w:r>
        <w:t xml:space="preserve">y luego por</w:t>
      </w:r>
      <w:r>
        <w:t xml:space="preserve"> </w:t>
      </w:r>
      <w:r>
        <w:rPr>
          <w:b/>
          <w:bCs/>
        </w:rPr>
        <w:t xml:space="preserve">Asignación (Técnico)</w:t>
      </w:r>
      <w:r>
        <w:t xml:space="preserve">.</w:t>
      </w:r>
      <w:r>
        <w:t xml:space="preserve"> </w:t>
      </w:r>
      <w:r>
        <w:t xml:space="preserve">* Esto permite al coordinador ver: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¿Quién está disponible hoy en la Zona Norte?</w:t>
      </w:r>
      <w:r>
        <w:rPr>
          <w:i/>
          <w:iCs/>
        </w:rPr>
        <w:t xml:space="preserve">”</w:t>
      </w:r>
      <w:r>
        <w:t xml:space="preserve">.</w:t>
      </w:r>
    </w:p>
    <w:bookmarkEnd w:id="25"/>
    <w:bookmarkStart w:id="26" w:name="modo-fantasma-ghost-mode"/>
    <w:p>
      <w:pPr>
        <w:pStyle w:val="Heading3"/>
      </w:pPr>
      <w:r>
        <w:t xml:space="preserve">3.2. Modo Fantasma (</w:t>
      </w:r>
      <w:r>
        <w:t xml:space="preserve">“</w:t>
      </w:r>
      <w:r>
        <w:t xml:space="preserve">Ghost Mode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Una limitación técnica de las vistas timeline es que ocultan las filas vacías. Si un técnico no tiene trabajo hoy, desaparece de la vista, impidiendo asignarle tareas nuevas.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Solución:</w:t>
      </w:r>
      <w:r>
        <w:t xml:space="preserve"> </w:t>
      </w:r>
      <w:r>
        <w:t xml:space="preserve">Al crear un</w:t>
      </w:r>
      <w:r>
        <w:t xml:space="preserve"> </w:t>
      </w:r>
      <w:r>
        <w:rPr>
          <w:rStyle w:val="VerbatimChar"/>
        </w:rPr>
        <w:t xml:space="preserve">silver.assignment</w:t>
      </w:r>
      <w:r>
        <w:t xml:space="preserve">, el sistema genera automáticamente un registro</w:t>
      </w:r>
      <w:r>
        <w:t xml:space="preserve"> </w:t>
      </w:r>
      <w:r>
        <w:t xml:space="preserve">“</w:t>
      </w:r>
      <w:r>
        <w:t xml:space="preserve">Placeholder</w:t>
      </w:r>
      <w:r>
        <w:t xml:space="preserve">”</w:t>
      </w:r>
      <w:r>
        <w:t xml:space="preserve"> </w:t>
      </w:r>
      <w:r>
        <w:t xml:space="preserve">(Fantasma) en el año 1980.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Efecto:</w:t>
      </w:r>
      <w:r>
        <w:t xml:space="preserve"> </w:t>
      </w:r>
      <w:r>
        <w:t xml:space="preserve">Esto fuerza a Odoo a renderizar la línea del técnico siempre, permitiendo arrastrar nuevas tareas hacia él.</w:t>
      </w:r>
    </w:p>
    <w:bookmarkEnd w:id="26"/>
    <w:bookmarkEnd w:id="27"/>
    <w:bookmarkStart w:id="28" w:name="flujos-de-trabajo"/>
    <w:p>
      <w:pPr>
        <w:pStyle w:val="Heading2"/>
      </w:pPr>
      <w:r>
        <w:t xml:space="preserve">4. Flujos de Trabajo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Venta:</w:t>
      </w:r>
      <w:r>
        <w:t xml:space="preserve"> </w:t>
      </w:r>
      <w:r>
        <w:t xml:space="preserve">Un vendedor gana una oportunidad en</w:t>
      </w:r>
      <w:r>
        <w:t xml:space="preserve"> </w:t>
      </w:r>
      <w:r>
        <w:rPr>
          <w:rStyle w:val="VerbatimChar"/>
        </w:rPr>
        <w:t xml:space="preserve">silver_crm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Agendamiento:</w:t>
      </w:r>
      <w:r>
        <w:t xml:space="preserve"> </w:t>
      </w:r>
      <w:r>
        <w:t xml:space="preserve">El coordinador de operaciones abre la vista Timeline de</w:t>
      </w:r>
      <w:r>
        <w:t xml:space="preserve"> </w:t>
      </w:r>
      <w:r>
        <w:rPr>
          <w:rStyle w:val="VerbatimChar"/>
        </w:rPr>
        <w:t xml:space="preserve">silver_unms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Asignación:</w:t>
      </w:r>
      <w:r>
        <w:t xml:space="preserve"> </w:t>
      </w:r>
      <w:r>
        <w:t xml:space="preserve">Busca la oportunidad (que aparece en una lista de</w:t>
      </w:r>
      <w:r>
        <w:t xml:space="preserve"> </w:t>
      </w:r>
      <w:r>
        <w:t xml:space="preserve">“</w:t>
      </w:r>
      <w:r>
        <w:t xml:space="preserve">No asignados</w:t>
      </w:r>
      <w:r>
        <w:t xml:space="preserve">”</w:t>
      </w:r>
      <w:r>
        <w:t xml:space="preserve"> </w:t>
      </w:r>
      <w:r>
        <w:t xml:space="preserve">o en una fecha tentativa) y la arrastra a la fila del técnico correspondiente a la zona del cliente.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Ejecución:</w:t>
      </w:r>
      <w:r>
        <w:t xml:space="preserve"> </w:t>
      </w:r>
      <w:r>
        <w:t xml:space="preserve">El técnico ve la cita en su calendario y procede a la instalación.</w:t>
      </w:r>
    </w:p>
    <w:bookmarkEnd w:id="28"/>
    <w:bookmarkStart w:id="29" w:name="instalación-y-dependencias"/>
    <w:p>
      <w:pPr>
        <w:pStyle w:val="Heading2"/>
      </w:pPr>
      <w:r>
        <w:t xml:space="preserve">5. Instalación y Dependencias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Dependencias: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crm</w:t>
      </w:r>
      <w:r>
        <w:t xml:space="preserve"> </w:t>
      </w:r>
      <w:r>
        <w:t xml:space="preserve">(Gestión de oportunidades).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web_timeline</w:t>
      </w:r>
      <w:r>
        <w:t xml:space="preserve"> </w:t>
      </w:r>
      <w:r>
        <w:t xml:space="preserve">(Librería de visualización OCA).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silver_base</w:t>
      </w:r>
      <w:r>
        <w:t xml:space="preserve"> </w:t>
      </w:r>
      <w:r>
        <w:t xml:space="preserve">(Zonas).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silver_crm</w:t>
      </w:r>
      <w:r>
        <w:t xml:space="preserve"> </w:t>
      </w:r>
      <w:r>
        <w:t xml:space="preserve">(Integración con el flujo de venta).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2025-12-02T17:27:11Z</dcterms:created>
  <dcterms:modified xsi:type="dcterms:W3CDTF">2025-12-02T17:27:11Z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