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Elisabeth</w:t>
      </w:r>
      <w:r>
        <w:t xml:space="preserve"> </w:t>
      </w:r>
      <w:r>
        <w:t xml:space="preserve">R</w:t>
      </w:r>
      <w:r>
        <w:t xml:space="preserve"> </w:t>
      </w:r>
      <w:r>
        <w:t xml:space="preserve">Silver</w:t>
      </w:r>
    </w:p>
    <w:p>
      <w:pPr>
        <w:pStyle w:val="Date"/>
      </w:pPr>
      <w:r>
        <w:t xml:space="preserve">2/22/2021</w:t>
      </w:r>
    </w:p>
    <w:p>
      <w:pPr>
        <w:pStyle w:val="Heading2"/>
      </w:pPr>
      <w:bookmarkStart w:id="20" w:name="multiple-linear-regression-with-ut-austin-prof.evaluation-data"/>
      <w:r>
        <w:t xml:space="preserve">Multiple Linear Regression with UT Austin Prof. Evaluation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(dplyr, stats, psych, apaTables, ggplot2, yhat, AER, pwr, scales, papaja, knitr)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"TeachingRatings"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#Add an indicator for proportion of students who completed a course eval</w:t>
      </w:r>
      <w:r>
        <w:br w:type="textWrapping"/>
      </w:r>
      <w:r>
        <w:rPr>
          <w:rStyle w:val="NormalTok"/>
        </w:rPr>
        <w:t xml:space="preserve">TeachingRatings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TeachingRatings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prop_rated =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allstudents)</w:t>
      </w:r>
      <w:r>
        <w:br w:type="textWrapping"/>
      </w:r>
      <w:r>
        <w:br w:type="textWrapping"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"beauty"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"prop_rated"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 Evaluation"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"Physical Attractiveness"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"Evaluation Response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dataset contains students’ course evaluations for 463 courses during the 2000-2002 academic years at UT Austin. It has (among other variables) data on the course instructor’s student evaluation, physical attractiveness (z-scored and rated by a panel of six students), and the response rate for the course evaluation.</w:t>
      </w:r>
    </w:p>
    <w:p>
      <w:pPr>
        <w:pStyle w:val="Heading3"/>
      </w:pPr>
      <w:bookmarkStart w:id="21" w:name="hierarchical-models"/>
      <w:r>
        <w:t xml:space="preserve">Hierarchical models</w:t>
      </w:r>
      <w:bookmarkEnd w:id="21"/>
    </w:p>
    <w:p>
      <w:pPr>
        <w:pStyle w:val="FirstParagraph"/>
      </w:pPr>
      <w:r>
        <w:t xml:space="preserve">First, I’ll regree evaluation on physical attractiveness: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(eval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beauty,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TeachingRatings)</w:t>
      </w:r>
      <w:r>
        <w:br w:type="textWrapping"/>
      </w:r>
      <w:r>
        <w:rPr>
          <w:rStyle w:val="NormalTok"/>
        </w:rPr>
        <w:t xml:space="preserve">mod1.sum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  <w:r>
        <w:br w:type="textWrapping"/>
      </w:r>
      <w:r>
        <w:rPr>
          <w:rStyle w:val="NormalTok"/>
        </w:rPr>
        <w:t xml:space="preserve">mod1.sum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eval ~ beauty, data = TeachingRatings)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-1.80015 -0.36304  0.07254  0.40207  1.10373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3.99827    0.02535 157.727  &lt; 2e-16 ***</w:t>
      </w:r>
      <w:r>
        <w:br w:type="textWrapping"/>
      </w:r>
      <w:r>
        <w:rPr>
          <w:rStyle w:val="VerbatimChar"/>
        </w:rPr>
        <w:t xml:space="preserve">## beauty       0.13300    0.03218   4.133 4.25e-05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0.5455 on 461 degrees of freedom</w:t>
      </w:r>
      <w:r>
        <w:br w:type="textWrapping"/>
      </w:r>
      <w:r>
        <w:rPr>
          <w:rStyle w:val="VerbatimChar"/>
        </w:rPr>
        <w:t xml:space="preserve">## Multiple R-squared:  0.03574,    Adjusted R-squared:  0.03364 </w:t>
      </w:r>
      <w:r>
        <w:br w:type="textWrapping"/>
      </w:r>
      <w:r>
        <w:rPr>
          <w:rStyle w:val="VerbatimChar"/>
        </w:rPr>
        <w:t xml:space="preserve">## F-statistic: 17.08 on 1 and 461 DF,  p-value: 4.247e-05</w:t>
      </w:r>
    </w:p>
    <w:p>
      <w:pPr>
        <w:pStyle w:val="FirstParagraph"/>
      </w:pPr>
      <w:r>
        <w:t xml:space="preserve">Next, I’ll regress evaluation onto the response rate for the course evaluation: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(eval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prop_rated,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TeachingRatings)</w:t>
      </w:r>
      <w:r>
        <w:br w:type="textWrapping"/>
      </w:r>
      <w:r>
        <w:rPr>
          <w:rStyle w:val="NormalTok"/>
        </w:rPr>
        <w:t xml:space="preserve">mod2.sum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  <w:r>
        <w:br w:type="textWrapping"/>
      </w:r>
      <w:r>
        <w:rPr>
          <w:rStyle w:val="NormalTok"/>
        </w:rPr>
        <w:t xml:space="preserve">mod2.sum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eval ~ prop_rated, data = TeachingRatings)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-2.00326 -0.34653  0.04265  0.41277  1.25611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3.4483     0.1147  30.067  &lt; 2e-16 ***</w:t>
      </w:r>
      <w:r>
        <w:br w:type="textWrapping"/>
      </w:r>
      <w:r>
        <w:rPr>
          <w:rStyle w:val="VerbatimChar"/>
        </w:rPr>
        <w:t xml:space="preserve">## prop_rated    0.7389     0.1503   4.915 1.24e-06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0.5415 on 461 degrees of freedom</w:t>
      </w:r>
      <w:r>
        <w:br w:type="textWrapping"/>
      </w:r>
      <w:r>
        <w:rPr>
          <w:rStyle w:val="VerbatimChar"/>
        </w:rPr>
        <w:t xml:space="preserve">## Multiple R-squared:  0.04979,    Adjusted R-squared:  0.04773 </w:t>
      </w:r>
      <w:r>
        <w:br w:type="textWrapping"/>
      </w:r>
      <w:r>
        <w:rPr>
          <w:rStyle w:val="VerbatimChar"/>
        </w:rPr>
        <w:t xml:space="preserve">## F-statistic: 24.16 on 1 and 461 DF,  p-value: 1.237e-06</w:t>
      </w:r>
    </w:p>
    <w:p>
      <w:pPr>
        <w:pStyle w:val="FirstParagraph"/>
      </w:pPr>
      <w:r>
        <w:t xml:space="preserve">Finally, I’ll regress course evaluations on physical attractiveness and evaluation response rate:</w:t>
      </w:r>
    </w:p>
    <w:p>
      <w:pPr>
        <w:pStyle w:val="SourceCode"/>
      </w:pP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(eval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prop_rated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beauty,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TeachingRatings)</w:t>
      </w:r>
      <w:r>
        <w:br w:type="textWrapping"/>
      </w:r>
      <w:r>
        <w:rPr>
          <w:rStyle w:val="NormalTok"/>
        </w:rPr>
        <w:t xml:space="preserve">mod3.sum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  <w:r>
        <w:br w:type="textWrapping"/>
      </w:r>
      <w:r>
        <w:rPr>
          <w:rStyle w:val="NormalTok"/>
        </w:rPr>
        <w:t xml:space="preserve">mod3.sum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eval ~ prop_rated + beauty, data = TeachingRatings)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-1.90926 -0.32381  0.04198  0.39195  1.31608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3.50543    0.11443  30.633  &lt; 2e-16 ***</w:t>
      </w:r>
      <w:r>
        <w:br w:type="textWrapping"/>
      </w:r>
      <w:r>
        <w:rPr>
          <w:rStyle w:val="VerbatimChar"/>
        </w:rPr>
        <w:t xml:space="preserve">## prop_rated   0.66217    0.15008   4.412 1.28e-05 ***</w:t>
      </w:r>
      <w:r>
        <w:br w:type="textWrapping"/>
      </w:r>
      <w:r>
        <w:rPr>
          <w:rStyle w:val="VerbatimChar"/>
        </w:rPr>
        <w:t xml:space="preserve">## beauty       0.11264    0.03189   3.532 0.000453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0.5348 on 460 degrees of freedom</w:t>
      </w:r>
      <w:r>
        <w:br w:type="textWrapping"/>
      </w:r>
      <w:r>
        <w:rPr>
          <w:rStyle w:val="VerbatimChar"/>
        </w:rPr>
        <w:t xml:space="preserve">## Multiple R-squared:  0.07489,    Adjusted R-squared:  0.07086 </w:t>
      </w:r>
      <w:r>
        <w:br w:type="textWrapping"/>
      </w:r>
      <w:r>
        <w:rPr>
          <w:rStyle w:val="VerbatimChar"/>
        </w:rPr>
        <w:t xml:space="preserve">## F-statistic: 18.62 on 2 and 460 DF,  p-value: 1.679e-08</w:t>
      </w:r>
    </w:p>
    <w:p>
      <w:pPr>
        <w:pStyle w:val="FirstParagraph"/>
      </w:pPr>
      <w:r>
        <w:t xml:space="preserve">The unique contribution to the variance in evaluations attributable to physical attractiveness is 0.0391499, to response rate is 0.0250945, and their overlap is 0.0106412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Elisabeth R Silver</dc:creator>
  <cp:keywords/>
  <dcterms:created xsi:type="dcterms:W3CDTF">2021-03-01T15:32:01Z</dcterms:created>
  <dcterms:modified xsi:type="dcterms:W3CDTF">2021-03-01T15:32:01Z</dcterms:modified>
</cp:coreProperties>
</file>