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302" w:rsidRPr="00351F32" w:rsidRDefault="000C5434" w:rsidP="00FC0A68">
      <w:pPr>
        <w:jc w:val="center"/>
        <w:rPr>
          <w:b/>
        </w:rPr>
      </w:pPr>
      <w:r w:rsidRPr="00351F32">
        <w:rPr>
          <w:b/>
        </w:rPr>
        <w:t>Assignment 2</w:t>
      </w:r>
      <w:r w:rsidR="00FC0A68" w:rsidRPr="00351F32">
        <w:rPr>
          <w:b/>
        </w:rPr>
        <w:t xml:space="preserve"> – ITC </w:t>
      </w:r>
      <w:r w:rsidRPr="00351F32">
        <w:rPr>
          <w:b/>
        </w:rPr>
        <w:t>313</w:t>
      </w:r>
    </w:p>
    <w:p w:rsidR="000C5434" w:rsidRPr="00351F32" w:rsidRDefault="00963FAC" w:rsidP="000C5434">
      <w:pPr>
        <w:rPr>
          <w:b/>
        </w:rPr>
      </w:pPr>
      <w:r w:rsidRPr="00351F32">
        <w:rPr>
          <w:b/>
        </w:rPr>
        <w:t>Discussion:</w:t>
      </w:r>
    </w:p>
    <w:p w:rsidR="00CD6E7B" w:rsidRDefault="00963FAC" w:rsidP="000C5434">
      <w:r w:rsidRPr="00487EA3">
        <w:rPr>
          <w:b/>
        </w:rPr>
        <w:t>Task1</w:t>
      </w:r>
      <w:r>
        <w:t xml:space="preserve"> was very straight forward. They were simple, run database commands. I</w:t>
      </w:r>
      <w:r w:rsidR="00CD6E7B">
        <w:t xml:space="preserve"> did</w:t>
      </w:r>
      <w:r>
        <w:t xml:space="preserve"> </w:t>
      </w:r>
      <w:r w:rsidR="00CD6E7B">
        <w:t>however</w:t>
      </w:r>
      <w:r>
        <w:t>, make a database function to reduce code and make it simpler.</w:t>
      </w:r>
      <w:r w:rsidR="00CD6E7B">
        <w:t xml:space="preserve"> This worked very well. Through I probably should of parsed the result set into an array and then processed with the calculate Final function instead of wordy print statement with it, as result</w:t>
      </w:r>
      <w:r w:rsidR="003641A9">
        <w:t xml:space="preserve"> sets</w:t>
      </w:r>
      <w:bookmarkStart w:id="0" w:name="_GoBack"/>
      <w:bookmarkEnd w:id="0"/>
      <w:r w:rsidR="00CD6E7B">
        <w:t xml:space="preserve"> are resource heavy and should be closed an soon as possible. </w:t>
      </w:r>
    </w:p>
    <w:p w:rsidR="00CD6E7B" w:rsidRDefault="00CD6E7B" w:rsidP="000C5434">
      <w:r>
        <w:t>Some attention of made to insure ITC357 assignment didn’t conflict much and would work on first run, if both were run on same computer. On consecutive runs, the programs work but make SQL errors.</w:t>
      </w:r>
    </w:p>
    <w:p w:rsidR="00CD6E7B" w:rsidRDefault="00CD6E7B" w:rsidP="00487EA3">
      <w:r w:rsidRPr="00487EA3">
        <w:rPr>
          <w:b/>
        </w:rPr>
        <w:t>Task2</w:t>
      </w:r>
      <w:r>
        <w:t xml:space="preserve"> was a simple idea wrong complex. </w:t>
      </w:r>
      <w:r w:rsidR="00D25FC8">
        <w:t>I made the program normally and w</w:t>
      </w:r>
      <w:r>
        <w:t xml:space="preserve">hile thinking on how, of if </w:t>
      </w:r>
      <w:r w:rsidR="00D25FC8">
        <w:t>it’s</w:t>
      </w:r>
      <w:r>
        <w:t xml:space="preserve"> possible to have different key listeners on different </w:t>
      </w:r>
      <w:r w:rsidR="00D25FC8">
        <w:t>threads;</w:t>
      </w:r>
      <w:r>
        <w:t xml:space="preserve"> I set about making the program load</w:t>
      </w:r>
      <w:r w:rsidR="008D3704">
        <w:t xml:space="preserve"> using </w:t>
      </w:r>
      <w:r w:rsidR="008D3704" w:rsidRPr="008D3704">
        <w:t>Executors</w:t>
      </w:r>
      <w:r w:rsidR="008D3704">
        <w:t xml:space="preserve"> with</w:t>
      </w:r>
      <w:r>
        <w:t xml:space="preserve"> different threads</w:t>
      </w:r>
      <w:r w:rsidR="00767775">
        <w:t xml:space="preserve"> and joining </w:t>
      </w:r>
      <w:r w:rsidR="00767775" w:rsidRPr="00767775">
        <w:t>them by awaitTermination</w:t>
      </w:r>
      <w:r w:rsidR="00890381">
        <w:t>(Oracle, 2013</w:t>
      </w:r>
      <w:r w:rsidR="00767775">
        <w:t>)</w:t>
      </w:r>
      <w:r w:rsidRPr="00767775">
        <w:t>. This</w:t>
      </w:r>
      <w:r>
        <w:t xml:space="preserve"> would theoretically faster but surprisingly not, though numerous classes were made, most likely more than </w:t>
      </w:r>
      <w:r w:rsidRPr="00CD6E7B">
        <w:t>necessary</w:t>
      </w:r>
      <w:r>
        <w:t>.</w:t>
      </w:r>
      <w:r w:rsidR="008D3704">
        <w:t xml:space="preserve"> Also some code</w:t>
      </w:r>
      <w:r w:rsidR="003F1FA2">
        <w:t xml:space="preserve">, namely </w:t>
      </w:r>
      <w:r w:rsidR="003F1FA2" w:rsidRPr="008D3704">
        <w:t>Executors</w:t>
      </w:r>
      <w:r w:rsidR="003F1FA2">
        <w:t>,</w:t>
      </w:r>
      <w:r w:rsidR="008D3704">
        <w:t xml:space="preserve"> was </w:t>
      </w:r>
      <w:r w:rsidR="003F1FA2">
        <w:t>appropriated</w:t>
      </w:r>
      <w:r w:rsidR="008D3704">
        <w:t xml:space="preserve"> from the interact website </w:t>
      </w:r>
      <w:r w:rsidR="008D3704">
        <w:t>(Java Threads, n.d.)</w:t>
      </w:r>
      <w:r w:rsidR="008D3704">
        <w:t>.</w:t>
      </w:r>
    </w:p>
    <w:p w:rsidR="00487EA3" w:rsidRDefault="00767775">
      <w:r>
        <w:t xml:space="preserve">After numerous web searches and finding that thread can’t have key listener attached to them, I gave listening on different threads up. However, I persisted to have some sort of the multi-threading go on continuously. So I made each key press make an instance make thread of </w:t>
      </w:r>
      <w:r w:rsidR="003641A9">
        <w:t>its</w:t>
      </w:r>
      <w:r>
        <w:t xml:space="preserve"> own to change the label whilst others could. So I suspect what I’ve done is have one thread monitoring for key presses and another thread each action performed. This seemed to go alright besides the massive amount of classes and declaring static a lot.</w:t>
      </w:r>
    </w:p>
    <w:p w:rsidR="00487EA3" w:rsidRPr="00E17008" w:rsidRDefault="00766DD5">
      <w:pPr>
        <w:rPr>
          <w:b/>
        </w:rPr>
      </w:pPr>
      <w:r w:rsidRPr="00E17008">
        <w:rPr>
          <w:b/>
        </w:rPr>
        <w:t>How to run:</w:t>
      </w:r>
    </w:p>
    <w:p w:rsidR="00766DD5" w:rsidRPr="00BA2CB9" w:rsidRDefault="00766DD5" w:rsidP="00766DD5">
      <w:pPr>
        <w:pStyle w:val="ListParagraph"/>
        <w:numPr>
          <w:ilvl w:val="0"/>
          <w:numId w:val="1"/>
        </w:numPr>
      </w:pPr>
      <w:r w:rsidRPr="00BA2CB9">
        <w:t xml:space="preserve">Ensure </w:t>
      </w:r>
      <w:r>
        <w:rPr>
          <w:b/>
        </w:rPr>
        <w:t>M</w:t>
      </w:r>
      <w:r w:rsidRPr="00331F9C">
        <w:rPr>
          <w:b/>
        </w:rPr>
        <w:t>y</w:t>
      </w:r>
      <w:r>
        <w:rPr>
          <w:b/>
        </w:rPr>
        <w:t>SQL</w:t>
      </w:r>
      <w:r w:rsidRPr="00BA2CB9">
        <w:t xml:space="preserve"> is running using username: </w:t>
      </w:r>
      <w:r w:rsidRPr="00BA2CB9">
        <w:rPr>
          <w:b/>
        </w:rPr>
        <w:t>root</w:t>
      </w:r>
      <w:r w:rsidRPr="00BA2CB9">
        <w:t xml:space="preserve"> password </w:t>
      </w:r>
      <w:r w:rsidRPr="00BA2CB9">
        <w:rPr>
          <w:b/>
        </w:rPr>
        <w:t>abc123</w:t>
      </w:r>
      <w:r w:rsidRPr="00BA2CB9">
        <w:t xml:space="preserve"> (as per subject outline)</w:t>
      </w:r>
    </w:p>
    <w:p w:rsidR="00766DD5" w:rsidRDefault="00766DD5" w:rsidP="00766DD5">
      <w:pPr>
        <w:pStyle w:val="ListParagraph"/>
        <w:numPr>
          <w:ilvl w:val="0"/>
          <w:numId w:val="1"/>
        </w:numPr>
      </w:pPr>
      <w:r>
        <w:t>Open</w:t>
      </w:r>
      <w:r w:rsidRPr="00C8106F">
        <w:rPr>
          <w:b/>
        </w:rPr>
        <w:t xml:space="preserve"> Eclipse</w:t>
      </w:r>
      <w:r w:rsidRPr="00FA6EF8">
        <w:t xml:space="preserve"> IDE for Java EE Developers</w:t>
      </w:r>
    </w:p>
    <w:p w:rsidR="00766DD5" w:rsidRDefault="00766DD5" w:rsidP="00766DD5">
      <w:pPr>
        <w:pStyle w:val="ListParagraph"/>
        <w:numPr>
          <w:ilvl w:val="0"/>
          <w:numId w:val="1"/>
        </w:numPr>
      </w:pPr>
      <w:r>
        <w:t>Open the “</w:t>
      </w:r>
      <w:r w:rsidRPr="00C8106F">
        <w:rPr>
          <w:b/>
        </w:rPr>
        <w:t>file</w:t>
      </w:r>
      <w:r>
        <w:t>” menu</w:t>
      </w:r>
    </w:p>
    <w:p w:rsidR="00766DD5" w:rsidRDefault="00766DD5" w:rsidP="00766DD5">
      <w:pPr>
        <w:pStyle w:val="ListParagraph"/>
        <w:numPr>
          <w:ilvl w:val="0"/>
          <w:numId w:val="1"/>
        </w:numPr>
      </w:pPr>
      <w:r>
        <w:t>Click “</w:t>
      </w:r>
      <w:r w:rsidRPr="004F0C4F">
        <w:rPr>
          <w:b/>
        </w:rPr>
        <w:t>Import</w:t>
      </w:r>
      <w:r>
        <w:t>”</w:t>
      </w:r>
    </w:p>
    <w:p w:rsidR="00766DD5" w:rsidRDefault="00766DD5" w:rsidP="00766DD5">
      <w:pPr>
        <w:pStyle w:val="ListParagraph"/>
        <w:numPr>
          <w:ilvl w:val="0"/>
          <w:numId w:val="1"/>
        </w:numPr>
      </w:pPr>
      <w:r>
        <w:t>Expand “</w:t>
      </w:r>
      <w:r w:rsidRPr="00C8106F">
        <w:rPr>
          <w:b/>
        </w:rPr>
        <w:t>General</w:t>
      </w:r>
      <w:r>
        <w:t>”</w:t>
      </w:r>
    </w:p>
    <w:p w:rsidR="00766DD5" w:rsidRDefault="00766DD5" w:rsidP="00766DD5">
      <w:pPr>
        <w:pStyle w:val="ListParagraph"/>
        <w:numPr>
          <w:ilvl w:val="0"/>
          <w:numId w:val="1"/>
        </w:numPr>
      </w:pPr>
      <w:r>
        <w:t>Double click “</w:t>
      </w:r>
      <w:r w:rsidRPr="00C8106F">
        <w:rPr>
          <w:b/>
        </w:rPr>
        <w:t>Existing projects into workspace</w:t>
      </w:r>
      <w:r>
        <w:t>”</w:t>
      </w:r>
    </w:p>
    <w:p w:rsidR="00766DD5" w:rsidRDefault="00766DD5" w:rsidP="00766DD5">
      <w:pPr>
        <w:pStyle w:val="ListParagraph"/>
        <w:numPr>
          <w:ilvl w:val="0"/>
          <w:numId w:val="1"/>
        </w:numPr>
      </w:pPr>
      <w:r>
        <w:t xml:space="preserve">Browse for the </w:t>
      </w:r>
      <w:r w:rsidRPr="00C8106F">
        <w:rPr>
          <w:b/>
        </w:rPr>
        <w:t>root directory</w:t>
      </w:r>
      <w:r>
        <w:t xml:space="preserve"> (the one with .project files etc.)</w:t>
      </w:r>
    </w:p>
    <w:p w:rsidR="00766DD5" w:rsidRDefault="00766DD5" w:rsidP="00766DD5">
      <w:pPr>
        <w:pStyle w:val="ListParagraph"/>
        <w:numPr>
          <w:ilvl w:val="0"/>
          <w:numId w:val="1"/>
        </w:numPr>
      </w:pPr>
      <w:r>
        <w:t>Import “</w:t>
      </w:r>
      <w:r>
        <w:rPr>
          <w:b/>
        </w:rPr>
        <w:t>ITC313_assign2</w:t>
      </w:r>
      <w:r>
        <w:t>”</w:t>
      </w:r>
    </w:p>
    <w:p w:rsidR="00766DD5" w:rsidRDefault="00766DD5" w:rsidP="00766DD5">
      <w:pPr>
        <w:pStyle w:val="ListParagraph"/>
        <w:numPr>
          <w:ilvl w:val="0"/>
          <w:numId w:val="1"/>
        </w:numPr>
      </w:pPr>
      <w:r w:rsidRPr="00424F1A">
        <w:rPr>
          <w:b/>
        </w:rPr>
        <w:t xml:space="preserve">Expand </w:t>
      </w:r>
      <w:r>
        <w:t xml:space="preserve">and </w:t>
      </w:r>
      <w:r w:rsidRPr="00424F1A">
        <w:rPr>
          <w:b/>
        </w:rPr>
        <w:t>browse</w:t>
      </w:r>
      <w:r>
        <w:t xml:space="preserve"> to the tasks</w:t>
      </w:r>
    </w:p>
    <w:p w:rsidR="00766DD5" w:rsidRPr="00424F1A" w:rsidRDefault="00766DD5" w:rsidP="00766DD5">
      <w:pPr>
        <w:pStyle w:val="ListParagraph"/>
        <w:numPr>
          <w:ilvl w:val="0"/>
          <w:numId w:val="1"/>
        </w:numPr>
        <w:rPr>
          <w:b/>
        </w:rPr>
      </w:pPr>
      <w:r w:rsidRPr="00424F1A">
        <w:rPr>
          <w:b/>
        </w:rPr>
        <w:t>Double click</w:t>
      </w:r>
    </w:p>
    <w:p w:rsidR="00766DD5" w:rsidRDefault="00766DD5" w:rsidP="00766DD5">
      <w:pPr>
        <w:pStyle w:val="ListParagraph"/>
        <w:numPr>
          <w:ilvl w:val="0"/>
          <w:numId w:val="1"/>
        </w:numPr>
      </w:pPr>
      <w:r>
        <w:t xml:space="preserve">Click </w:t>
      </w:r>
      <w:r w:rsidRPr="00424F1A">
        <w:rPr>
          <w:b/>
        </w:rPr>
        <w:t>Run</w:t>
      </w:r>
      <w:r>
        <w:t xml:space="preserve"> (top toolbar) &gt; click R</w:t>
      </w:r>
      <w:r w:rsidRPr="00424F1A">
        <w:rPr>
          <w:b/>
        </w:rPr>
        <w:t>un</w:t>
      </w:r>
    </w:p>
    <w:p w:rsidR="00766DD5" w:rsidRPr="00424F1A" w:rsidRDefault="00766DD5" w:rsidP="00766DD5">
      <w:pPr>
        <w:pStyle w:val="ListParagraph"/>
        <w:numPr>
          <w:ilvl w:val="0"/>
          <w:numId w:val="1"/>
        </w:numPr>
        <w:rPr>
          <w:b/>
        </w:rPr>
      </w:pPr>
      <w:r w:rsidRPr="00424F1A">
        <w:rPr>
          <w:b/>
        </w:rPr>
        <w:t>Enjoy.</w:t>
      </w:r>
    </w:p>
    <w:p w:rsidR="00766DD5" w:rsidRPr="00766DD5" w:rsidRDefault="00766DD5">
      <w:r>
        <w:t xml:space="preserve">If running </w:t>
      </w:r>
      <w:r w:rsidRPr="00424F1A">
        <w:rPr>
          <w:b/>
        </w:rPr>
        <w:t>Task 1</w:t>
      </w:r>
      <w:r>
        <w:t xml:space="preserve">, ensure the database driver </w:t>
      </w:r>
      <w:r w:rsidRPr="00E54D1F">
        <w:rPr>
          <w:b/>
        </w:rPr>
        <w:t>mysql-connector-java-5.1.7-bin.jar</w:t>
      </w:r>
      <w:r>
        <w:rPr>
          <w:b/>
        </w:rPr>
        <w:t xml:space="preserve"> </w:t>
      </w:r>
      <w:r>
        <w:t xml:space="preserve"> in root folder “</w:t>
      </w:r>
      <w:r>
        <w:rPr>
          <w:b/>
        </w:rPr>
        <w:t>ITC313_assign2</w:t>
      </w:r>
      <w:r>
        <w:rPr>
          <w:b/>
        </w:rPr>
        <w:t xml:space="preserve">” </w:t>
      </w:r>
      <w:r>
        <w:t>(jar file is inside zip, use it if you wish or use compatible one) or is set correctly via the properties of the project in eclipse (or classpath if using command line).</w:t>
      </w:r>
    </w:p>
    <w:p w:rsidR="00BA4CED" w:rsidRDefault="00BA4CED">
      <w:r>
        <w:br w:type="page"/>
      </w:r>
    </w:p>
    <w:p w:rsidR="00156EFE" w:rsidRDefault="006A3302" w:rsidP="008F5E56">
      <w:pPr>
        <w:jc w:val="center"/>
      </w:pPr>
      <w:r>
        <w:lastRenderedPageBreak/>
        <w:t>References</w:t>
      </w:r>
    </w:p>
    <w:p w:rsidR="006A3302" w:rsidRDefault="00A52B15" w:rsidP="006A3302">
      <w:pPr>
        <w:rPr>
          <w:rStyle w:val="Hyperlink"/>
        </w:rPr>
      </w:pPr>
      <w:r>
        <w:rPr>
          <w:i/>
        </w:rPr>
        <w:t>Java Threads</w:t>
      </w:r>
      <w:r w:rsidR="006A3302">
        <w:rPr>
          <w:i/>
        </w:rPr>
        <w:t>, (n.d.) .</w:t>
      </w:r>
      <w:r w:rsidR="006A3302" w:rsidRPr="006A3302">
        <w:rPr>
          <w:i/>
        </w:rPr>
        <w:t>.. Retrieved</w:t>
      </w:r>
      <w:r w:rsidR="00332B17">
        <w:rPr>
          <w:i/>
        </w:rPr>
        <w:t xml:space="preserve"> October 4</w:t>
      </w:r>
      <w:r w:rsidR="006A3302">
        <w:rPr>
          <w:i/>
        </w:rPr>
        <w:t>, 2013</w:t>
      </w:r>
      <w:r w:rsidR="006A3302" w:rsidRPr="006A3302">
        <w:rPr>
          <w:i/>
        </w:rPr>
        <w:t>, from Ch</w:t>
      </w:r>
      <w:r w:rsidR="006A3302">
        <w:rPr>
          <w:i/>
        </w:rPr>
        <w:t>arles Sturt University website:</w:t>
      </w:r>
      <w:r w:rsidR="007C53CA" w:rsidRPr="007C53CA">
        <w:t xml:space="preserve"> </w:t>
      </w:r>
      <w:hyperlink r:id="rId8" w:history="1">
        <w:r>
          <w:rPr>
            <w:rStyle w:val="Hyperlink"/>
          </w:rPr>
          <w:t>http://interact.csu.edu.au/access/content/group/ITC313_201360_B_D/topic%20wise%20resources/topic%2011/Lecture1.pdf</w:t>
        </w:r>
      </w:hyperlink>
    </w:p>
    <w:p w:rsidR="00CD6E7B" w:rsidRPr="00701495" w:rsidRDefault="00701495" w:rsidP="006A3302">
      <w:pPr>
        <w:rPr>
          <w:i/>
        </w:rPr>
      </w:pPr>
      <w:r>
        <w:rPr>
          <w:rFonts w:ascii="Arial" w:hAnsi="Arial" w:cs="Arial"/>
          <w:color w:val="353833"/>
          <w:shd w:val="clear" w:color="auto" w:fill="FFFFFF"/>
        </w:rPr>
        <w:t>Oracle</w:t>
      </w:r>
      <w:r>
        <w:rPr>
          <w:rFonts w:ascii="Arial" w:hAnsi="Arial" w:cs="Arial"/>
          <w:color w:val="353833"/>
          <w:shd w:val="clear" w:color="auto" w:fill="FFFFFF"/>
        </w:rPr>
        <w:t xml:space="preserve"> (2013). </w:t>
      </w:r>
      <w:r w:rsidRPr="00701495">
        <w:rPr>
          <w:rFonts w:ascii="Arial" w:hAnsi="Arial" w:cs="Arial"/>
          <w:color w:val="353833"/>
          <w:shd w:val="clear" w:color="auto" w:fill="FFFFFF"/>
        </w:rPr>
        <w:t>Java™ Platform, Standard Edition 7:API Specification</w:t>
      </w:r>
      <w:r>
        <w:rPr>
          <w:rFonts w:ascii="Arial" w:hAnsi="Arial" w:cs="Arial"/>
          <w:color w:val="353833"/>
          <w:shd w:val="clear" w:color="auto" w:fill="FFFFFF"/>
        </w:rPr>
        <w:t xml:space="preserve">. In </w:t>
      </w:r>
      <w:r w:rsidRPr="00701495">
        <w:rPr>
          <w:rFonts w:ascii="Arial" w:hAnsi="Arial" w:cs="Arial"/>
          <w:i/>
          <w:color w:val="353833"/>
          <w:shd w:val="clear" w:color="auto" w:fill="FFFFFF"/>
        </w:rPr>
        <w:t>Interface ExecutorService</w:t>
      </w:r>
      <w:r>
        <w:rPr>
          <w:rFonts w:ascii="Arial" w:hAnsi="Arial" w:cs="Arial"/>
          <w:i/>
          <w:color w:val="353833"/>
          <w:shd w:val="clear" w:color="auto" w:fill="FFFFFF"/>
        </w:rPr>
        <w:t xml:space="preserve">. </w:t>
      </w:r>
      <w:r w:rsidRPr="00701495">
        <w:rPr>
          <w:rFonts w:ascii="Arial" w:hAnsi="Arial" w:cs="Arial"/>
          <w:i/>
          <w:color w:val="353833"/>
          <w:shd w:val="clear" w:color="auto" w:fill="FFFFFF"/>
        </w:rPr>
        <w:t>Retrieved from</w:t>
      </w:r>
      <w:r>
        <w:rPr>
          <w:rFonts w:ascii="Arial" w:hAnsi="Arial" w:cs="Arial"/>
          <w:i/>
          <w:color w:val="353833"/>
          <w:shd w:val="clear" w:color="auto" w:fill="FFFFFF"/>
        </w:rPr>
        <w:t xml:space="preserve"> </w:t>
      </w:r>
      <w:hyperlink r:id="rId9" w:history="1">
        <w:r w:rsidR="00CD6E7B">
          <w:rPr>
            <w:rStyle w:val="Hyperlink"/>
          </w:rPr>
          <w:t>http://docs.oracle.com/javase/7/docs/api/java/util/concurrent/ExecutorService.html</w:t>
        </w:r>
      </w:hyperlink>
    </w:p>
    <w:p w:rsidR="00D71793" w:rsidRDefault="00D71793" w:rsidP="006A3302"/>
    <w:p w:rsidR="00D71793" w:rsidRDefault="00D71793">
      <w:r>
        <w:br w:type="page"/>
      </w:r>
    </w:p>
    <w:p w:rsidR="00266199" w:rsidRDefault="00385CA0" w:rsidP="006A3302">
      <w:pPr>
        <w:rPr>
          <w:i/>
        </w:rPr>
      </w:pPr>
      <w:r>
        <w:rPr>
          <w:i/>
          <w:noProof/>
          <w:lang w:eastAsia="en-AU"/>
        </w:rPr>
        <w:lastRenderedPageBreak/>
        <w:drawing>
          <wp:inline distT="0" distB="0" distL="0" distR="0" wp14:anchorId="1281AA9B" wp14:editId="137ABE66">
            <wp:extent cx="573405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848100"/>
                    </a:xfrm>
                    <a:prstGeom prst="rect">
                      <a:avLst/>
                    </a:prstGeom>
                    <a:noFill/>
                    <a:ln>
                      <a:noFill/>
                    </a:ln>
                  </pic:spPr>
                </pic:pic>
              </a:graphicData>
            </a:graphic>
          </wp:inline>
        </w:drawing>
      </w:r>
      <w:r>
        <w:rPr>
          <w:i/>
          <w:noProof/>
          <w:lang w:eastAsia="en-AU"/>
        </w:rPr>
        <w:drawing>
          <wp:inline distT="0" distB="0" distL="0" distR="0">
            <wp:extent cx="5734050" cy="494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943475"/>
                    </a:xfrm>
                    <a:prstGeom prst="rect">
                      <a:avLst/>
                    </a:prstGeom>
                    <a:noFill/>
                    <a:ln>
                      <a:noFill/>
                    </a:ln>
                  </pic:spPr>
                </pic:pic>
              </a:graphicData>
            </a:graphic>
          </wp:inline>
        </w:drawing>
      </w:r>
      <w:r>
        <w:rPr>
          <w:i/>
          <w:noProof/>
          <w:lang w:eastAsia="en-AU"/>
        </w:rPr>
        <w:lastRenderedPageBreak/>
        <w:drawing>
          <wp:inline distT="0" distB="0" distL="0" distR="0" wp14:anchorId="0F82A982" wp14:editId="22AD9EDE">
            <wp:extent cx="572452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r>
        <w:rPr>
          <w:i/>
          <w:noProof/>
          <w:lang w:eastAsia="en-AU"/>
        </w:rPr>
        <w:drawing>
          <wp:inline distT="0" distB="0" distL="0" distR="0" wp14:anchorId="2E232B74" wp14:editId="1646CE65">
            <wp:extent cx="5324475" cy="192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1924050"/>
                    </a:xfrm>
                    <a:prstGeom prst="rect">
                      <a:avLst/>
                    </a:prstGeom>
                    <a:noFill/>
                    <a:ln>
                      <a:noFill/>
                    </a:ln>
                  </pic:spPr>
                </pic:pic>
              </a:graphicData>
            </a:graphic>
          </wp:inline>
        </w:drawing>
      </w:r>
    </w:p>
    <w:p w:rsidR="00D71793" w:rsidRPr="007C53CA" w:rsidRDefault="002105F5" w:rsidP="006A3302">
      <w:pPr>
        <w:rPr>
          <w:i/>
        </w:rPr>
      </w:pPr>
      <w:r>
        <w:rPr>
          <w:i/>
          <w:noProof/>
          <w:lang w:eastAsia="en-AU"/>
        </w:rPr>
        <w:drawing>
          <wp:inline distT="0" distB="0" distL="0" distR="0" wp14:anchorId="4B278BF8" wp14:editId="47318089">
            <wp:extent cx="5753100" cy="1600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r>
        <w:rPr>
          <w:i/>
          <w:noProof/>
          <w:lang w:eastAsia="en-AU"/>
        </w:rPr>
        <w:drawing>
          <wp:inline distT="0" distB="0" distL="0" distR="0" wp14:anchorId="54F20E79" wp14:editId="65220B33">
            <wp:extent cx="5724525" cy="1552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552575"/>
                    </a:xfrm>
                    <a:prstGeom prst="rect">
                      <a:avLst/>
                    </a:prstGeom>
                    <a:noFill/>
                    <a:ln>
                      <a:noFill/>
                    </a:ln>
                  </pic:spPr>
                </pic:pic>
              </a:graphicData>
            </a:graphic>
          </wp:inline>
        </w:drawing>
      </w:r>
    </w:p>
    <w:sectPr w:rsidR="00D71793" w:rsidRPr="007C53C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4E4" w:rsidRDefault="00E834E4" w:rsidP="00FC0A68">
      <w:pPr>
        <w:spacing w:after="0" w:line="240" w:lineRule="auto"/>
      </w:pPr>
      <w:r>
        <w:separator/>
      </w:r>
    </w:p>
  </w:endnote>
  <w:endnote w:type="continuationSeparator" w:id="0">
    <w:p w:rsidR="00E834E4" w:rsidRDefault="00E834E4" w:rsidP="00FC0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A68" w:rsidRDefault="000C543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ITC 313  -  Assignment 2</w:t>
    </w:r>
    <w:r w:rsidR="00FC0A68">
      <w:rPr>
        <w:rFonts w:asciiTheme="majorHAnsi" w:eastAsiaTheme="majorEastAsia" w:hAnsiTheme="majorHAnsi" w:cstheme="majorBidi"/>
      </w:rPr>
      <w:t xml:space="preserve"> -  Joshua Graham -  ID11490893</w:t>
    </w:r>
    <w:r w:rsidR="00FC0A68">
      <w:rPr>
        <w:rFonts w:asciiTheme="majorHAnsi" w:eastAsiaTheme="majorEastAsia" w:hAnsiTheme="majorHAnsi" w:cstheme="majorBidi"/>
      </w:rPr>
      <w:ptab w:relativeTo="margin" w:alignment="right" w:leader="none"/>
    </w:r>
    <w:r w:rsidR="00FC0A68">
      <w:rPr>
        <w:rFonts w:asciiTheme="majorHAnsi" w:eastAsiaTheme="majorEastAsia" w:hAnsiTheme="majorHAnsi" w:cstheme="majorBidi"/>
      </w:rPr>
      <w:t xml:space="preserve">Page </w:t>
    </w:r>
    <w:r w:rsidR="00FC0A68">
      <w:rPr>
        <w:rFonts w:eastAsiaTheme="minorEastAsia"/>
      </w:rPr>
      <w:fldChar w:fldCharType="begin"/>
    </w:r>
    <w:r w:rsidR="00FC0A68">
      <w:instrText xml:space="preserve"> PAGE   \* MERGEFORMAT </w:instrText>
    </w:r>
    <w:r w:rsidR="00FC0A68">
      <w:rPr>
        <w:rFonts w:eastAsiaTheme="minorEastAsia"/>
      </w:rPr>
      <w:fldChar w:fldCharType="separate"/>
    </w:r>
    <w:r w:rsidR="003641A9" w:rsidRPr="003641A9">
      <w:rPr>
        <w:rFonts w:asciiTheme="majorHAnsi" w:eastAsiaTheme="majorEastAsia" w:hAnsiTheme="majorHAnsi" w:cstheme="majorBidi"/>
        <w:noProof/>
      </w:rPr>
      <w:t>1</w:t>
    </w:r>
    <w:r w:rsidR="00FC0A68">
      <w:rPr>
        <w:rFonts w:asciiTheme="majorHAnsi" w:eastAsiaTheme="majorEastAsia" w:hAnsiTheme="majorHAnsi" w:cstheme="majorBidi"/>
        <w:noProof/>
      </w:rPr>
      <w:fldChar w:fldCharType="end"/>
    </w:r>
  </w:p>
  <w:p w:rsidR="00FC0A68" w:rsidRDefault="00FC0A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4E4" w:rsidRDefault="00E834E4" w:rsidP="00FC0A68">
      <w:pPr>
        <w:spacing w:after="0" w:line="240" w:lineRule="auto"/>
      </w:pPr>
      <w:r>
        <w:separator/>
      </w:r>
    </w:p>
  </w:footnote>
  <w:footnote w:type="continuationSeparator" w:id="0">
    <w:p w:rsidR="00E834E4" w:rsidRDefault="00E834E4" w:rsidP="00FC0A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02584"/>
    <w:multiLevelType w:val="hybridMultilevel"/>
    <w:tmpl w:val="9F8AE6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33252FB"/>
    <w:multiLevelType w:val="hybridMultilevel"/>
    <w:tmpl w:val="50DEE7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07F78AE"/>
    <w:multiLevelType w:val="hybridMultilevel"/>
    <w:tmpl w:val="41DA9E62"/>
    <w:lvl w:ilvl="0" w:tplc="14601000">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4AAD1119"/>
    <w:multiLevelType w:val="hybridMultilevel"/>
    <w:tmpl w:val="9E047DA6"/>
    <w:lvl w:ilvl="0" w:tplc="02D85044">
      <w:start w:val="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94E"/>
    <w:rsid w:val="000249BB"/>
    <w:rsid w:val="000A0387"/>
    <w:rsid w:val="000A29AB"/>
    <w:rsid w:val="000C5434"/>
    <w:rsid w:val="000F39F8"/>
    <w:rsid w:val="00121EE1"/>
    <w:rsid w:val="002105F5"/>
    <w:rsid w:val="00266199"/>
    <w:rsid w:val="00331F9C"/>
    <w:rsid w:val="00332B17"/>
    <w:rsid w:val="00351F32"/>
    <w:rsid w:val="003641A9"/>
    <w:rsid w:val="00385CA0"/>
    <w:rsid w:val="003F1FA2"/>
    <w:rsid w:val="00424F1A"/>
    <w:rsid w:val="00487EA3"/>
    <w:rsid w:val="004F0C4F"/>
    <w:rsid w:val="004F145D"/>
    <w:rsid w:val="00501A29"/>
    <w:rsid w:val="0055194E"/>
    <w:rsid w:val="0058660F"/>
    <w:rsid w:val="005C2ECA"/>
    <w:rsid w:val="005F35FF"/>
    <w:rsid w:val="006345B7"/>
    <w:rsid w:val="006A3302"/>
    <w:rsid w:val="006D7ACD"/>
    <w:rsid w:val="006F5DDA"/>
    <w:rsid w:val="00701495"/>
    <w:rsid w:val="00766DD5"/>
    <w:rsid w:val="00767775"/>
    <w:rsid w:val="007C53CA"/>
    <w:rsid w:val="00803E64"/>
    <w:rsid w:val="00890381"/>
    <w:rsid w:val="008C56EF"/>
    <w:rsid w:val="008D3704"/>
    <w:rsid w:val="008F59DE"/>
    <w:rsid w:val="008F5E56"/>
    <w:rsid w:val="00900676"/>
    <w:rsid w:val="0093467A"/>
    <w:rsid w:val="00936F7C"/>
    <w:rsid w:val="009410D9"/>
    <w:rsid w:val="00963FAC"/>
    <w:rsid w:val="009A5971"/>
    <w:rsid w:val="009B0A6F"/>
    <w:rsid w:val="00A45291"/>
    <w:rsid w:val="00A52B15"/>
    <w:rsid w:val="00A77A30"/>
    <w:rsid w:val="00AE3EFF"/>
    <w:rsid w:val="00B65147"/>
    <w:rsid w:val="00BA2CB9"/>
    <w:rsid w:val="00BA4CED"/>
    <w:rsid w:val="00C03E4E"/>
    <w:rsid w:val="00C8106F"/>
    <w:rsid w:val="00CD6E7B"/>
    <w:rsid w:val="00D25FC8"/>
    <w:rsid w:val="00D71793"/>
    <w:rsid w:val="00DA1D8A"/>
    <w:rsid w:val="00DB298F"/>
    <w:rsid w:val="00DB386C"/>
    <w:rsid w:val="00E05C07"/>
    <w:rsid w:val="00E17008"/>
    <w:rsid w:val="00E54D1F"/>
    <w:rsid w:val="00E72216"/>
    <w:rsid w:val="00E834E4"/>
    <w:rsid w:val="00EA32BE"/>
    <w:rsid w:val="00EF2B42"/>
    <w:rsid w:val="00F35E69"/>
    <w:rsid w:val="00F708B7"/>
    <w:rsid w:val="00F765E0"/>
    <w:rsid w:val="00F875D1"/>
    <w:rsid w:val="00FC0A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A68"/>
  </w:style>
  <w:style w:type="paragraph" w:styleId="Footer">
    <w:name w:val="footer"/>
    <w:basedOn w:val="Normal"/>
    <w:link w:val="FooterChar"/>
    <w:uiPriority w:val="99"/>
    <w:unhideWhenUsed/>
    <w:rsid w:val="00FC0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A68"/>
  </w:style>
  <w:style w:type="paragraph" w:styleId="BalloonText">
    <w:name w:val="Balloon Text"/>
    <w:basedOn w:val="Normal"/>
    <w:link w:val="BalloonTextChar"/>
    <w:uiPriority w:val="99"/>
    <w:semiHidden/>
    <w:unhideWhenUsed/>
    <w:rsid w:val="00FC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A68"/>
    <w:rPr>
      <w:rFonts w:ascii="Tahoma" w:hAnsi="Tahoma" w:cs="Tahoma"/>
      <w:sz w:val="16"/>
      <w:szCs w:val="16"/>
    </w:rPr>
  </w:style>
  <w:style w:type="character" w:styleId="Hyperlink">
    <w:name w:val="Hyperlink"/>
    <w:basedOn w:val="DefaultParagraphFont"/>
    <w:uiPriority w:val="99"/>
    <w:semiHidden/>
    <w:unhideWhenUsed/>
    <w:rsid w:val="007C53CA"/>
    <w:rPr>
      <w:color w:val="0000FF"/>
      <w:u w:val="single"/>
    </w:rPr>
  </w:style>
  <w:style w:type="paragraph" w:styleId="NoSpacing">
    <w:name w:val="No Spacing"/>
    <w:uiPriority w:val="1"/>
    <w:qFormat/>
    <w:rsid w:val="006345B7"/>
    <w:pPr>
      <w:spacing w:after="0" w:line="240" w:lineRule="auto"/>
    </w:pPr>
  </w:style>
  <w:style w:type="paragraph" w:styleId="ListParagraph">
    <w:name w:val="List Paragraph"/>
    <w:basedOn w:val="Normal"/>
    <w:uiPriority w:val="34"/>
    <w:qFormat/>
    <w:rsid w:val="00BA2CB9"/>
    <w:pPr>
      <w:ind w:left="720"/>
      <w:contextualSpacing/>
    </w:pPr>
  </w:style>
  <w:style w:type="character" w:styleId="Emphasis">
    <w:name w:val="Emphasis"/>
    <w:basedOn w:val="DefaultParagraphFont"/>
    <w:uiPriority w:val="20"/>
    <w:qFormat/>
    <w:rsid w:val="0076777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A68"/>
  </w:style>
  <w:style w:type="paragraph" w:styleId="Footer">
    <w:name w:val="footer"/>
    <w:basedOn w:val="Normal"/>
    <w:link w:val="FooterChar"/>
    <w:uiPriority w:val="99"/>
    <w:unhideWhenUsed/>
    <w:rsid w:val="00FC0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A68"/>
  </w:style>
  <w:style w:type="paragraph" w:styleId="BalloonText">
    <w:name w:val="Balloon Text"/>
    <w:basedOn w:val="Normal"/>
    <w:link w:val="BalloonTextChar"/>
    <w:uiPriority w:val="99"/>
    <w:semiHidden/>
    <w:unhideWhenUsed/>
    <w:rsid w:val="00FC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A68"/>
    <w:rPr>
      <w:rFonts w:ascii="Tahoma" w:hAnsi="Tahoma" w:cs="Tahoma"/>
      <w:sz w:val="16"/>
      <w:szCs w:val="16"/>
    </w:rPr>
  </w:style>
  <w:style w:type="character" w:styleId="Hyperlink">
    <w:name w:val="Hyperlink"/>
    <w:basedOn w:val="DefaultParagraphFont"/>
    <w:uiPriority w:val="99"/>
    <w:semiHidden/>
    <w:unhideWhenUsed/>
    <w:rsid w:val="007C53CA"/>
    <w:rPr>
      <w:color w:val="0000FF"/>
      <w:u w:val="single"/>
    </w:rPr>
  </w:style>
  <w:style w:type="paragraph" w:styleId="NoSpacing">
    <w:name w:val="No Spacing"/>
    <w:uiPriority w:val="1"/>
    <w:qFormat/>
    <w:rsid w:val="006345B7"/>
    <w:pPr>
      <w:spacing w:after="0" w:line="240" w:lineRule="auto"/>
    </w:pPr>
  </w:style>
  <w:style w:type="paragraph" w:styleId="ListParagraph">
    <w:name w:val="List Paragraph"/>
    <w:basedOn w:val="Normal"/>
    <w:uiPriority w:val="34"/>
    <w:qFormat/>
    <w:rsid w:val="00BA2CB9"/>
    <w:pPr>
      <w:ind w:left="720"/>
      <w:contextualSpacing/>
    </w:pPr>
  </w:style>
  <w:style w:type="character" w:styleId="Emphasis">
    <w:name w:val="Emphasis"/>
    <w:basedOn w:val="DefaultParagraphFont"/>
    <w:uiPriority w:val="20"/>
    <w:qFormat/>
    <w:rsid w:val="007677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17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act.csu.edu.au/access/content/group/ITC313_201360_B_D/topic%20wise%20resources/topic%2011/Lecture1.pdf"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ocs.oracle.com/javase/7/docs/api/java/util/concurrent/ExecutorService.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Silverham</dc:creator>
  <cp:keywords/>
  <dc:description/>
  <cp:lastModifiedBy>Silverham</cp:lastModifiedBy>
  <cp:revision>54</cp:revision>
  <dcterms:created xsi:type="dcterms:W3CDTF">2013-10-01T13:29:00Z</dcterms:created>
  <dcterms:modified xsi:type="dcterms:W3CDTF">2013-10-03T17:44:00Z</dcterms:modified>
</cp:coreProperties>
</file>