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RYAN P. DEGNAN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ryan@silverliningsmetals.com  •  (845) 637-7286  •  New York, NY  •  [LinkedIn URL — optional]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 UNIVERSITY OF NEW YORK AT ONEONTA</w:t>
      </w:r>
      <w:r>
        <w:rPr>
          <w:rFonts w:ascii="Arial" w:cs="Arial" w:eastAsia="Arial" w:hAnsi="Arial"/>
          <w:sz w:val="20"/>
          <w:szCs w:val="20"/>
        </w:rPr>
        <w:t xml:space="preserve">, Oneonta, NY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May 2021</w:t>
      </w:r>
    </w:p>
    <w:p>
      <w:pPr>
        <w:spacing w:after="6"/>
      </w:pPr>
      <w:r>
        <w:rPr>
          <w:rFonts w:ascii="Arial" w:cs="Arial" w:eastAsia="Arial" w:hAnsi="Arial"/>
          <w:sz w:val="20"/>
          <w:szCs w:val="20"/>
        </w:rPr>
        <w:t xml:space="preserve">Bachelor of Science in Economics</w:t>
      </w:r>
    </w:p>
    <w:p>
      <w:pPr>
        <w:spacing w:after="20"/>
      </w:pPr>
      <w:r>
        <w:rPr>
          <w:rFonts w:ascii="Arial" w:cs="Arial" w:eastAsia="Arial" w:hAnsi="Arial"/>
          <w:color w:val="262626"/>
          <w:sz w:val="19"/>
          <w:szCs w:val="19"/>
        </w:rPr>
        <w:t xml:space="preserve">GPA 3.54 / 4.0; Cum Laude; Department Honors in Economics; Dean's List (6 semesters); Dr. Ignatius J. H. Ts'ao Scholarship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UNITED STATES MARINE CORPS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color w:val="404040"/>
          <w:sz w:val="20"/>
          <w:szCs w:val="20"/>
        </w:rPr>
        <w:t xml:space="preserve">	2021 – 2027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Commissioned officer (Captain); supply and logistics leadership across three assignments and two deployments.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0"/>
          <w:szCs w:val="20"/>
        </w:rPr>
        <w:t xml:space="preserve">Officer in Charge, Supply &amp; Logistics (S-4), 6th Communication Battalion — Brooklyn, NY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Direct an 8-Marine supply section and a $1M annual operating budget for a communications battalion.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Built an automated dashboard giving leadership real-time visibility into unit expenditures, replacing manual tracking and accelerating budget decisions.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Authored the battalion Mid-Year Budget Review, surfacing a vehicle lift-kit shortfall that triggered a MARFORRES-wide procurement action and turned a unit need into a force-wide capability.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0"/>
          <w:szCs w:val="20"/>
        </w:rPr>
        <w:t xml:space="preserve">Logistics Current-Operations Officer (J4), Combined Special Operations Joint Task Force–Central — Jordan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Designed and built a real-time logistics dashboard spanning 21 countries, adopted as the command's daily decision tool for senior leaders.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Directed the $13.1M drawdown of 903 assets across 7 forward bases in Iraq and Northern Syria, tracking each closure end-to-end for stakeholders up to U.S. Central Command.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Brokered a multi-party agreement that cut transport-request processing time 81% (21 days to 4) and recovered a $592K cache of previously unaccounted equipment.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0"/>
          <w:szCs w:val="20"/>
        </w:rPr>
        <w:t xml:space="preserve">Supply Officer, Combat Logistics Battalion 11 — Indo-Pacific (Operation Koa Moana 23)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Owned end-to-end supply and contracting for a 5-country, $6.1M deployment, enabling 108 distinct operations on a compressed timeline.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Reconciled a $250K, 2,000-item equipment account to zero discrepancy at turn-in; unit recognized as most combat-ready in 1st Marine Logistics Group.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SILVERLININGS METALS</w:t>
      </w:r>
      <w:r>
        <w:rPr>
          <w:rFonts w:ascii="Arial" w:cs="Arial" w:eastAsia="Arial" w:hAnsi="Arial"/>
          <w:sz w:val="20"/>
          <w:szCs w:val="20"/>
        </w:rPr>
        <w:t xml:space="preserve">, New York, NY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2025 – Present</w:t>
      </w:r>
    </w:p>
    <w:p>
      <w:pPr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0"/>
          <w:szCs w:val="20"/>
        </w:rPr>
        <w:t xml:space="preserve">Founder &amp; CEO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Built and launched an online price-comparison platform for physical precious metals solo, including the underlying code, while serving full-time, giving buyers real-time transparency on dealer premiums over spot.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ADDITIONAL</w:t>
      </w:r>
    </w:p>
    <w:p>
      <w:pPr>
        <w:spacing w:after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Awards:  </w:t>
      </w:r>
      <w:r>
        <w:rPr>
          <w:rFonts w:ascii="Arial" w:cs="Arial" w:eastAsia="Arial" w:hAnsi="Arial"/>
          <w:sz w:val="20"/>
          <w:szCs w:val="20"/>
        </w:rPr>
        <w:t xml:space="preserve">Joint Service Commendation Medal; Joint Service Achievement Medal; Navy &amp; Marine Corps Achievement Medal.</w:t>
      </w:r>
    </w:p>
    <w:p>
      <w:pPr>
        <w:spacing w:after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Skills:  </w:t>
      </w:r>
      <w:r>
        <w:rPr>
          <w:rFonts w:ascii="Arial" w:cs="Arial" w:eastAsia="Arial" w:hAnsi="Arial"/>
          <w:sz w:val="20"/>
          <w:szCs w:val="20"/>
        </w:rPr>
        <w:t xml:space="preserve">supply-chain and fiscal management; retrograde/divestiture operations; contracting; data dashboards; cross-cultural and coalition leadership; multi-stakeholder negotiation.</w:t>
      </w:r>
    </w:p>
    <w:p>
      <w:pPr>
        <w:spacing w:after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Software:  </w:t>
      </w:r>
      <w:r>
        <w:rPr>
          <w:rFonts w:ascii="Arial" w:cs="Arial" w:eastAsia="Arial" w:hAnsi="Arial"/>
          <w:sz w:val="20"/>
          <w:szCs w:val="20"/>
        </w:rPr>
        <w:t xml:space="preserve">Excel, PowerPoint, SharePoint, GCSS-MC (USMC supply ERP).</w:t>
      </w:r>
    </w:p>
    <w:p>
      <w:pPr>
        <w:spacing w:after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Clearance:  </w:t>
      </w:r>
      <w:r>
        <w:rPr>
          <w:rFonts w:ascii="Arial" w:cs="Arial" w:eastAsia="Arial" w:hAnsi="Arial"/>
          <w:sz w:val="20"/>
          <w:szCs w:val="20"/>
        </w:rPr>
        <w:t xml:space="preserve">active U.S. Secret.   Languages: Italian (basic).   Interests: precious-metals investing, [add 1–2 personal interests].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2026-06-26T12:25:53.030Z</dcterms:created>
  <dcterms:modified xsi:type="dcterms:W3CDTF">2026-06-26T12:25:53.030Z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