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>
      <w:pPr>
        <w:jc w:val="center"/>
        <w:spacing w:before="0" w:after="120"/>
      </w:pPr>
      <w:r>
        <w:drawing>
          <wp:inline distT="0" distB="0" distL="0" distR="0">
            <wp:extent cx="6126480" cy="1167000"/>
            <wp:effectExtent l="0" t="0" r="0" b="0"/>
            <wp:docPr id="1001" name="Resume header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245 000 р.</w:t>
            </w: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FC17EE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84791A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307765" w:rsidP="00324897">
            <w:pPr>
              <w:rPr>
                <w:rFonts w:ascii="Arial" w:hAnsi="Arial" w:cs="Arial"/>
              </w:rPr>
            </w:pP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2020 — 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</w:tc>
      </w:tr>
    </w:tbl>
    <w:p w:rsidR="000E1F77" w:rsidRDefault="000E1F77"/>
    <w:sectPr w:rsidR="000E1F77" w:rsidSect="009D322E"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ns1="http://schemas.openxmlformats.org/markup-compatibility/2006" xmlns:w="http://schemas.openxmlformats.org/wordprocessingml/2006/main" ns1:Ignorable="w14 w15 w16se w16cid w16 w16cex w16sdtdh w16sdtfl w16du wp14">
  <w:endnote w:type="separator" w:id="-1">
    <w:p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ns1="http://schemas.openxmlformats.org/markup-compatibility/2006" xmlns:w="http://schemas.openxmlformats.org/wordprocessingml/2006/main" ns1:Ignorable="w14 w15 w16se w16cid w16 w16cex w16sdtdh w16sdtfl w16du wp14">
  <w:footnote w:type="separator" w:id="-1">
    <w:p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4" Type="http://schemas.openxmlformats.org/officeDocument/2006/relationships/settings" Target="settings.xml" /><ns0:Relationship Id="rId9" Type="http://schemas.openxmlformats.org/officeDocument/2006/relationships/image" Target="media/logo_1.png" /></ns0:Relationships>
</file>

<file path=word/_rels/header2.xml.rels><?xml version='1.0' encoding='utf-8'?>
<ns0:Relationships xmlns:ns0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