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2675" w14:textId="4EFA0209" w:rsidR="00A77F02" w:rsidRDefault="00C60B93" w:rsidP="007B7963">
      <w:pPr>
        <w:pStyle w:val="H5"/>
      </w:pPr>
      <w:r>
        <w:t>Outline</w:t>
      </w:r>
    </w:p>
    <w:p w14:paraId="66AEA5B1" w14:textId="14DEFDA4" w:rsidR="005C2616" w:rsidRDefault="005C2616" w:rsidP="004E0688">
      <w:pPr>
        <w:pStyle w:val="arial10b"/>
      </w:pPr>
      <w:r>
        <w:t>About the data set</w:t>
      </w:r>
    </w:p>
    <w:p w14:paraId="5A8109F1" w14:textId="1566A569" w:rsidR="004E0688" w:rsidRDefault="002A7283" w:rsidP="000C193B">
      <w:pPr>
        <w:pStyle w:val="arial10b"/>
        <w:numPr>
          <w:ilvl w:val="1"/>
          <w:numId w:val="18"/>
        </w:numPr>
      </w:pPr>
      <w:r>
        <w:t>Rows and columns</w:t>
      </w:r>
    </w:p>
    <w:p w14:paraId="41DBF862" w14:textId="77777777" w:rsidR="000C193B" w:rsidRDefault="000C193B" w:rsidP="000C193B">
      <w:pPr>
        <w:pStyle w:val="arial10b"/>
      </w:pPr>
      <w:r>
        <w:t xml:space="preserve">How data visualization helps derive meaning from </w:t>
      </w:r>
      <w:r w:rsidRPr="000C193B">
        <w:rPr>
          <w:sz w:val="18"/>
          <w:szCs w:val="18"/>
        </w:rPr>
        <w:t>data</w:t>
      </w:r>
    </w:p>
    <w:p w14:paraId="2ED497ED" w14:textId="77777777" w:rsidR="000C193B" w:rsidRDefault="000C193B" w:rsidP="000C193B">
      <w:pPr>
        <w:pStyle w:val="arial10b"/>
        <w:numPr>
          <w:ilvl w:val="1"/>
          <w:numId w:val="18"/>
        </w:numPr>
      </w:pPr>
      <w:r>
        <w:t>Interpretation of plots</w:t>
      </w:r>
    </w:p>
    <w:p w14:paraId="68545D89" w14:textId="665AA2CD" w:rsidR="00FE65FC" w:rsidRDefault="000C193B" w:rsidP="000C193B">
      <w:pPr>
        <w:pStyle w:val="arial10b"/>
        <w:numPr>
          <w:ilvl w:val="1"/>
          <w:numId w:val="18"/>
        </w:numPr>
      </w:pPr>
      <w:r>
        <w:t xml:space="preserve">Importance to </w:t>
      </w:r>
      <w:r w:rsidR="00B62224">
        <w:t>of looking at the axis units and range</w:t>
      </w:r>
    </w:p>
    <w:p w14:paraId="399CDCBE" w14:textId="4CC6067A" w:rsidR="009C0459" w:rsidRDefault="007B7B3C" w:rsidP="000C193B">
      <w:pPr>
        <w:pStyle w:val="arial10b"/>
        <w:numPr>
          <w:ilvl w:val="1"/>
          <w:numId w:val="18"/>
        </w:numPr>
      </w:pPr>
      <w:r>
        <w:t>Calculate the delta for looking at trends</w:t>
      </w:r>
    </w:p>
    <w:p w14:paraId="5F806C94" w14:textId="5E401131" w:rsidR="00380DCB" w:rsidRDefault="004E0688" w:rsidP="00380DCB">
      <w:pPr>
        <w:pStyle w:val="arial10b"/>
      </w:pPr>
      <w:r>
        <w:t>How measurements were taken</w:t>
      </w:r>
      <w:r>
        <w:softHyphen/>
        <w:t xml:space="preserve"> and how it would influence results</w:t>
      </w:r>
    </w:p>
    <w:p w14:paraId="719D9191" w14:textId="1C900D38" w:rsidR="00380DCB" w:rsidRDefault="00380DCB" w:rsidP="00380DCB">
      <w:pPr>
        <w:pStyle w:val="arial10b"/>
      </w:pPr>
      <w:r>
        <w:t>How do Canadians stack up compared with fitness standards</w:t>
      </w:r>
    </w:p>
    <w:p w14:paraId="0A7ECE51" w14:textId="642F9CD3" w:rsidR="0003641C" w:rsidRDefault="0003641C" w:rsidP="0003641C">
      <w:pPr>
        <w:pStyle w:val="arial10b"/>
        <w:numPr>
          <w:ilvl w:val="1"/>
          <w:numId w:val="18"/>
        </w:numPr>
      </w:pPr>
      <w:r>
        <w:t>Effect of age vs. fitness level</w:t>
      </w:r>
    </w:p>
    <w:p w14:paraId="032524D7" w14:textId="77777777" w:rsidR="007B5257" w:rsidRDefault="007B5257" w:rsidP="007B5257">
      <w:pPr>
        <w:pStyle w:val="arial10b"/>
        <w:numPr>
          <w:ilvl w:val="0"/>
          <w:numId w:val="0"/>
        </w:numPr>
        <w:ind w:left="360" w:hanging="360"/>
      </w:pPr>
    </w:p>
    <w:p w14:paraId="67D22537" w14:textId="6BBF93B5" w:rsidR="004A7269" w:rsidRDefault="000F08F6" w:rsidP="007B5257">
      <w:pPr>
        <w:pStyle w:val="arial10b"/>
        <w:numPr>
          <w:ilvl w:val="0"/>
          <w:numId w:val="0"/>
        </w:numPr>
        <w:ind w:left="360" w:hanging="360"/>
      </w:pPr>
      <w:r>
        <w:t>Previous titles:</w:t>
      </w:r>
    </w:p>
    <w:p w14:paraId="5D928324" w14:textId="6209FC4D" w:rsidR="0007610B" w:rsidRDefault="002F070C" w:rsidP="000F08F6">
      <w:pPr>
        <w:pStyle w:val="arial10b"/>
      </w:pPr>
      <w:r>
        <w:t xml:space="preserve">Data </w:t>
      </w:r>
      <w:r w:rsidR="00AF517F">
        <w:t>V</w:t>
      </w:r>
      <w:r>
        <w:t>isualization</w:t>
      </w:r>
      <w:r w:rsidR="00667593">
        <w:t xml:space="preserve"> of Statistics Canada's </w:t>
      </w:r>
      <w:r w:rsidR="00667593" w:rsidRPr="004A7269">
        <w:t xml:space="preserve">Physical </w:t>
      </w:r>
      <w:r w:rsidR="00667593">
        <w:t>F</w:t>
      </w:r>
      <w:r w:rsidR="00667593" w:rsidRPr="004A7269">
        <w:t xml:space="preserve">itness </w:t>
      </w:r>
      <w:r w:rsidR="00667593">
        <w:t>M</w:t>
      </w:r>
      <w:r w:rsidR="00667593" w:rsidRPr="004A7269">
        <w:t xml:space="preserve">easures of the </w:t>
      </w:r>
      <w:r w:rsidR="00667593">
        <w:t>H</w:t>
      </w:r>
      <w:r w:rsidR="00667593" w:rsidRPr="004A7269">
        <w:t xml:space="preserve">ousehold </w:t>
      </w:r>
      <w:r w:rsidR="00AF517F">
        <w:t>P</w:t>
      </w:r>
      <w:r w:rsidR="00667593" w:rsidRPr="004A7269">
        <w:t>opulation</w:t>
      </w:r>
    </w:p>
    <w:p w14:paraId="4379589E" w14:textId="32C86256" w:rsidR="000F08F6" w:rsidRPr="0007610B" w:rsidRDefault="000F08F6" w:rsidP="000F08F6">
      <w:pPr>
        <w:pStyle w:val="Heading1"/>
      </w:pPr>
      <w:r>
        <w:t>Data Visualization of Canada's F</w:t>
      </w:r>
      <w:r w:rsidRPr="004A7269">
        <w:t xml:space="preserve">itness </w:t>
      </w:r>
      <w:r>
        <w:t>as Measured by Stats Canada</w:t>
      </w:r>
    </w:p>
    <w:p w14:paraId="309AF36D" w14:textId="77777777" w:rsidR="000F08F6" w:rsidRPr="000F08F6" w:rsidRDefault="000F08F6" w:rsidP="000F08F6"/>
    <w:p w14:paraId="36A26DF5" w14:textId="378BC76F" w:rsidR="00840307" w:rsidRDefault="006F7C2E" w:rsidP="001F5225">
      <w:pPr>
        <w:pStyle w:val="arial10"/>
        <w:spacing w:after="240"/>
      </w:pPr>
      <w:r>
        <w:t xml:space="preserve">When was the last time </w:t>
      </w:r>
      <w:r w:rsidR="00791844">
        <w:t xml:space="preserve">you </w:t>
      </w:r>
      <w:r w:rsidR="00096D7C">
        <w:t xml:space="preserve">looked at a </w:t>
      </w:r>
      <w:r w:rsidR="00B072AA">
        <w:t xml:space="preserve">large </w:t>
      </w:r>
      <w:r w:rsidR="00096D7C">
        <w:t>table of numbers and though</w:t>
      </w:r>
      <w:r w:rsidR="002861D5">
        <w:t xml:space="preserve">t, "Wow, </w:t>
      </w:r>
      <w:r w:rsidR="00617E43">
        <w:t>it's so obvious</w:t>
      </w:r>
      <w:r w:rsidR="00B072AA">
        <w:t xml:space="preserve"> what's going on." Unless you had a compelling reason to squint</w:t>
      </w:r>
      <w:r w:rsidR="009F3C34">
        <w:t xml:space="preserve"> at each line and column</w:t>
      </w:r>
      <w:r w:rsidR="00C14BE5">
        <w:t xml:space="preserve"> (</w:t>
      </w:r>
      <w:r w:rsidR="0019607E">
        <w:t>e.g.,</w:t>
      </w:r>
      <w:r w:rsidR="00C14BE5">
        <w:t xml:space="preserve"> work or school), it's not likely that </w:t>
      </w:r>
      <w:r w:rsidR="0019607E">
        <w:t>a</w:t>
      </w:r>
      <w:r w:rsidR="00C14BE5">
        <w:t xml:space="preserve"> </w:t>
      </w:r>
      <w:r w:rsidR="0019607E">
        <w:t xml:space="preserve">spreadsheet </w:t>
      </w:r>
      <w:r w:rsidR="003B38B2">
        <w:t xml:space="preserve">meant much of anything at first (and likely only) glance. </w:t>
      </w:r>
      <w:r w:rsidR="00967A25">
        <w:t xml:space="preserve">Here's what </w:t>
      </w:r>
      <w:r w:rsidR="00FC7F82">
        <w:t>this article will cover:</w:t>
      </w:r>
    </w:p>
    <w:p w14:paraId="428B2AF1" w14:textId="618190BE" w:rsidR="008B4F6B" w:rsidRDefault="000B1DAF" w:rsidP="001F5225">
      <w:pPr>
        <w:pStyle w:val="arial10"/>
        <w:numPr>
          <w:ilvl w:val="0"/>
          <w:numId w:val="24"/>
        </w:numPr>
        <w:spacing w:after="240"/>
      </w:pPr>
      <w:r>
        <w:t>An ex</w:t>
      </w:r>
      <w:r w:rsidR="00EA7B41">
        <w:t xml:space="preserve">ample of how </w:t>
      </w:r>
      <w:r w:rsidR="002D7B89">
        <w:t>data</w:t>
      </w:r>
      <w:r w:rsidR="00EA7B41">
        <w:t xml:space="preserve"> can be </w:t>
      </w:r>
      <w:r w:rsidR="008B4F6B">
        <w:t>wrangled and visualized for easier interpretation.</w:t>
      </w:r>
    </w:p>
    <w:p w14:paraId="24AAA7F4" w14:textId="6FE4F508" w:rsidR="00282507" w:rsidRDefault="00861A81" w:rsidP="001F5225">
      <w:pPr>
        <w:pStyle w:val="arial10"/>
        <w:numPr>
          <w:ilvl w:val="0"/>
          <w:numId w:val="24"/>
        </w:numPr>
        <w:spacing w:after="240"/>
      </w:pPr>
      <w:r>
        <w:t xml:space="preserve">What you should pay attention to when </w:t>
      </w:r>
      <w:r w:rsidR="00992EBA">
        <w:t xml:space="preserve">looking at </w:t>
      </w:r>
      <w:r w:rsidR="002D7B89">
        <w:t>visual</w:t>
      </w:r>
      <w:r w:rsidR="00992EBA">
        <w:t xml:space="preserve"> representations of data, whether you are creating the graphs or </w:t>
      </w:r>
      <w:r w:rsidR="00A0520E">
        <w:t>just interpreting them.</w:t>
      </w:r>
    </w:p>
    <w:p w14:paraId="0E1AC3C3" w14:textId="075D6B35" w:rsidR="00EA7B41" w:rsidRDefault="002025AE" w:rsidP="001F5225">
      <w:pPr>
        <w:pStyle w:val="arial10"/>
        <w:numPr>
          <w:ilvl w:val="0"/>
          <w:numId w:val="24"/>
        </w:numPr>
        <w:spacing w:after="240"/>
      </w:pPr>
      <w:r>
        <w:t>How are Canadians doing in terms of fitness, according to Statistics Canada data?</w:t>
      </w:r>
    </w:p>
    <w:p w14:paraId="783E0DF5" w14:textId="77777777" w:rsidR="003141FD" w:rsidRDefault="003141FD" w:rsidP="001F5225">
      <w:pPr>
        <w:pStyle w:val="arial10"/>
        <w:spacing w:after="240"/>
      </w:pPr>
    </w:p>
    <w:p w14:paraId="1ED1D831" w14:textId="21838D8C" w:rsidR="001F5225" w:rsidRDefault="003141FD" w:rsidP="0051465D">
      <w:pPr>
        <w:pStyle w:val="H2"/>
      </w:pPr>
      <w:r>
        <w:t>About the data</w:t>
      </w:r>
    </w:p>
    <w:p w14:paraId="35A7814C" w14:textId="77777777" w:rsidR="00D447EC" w:rsidRDefault="00830D1F" w:rsidP="001F5225">
      <w:pPr>
        <w:pStyle w:val="arial10"/>
        <w:spacing w:after="240"/>
      </w:pPr>
      <w:r>
        <w:t xml:space="preserve">The </w:t>
      </w:r>
      <w:r w:rsidR="00C87773" w:rsidRPr="00C87773">
        <w:t>Physical fitness measures of the household population</w:t>
      </w:r>
      <w:r w:rsidR="00C87773">
        <w:t xml:space="preserve"> data set</w:t>
      </w:r>
      <w:r w:rsidR="00AC73F2">
        <w:t xml:space="preserve"> </w:t>
      </w:r>
      <w:sdt>
        <w:sdtPr>
          <w:id w:val="637527893"/>
          <w:citation/>
        </w:sdtPr>
        <w:sdtEndPr/>
        <w:sdtContent>
          <w:r w:rsidR="00AC73F2">
            <w:fldChar w:fldCharType="begin"/>
          </w:r>
          <w:r w:rsidR="00AC73F2">
            <w:rPr>
              <w:lang w:val="en-CA"/>
            </w:rPr>
            <w:instrText xml:space="preserve"> CITATION Sta22 \l 4105 </w:instrText>
          </w:r>
          <w:r w:rsidR="00AC73F2">
            <w:fldChar w:fldCharType="separate"/>
          </w:r>
          <w:r w:rsidR="00A946B1" w:rsidRPr="00A946B1">
            <w:rPr>
              <w:noProof/>
              <w:lang w:val="en-CA"/>
            </w:rPr>
            <w:t>(1)</w:t>
          </w:r>
          <w:r w:rsidR="00AC73F2">
            <w:fldChar w:fldCharType="end"/>
          </w:r>
        </w:sdtContent>
      </w:sdt>
      <w:r w:rsidR="00C87773">
        <w:t xml:space="preserve"> from Statistics Canada is from the </w:t>
      </w:r>
      <w:r w:rsidR="000513FD" w:rsidRPr="000513FD">
        <w:t>Canadian Health Measures Survey (CHMS)</w:t>
      </w:r>
      <w:r w:rsidR="000513FD">
        <w:t>, which "</w:t>
      </w:r>
      <w:r w:rsidR="00CE440C" w:rsidRPr="00CE440C">
        <w:t>aims to collect important health information through a household interview and direct physical measures at a mobile examination centre</w:t>
      </w:r>
      <w:r w:rsidR="00CE440C">
        <w:t>"</w:t>
      </w:r>
      <w:sdt>
        <w:sdtPr>
          <w:id w:val="1015503986"/>
          <w:citation/>
        </w:sdtPr>
        <w:sdtEndPr/>
        <w:sdtContent>
          <w:r w:rsidR="00706071">
            <w:fldChar w:fldCharType="begin"/>
          </w:r>
          <w:r w:rsidR="00706071">
            <w:rPr>
              <w:lang w:val="en-CA"/>
            </w:rPr>
            <w:instrText xml:space="preserve"> CITATION Can \l 4105 </w:instrText>
          </w:r>
          <w:r w:rsidR="00706071">
            <w:fldChar w:fldCharType="separate"/>
          </w:r>
          <w:r w:rsidR="00A946B1">
            <w:rPr>
              <w:noProof/>
              <w:lang w:val="en-CA"/>
            </w:rPr>
            <w:t xml:space="preserve"> </w:t>
          </w:r>
          <w:r w:rsidR="00A946B1" w:rsidRPr="00A946B1">
            <w:rPr>
              <w:noProof/>
              <w:lang w:val="en-CA"/>
            </w:rPr>
            <w:t>(2)</w:t>
          </w:r>
          <w:r w:rsidR="00706071">
            <w:fldChar w:fldCharType="end"/>
          </w:r>
        </w:sdtContent>
      </w:sdt>
      <w:r w:rsidR="00706071">
        <w:t xml:space="preserve">. </w:t>
      </w:r>
      <w:r w:rsidR="000513FD">
        <w:t xml:space="preserve"> </w:t>
      </w:r>
      <w:r w:rsidR="000834C1">
        <w:t xml:space="preserve">Every </w:t>
      </w:r>
      <w:r w:rsidR="004F1A7A">
        <w:t>two</w:t>
      </w:r>
      <w:r w:rsidR="00C4740B">
        <w:t xml:space="preserve"> years, various health metrics are measured </w:t>
      </w:r>
      <w:r w:rsidR="00C70A22">
        <w:t xml:space="preserve">in </w:t>
      </w:r>
      <w:r w:rsidR="003F5506">
        <w:t xml:space="preserve">a sample </w:t>
      </w:r>
      <w:r w:rsidR="00B6219F">
        <w:t>representative of Canada's</w:t>
      </w:r>
      <w:r w:rsidR="003F5506">
        <w:t xml:space="preserve"> population.</w:t>
      </w:r>
      <w:r w:rsidR="00477F03">
        <w:t xml:space="preserve"> Here's a brief overview of the d</w:t>
      </w:r>
      <w:r w:rsidR="005865B4">
        <w:t>ata:</w:t>
      </w:r>
    </w:p>
    <w:p w14:paraId="62FDF1C3" w14:textId="77777777" w:rsidR="00D447EC" w:rsidRDefault="00D447EC" w:rsidP="00D447EC">
      <w:pPr>
        <w:pStyle w:val="arial10b"/>
        <w:numPr>
          <w:ilvl w:val="0"/>
          <w:numId w:val="0"/>
        </w:numPr>
        <w:spacing w:after="240"/>
      </w:pPr>
      <w:r>
        <w:t xml:space="preserve">* </w:t>
      </w:r>
      <w:r w:rsidR="00187151">
        <w:t>Year</w:t>
      </w:r>
      <w:r w:rsidR="00F41F15">
        <w:t>:</w:t>
      </w:r>
      <w:r w:rsidR="000E637A">
        <w:t xml:space="preserve"> </w:t>
      </w:r>
      <w:r w:rsidR="004872F6">
        <w:t>The survey has been done every 2</w:t>
      </w:r>
      <w:r w:rsidR="000E637A">
        <w:t xml:space="preserve"> year</w:t>
      </w:r>
      <w:r w:rsidR="004872F6">
        <w:t>s</w:t>
      </w:r>
      <w:r w:rsidR="000E637A">
        <w:t xml:space="preserve"> from 2009 to 2019</w:t>
      </w:r>
      <w:r w:rsidR="00C11351">
        <w:t xml:space="preserve"> (though the data are incomplete </w:t>
      </w:r>
      <w:r w:rsidR="00FE6E40">
        <w:t>in some cases).</w:t>
      </w:r>
    </w:p>
    <w:p w14:paraId="65706DAE" w14:textId="77777777" w:rsidR="00D447EC" w:rsidRDefault="00D447EC" w:rsidP="00D447EC">
      <w:pPr>
        <w:pStyle w:val="arial10b"/>
        <w:numPr>
          <w:ilvl w:val="0"/>
          <w:numId w:val="0"/>
        </w:numPr>
        <w:spacing w:after="240"/>
      </w:pPr>
      <w:r>
        <w:t xml:space="preserve">* </w:t>
      </w:r>
      <w:r w:rsidR="005865B4">
        <w:t xml:space="preserve">Demographic information: Age group, </w:t>
      </w:r>
      <w:r w:rsidR="005B17DC">
        <w:t>and sex.</w:t>
      </w:r>
    </w:p>
    <w:p w14:paraId="6F154975" w14:textId="77777777" w:rsidR="00D447EC" w:rsidRDefault="00D447EC" w:rsidP="00D447EC">
      <w:pPr>
        <w:pStyle w:val="arial10b"/>
        <w:numPr>
          <w:ilvl w:val="0"/>
          <w:numId w:val="0"/>
        </w:numPr>
        <w:spacing w:after="240"/>
      </w:pPr>
      <w:r>
        <w:t xml:space="preserve">* </w:t>
      </w:r>
      <w:r w:rsidR="006E1563">
        <w:t xml:space="preserve">Fitness </w:t>
      </w:r>
      <w:r w:rsidR="00DA248C">
        <w:t>measurement</w:t>
      </w:r>
      <w:bookmarkStart w:id="0" w:name="_Hlk119601461"/>
      <w:r w:rsidR="003C5161">
        <w:t>s: M</w:t>
      </w:r>
      <w:r w:rsidR="00861E72">
        <w:t>aximum oxygen consumption (VO</w:t>
      </w:r>
      <w:r w:rsidR="00861E72" w:rsidRPr="00861E72">
        <w:rPr>
          <w:vertAlign w:val="subscript"/>
        </w:rPr>
        <w:t>2max</w:t>
      </w:r>
      <w:r w:rsidR="00861E72">
        <w:t>), total grip strength</w:t>
      </w:r>
      <w:bookmarkEnd w:id="0"/>
      <w:r w:rsidR="00861E72">
        <w:t xml:space="preserve">, </w:t>
      </w:r>
      <w:r w:rsidR="006E1563">
        <w:t xml:space="preserve">sit and reach, and </w:t>
      </w:r>
      <w:r w:rsidR="004876AF">
        <w:t>partial curl-up</w:t>
      </w:r>
      <w:r w:rsidR="003C5161">
        <w:t xml:space="preserve"> were taken</w:t>
      </w:r>
      <w:r w:rsidR="004876AF">
        <w:t>.</w:t>
      </w:r>
    </w:p>
    <w:p w14:paraId="69D650D6" w14:textId="1EB0041E" w:rsidR="00EF6246" w:rsidRDefault="00D447EC" w:rsidP="00D447EC">
      <w:pPr>
        <w:pStyle w:val="arial10b"/>
        <w:numPr>
          <w:ilvl w:val="0"/>
          <w:numId w:val="0"/>
        </w:numPr>
        <w:spacing w:after="240"/>
      </w:pPr>
      <w:r>
        <w:t xml:space="preserve">* </w:t>
      </w:r>
      <w:r w:rsidR="00634E95">
        <w:t>Summary statics</w:t>
      </w:r>
      <w:r w:rsidR="00266474">
        <w:t>:</w:t>
      </w:r>
      <w:r w:rsidR="00634E95">
        <w:t xml:space="preserve"> The mean, percentile distribution (</w:t>
      </w:r>
      <w:r w:rsidR="00E43446">
        <w:t>5</w:t>
      </w:r>
      <w:r w:rsidR="00E43446" w:rsidRPr="00E43446">
        <w:rPr>
          <w:vertAlign w:val="superscript"/>
        </w:rPr>
        <w:t>th</w:t>
      </w:r>
      <w:r w:rsidR="00E43446">
        <w:t>, 10</w:t>
      </w:r>
      <w:r w:rsidR="00E43446" w:rsidRPr="00E43446">
        <w:rPr>
          <w:vertAlign w:val="superscript"/>
        </w:rPr>
        <w:t>th</w:t>
      </w:r>
      <w:r w:rsidR="00E43446">
        <w:t>, 25</w:t>
      </w:r>
      <w:r w:rsidR="00E43446" w:rsidRPr="00E43446">
        <w:rPr>
          <w:vertAlign w:val="superscript"/>
        </w:rPr>
        <w:t>th</w:t>
      </w:r>
      <w:r w:rsidR="00E43446">
        <w:t>, 50</w:t>
      </w:r>
      <w:r w:rsidR="00E43446" w:rsidRPr="00E43446">
        <w:rPr>
          <w:vertAlign w:val="superscript"/>
        </w:rPr>
        <w:t>th</w:t>
      </w:r>
      <w:r w:rsidR="00E43446">
        <w:t>, 75</w:t>
      </w:r>
      <w:r w:rsidR="00E43446" w:rsidRPr="00E43446">
        <w:rPr>
          <w:vertAlign w:val="superscript"/>
        </w:rPr>
        <w:t>th</w:t>
      </w:r>
      <w:r w:rsidR="00E43446">
        <w:t>, 90</w:t>
      </w:r>
      <w:r w:rsidR="00E43446" w:rsidRPr="00E43446">
        <w:rPr>
          <w:vertAlign w:val="superscript"/>
        </w:rPr>
        <w:t>th</w:t>
      </w:r>
      <w:r w:rsidR="00E43446">
        <w:t xml:space="preserve">, </w:t>
      </w:r>
      <w:r w:rsidR="003C5161">
        <w:t xml:space="preserve">and </w:t>
      </w:r>
      <w:r w:rsidR="00E43446">
        <w:t>95</w:t>
      </w:r>
      <w:r w:rsidR="00E43446" w:rsidRPr="00E43446">
        <w:rPr>
          <w:vertAlign w:val="superscript"/>
        </w:rPr>
        <w:t>th</w:t>
      </w:r>
      <w:r w:rsidR="00EF6246">
        <w:rPr>
          <w:vertAlign w:val="superscript"/>
        </w:rPr>
        <w:t xml:space="preserve"> </w:t>
      </w:r>
      <w:r w:rsidR="00EF6246">
        <w:t xml:space="preserve"> percentiles)</w:t>
      </w:r>
      <w:r w:rsidR="00E43446">
        <w:t>,</w:t>
      </w:r>
      <w:r w:rsidR="00EF6246">
        <w:t xml:space="preserve"> and</w:t>
      </w:r>
      <w:r w:rsidR="00E43446">
        <w:t xml:space="preserve"> </w:t>
      </w:r>
      <w:r w:rsidR="006851E0">
        <w:t>their respective 95% confidence intervals.</w:t>
      </w:r>
    </w:p>
    <w:p w14:paraId="0EF7D70D" w14:textId="201E95AF" w:rsidR="00D97CF7" w:rsidRDefault="0036496A" w:rsidP="001F5225">
      <w:pPr>
        <w:pStyle w:val="arial10"/>
        <w:spacing w:after="240"/>
        <w:ind w:firstLine="360"/>
      </w:pPr>
      <w:r>
        <w:t>The Statistics Canada website</w:t>
      </w:r>
      <w:r w:rsidR="00D97CF7">
        <w:t xml:space="preserve"> </w:t>
      </w:r>
      <w:r w:rsidR="00437FFA">
        <w:t>provides</w:t>
      </w:r>
      <w:r w:rsidR="008962CD">
        <w:t xml:space="preserve"> graphs</w:t>
      </w:r>
      <w:r w:rsidR="00F9548C">
        <w:t xml:space="preserve"> of some of their data</w:t>
      </w:r>
      <w:r w:rsidR="00367A16">
        <w:t>, but I couldn't find any for this particular data set. Regardless</w:t>
      </w:r>
      <w:r w:rsidR="00B148F3">
        <w:t xml:space="preserve">, being able to display the </w:t>
      </w:r>
      <w:r w:rsidR="0014627F">
        <w:t>data the way you want allows you to make better sense of all the numbers.</w:t>
      </w:r>
      <w:r w:rsidR="00AA0ADA">
        <w:t xml:space="preserve"> </w:t>
      </w:r>
      <w:r w:rsidR="0010146B">
        <w:t xml:space="preserve">Once you set up your code </w:t>
      </w:r>
      <w:r w:rsidR="00224211">
        <w:t xml:space="preserve">in a language such </w:t>
      </w:r>
      <w:r w:rsidR="006947E1">
        <w:t xml:space="preserve">as </w:t>
      </w:r>
      <w:r w:rsidR="00437FFA">
        <w:t>P</w:t>
      </w:r>
      <w:r w:rsidR="006947E1">
        <w:t xml:space="preserve">ython, </w:t>
      </w:r>
      <w:r w:rsidR="00224211">
        <w:t xml:space="preserve">you can pretty much re-run </w:t>
      </w:r>
      <w:r w:rsidR="00203C98">
        <w:t xml:space="preserve">the code to recreate the graphs </w:t>
      </w:r>
      <w:r w:rsidR="00F66F4A">
        <w:t>as new data become available.</w:t>
      </w:r>
      <w:r w:rsidR="00AA0ADA">
        <w:t xml:space="preserve"> </w:t>
      </w:r>
    </w:p>
    <w:p w14:paraId="5EEBE0F1" w14:textId="4ED9E949" w:rsidR="00313E05" w:rsidRPr="00EB3EB4" w:rsidRDefault="005C5D83" w:rsidP="0051465D">
      <w:pPr>
        <w:pStyle w:val="H2"/>
        <w:rPr>
          <w:sz w:val="18"/>
          <w:szCs w:val="18"/>
        </w:rPr>
      </w:pPr>
      <w:r>
        <w:t>Data Wrangling and Visualization</w:t>
      </w:r>
    </w:p>
    <w:p w14:paraId="77B29DA9" w14:textId="617BFA76" w:rsidR="005C5D83" w:rsidRDefault="004876AF" w:rsidP="005C5D83">
      <w:pPr>
        <w:pStyle w:val="arial10"/>
        <w:spacing w:after="240"/>
      </w:pPr>
      <w:r w:rsidRPr="00EB3EB4">
        <w:t xml:space="preserve">I've focused on the </w:t>
      </w:r>
      <w:r w:rsidR="00EB3EB4">
        <w:t>maximum oxygen consumption (VO</w:t>
      </w:r>
      <w:r w:rsidR="00EB3EB4" w:rsidRPr="00861E72">
        <w:rPr>
          <w:vertAlign w:val="subscript"/>
        </w:rPr>
        <w:t>2max</w:t>
      </w:r>
      <w:r w:rsidR="00EB3EB4">
        <w:t>) and total grip strength measurements for my analyses because I consider them t</w:t>
      </w:r>
      <w:r w:rsidR="003A45F1">
        <w:t xml:space="preserve">o be the important ones (the sit and reach test has actually been discontinued </w:t>
      </w:r>
      <w:r w:rsidR="00875EB0">
        <w:t>as</w:t>
      </w:r>
      <w:r w:rsidR="003A45F1">
        <w:t xml:space="preserve"> fitness guidelines</w:t>
      </w:r>
      <w:r w:rsidR="00875EB0">
        <w:t xml:space="preserve"> </w:t>
      </w:r>
      <w:r w:rsidR="00CC223E">
        <w:t>have evolved</w:t>
      </w:r>
      <w:r w:rsidR="003A45F1">
        <w:t>)</w:t>
      </w:r>
      <w:r w:rsidR="00E761D6">
        <w:t>:</w:t>
      </w:r>
    </w:p>
    <w:p w14:paraId="4E9EFB8F" w14:textId="0894BAB8" w:rsidR="00CC223E" w:rsidRDefault="008E6F42" w:rsidP="005C5D83">
      <w:pPr>
        <w:pStyle w:val="arial10"/>
        <w:spacing w:after="240"/>
      </w:pPr>
      <w:r>
        <w:lastRenderedPageBreak/>
        <w:t xml:space="preserve">* </w:t>
      </w:r>
      <w:r w:rsidR="005865E1" w:rsidRPr="00817C70">
        <w:t>VO</w:t>
      </w:r>
      <w:r w:rsidR="005865E1" w:rsidRPr="00817C70">
        <w:rPr>
          <w:vertAlign w:val="subscript"/>
        </w:rPr>
        <w:t>2max</w:t>
      </w:r>
      <w:r w:rsidR="005865E1">
        <w:t xml:space="preserve"> is an indicator of cardiorespiratory fitness</w:t>
      </w:r>
      <w:r w:rsidR="000F028C">
        <w:t xml:space="preserve"> </w:t>
      </w:r>
      <w:r w:rsidR="002E773F">
        <w:t>that is estimated using some sort of aerobic exercise test</w:t>
      </w:r>
      <w:r w:rsidR="00C82F3F">
        <w:t xml:space="preserve"> such as walking/running</w:t>
      </w:r>
      <w:r w:rsidR="002E773F">
        <w:t xml:space="preserve">. </w:t>
      </w:r>
      <w:r w:rsidR="00C82F3F">
        <w:t>It r</w:t>
      </w:r>
      <w:r w:rsidR="00E3115B">
        <w:t xml:space="preserve">epresents your </w:t>
      </w:r>
      <w:r w:rsidR="000F028C">
        <w:t>capacity to do physical work</w:t>
      </w:r>
      <w:r w:rsidR="00C82F3F">
        <w:t xml:space="preserve">: The higher your </w:t>
      </w:r>
      <w:r w:rsidR="00C82F3F" w:rsidRPr="00817C70">
        <w:t>VO</w:t>
      </w:r>
      <w:r w:rsidR="00C82F3F" w:rsidRPr="00817C70">
        <w:rPr>
          <w:vertAlign w:val="subscript"/>
        </w:rPr>
        <w:t>2max</w:t>
      </w:r>
      <w:r w:rsidR="00C82F3F">
        <w:t>, the less easily you will fatigue</w:t>
      </w:r>
      <w:r w:rsidR="001776C3">
        <w:t xml:space="preserve"> during sustained</w:t>
      </w:r>
      <w:r w:rsidR="005434E3">
        <w:t>/repetitive</w:t>
      </w:r>
      <w:r w:rsidR="001776C3">
        <w:t xml:space="preserve"> activity.</w:t>
      </w:r>
    </w:p>
    <w:p w14:paraId="44AF2285" w14:textId="6348D5C9" w:rsidR="005434E3" w:rsidRDefault="005434E3" w:rsidP="005C5D83">
      <w:pPr>
        <w:pStyle w:val="arial10"/>
        <w:spacing w:after="240"/>
      </w:pPr>
      <w:r>
        <w:t xml:space="preserve">* Grip strength </w:t>
      </w:r>
      <w:r w:rsidR="00887545">
        <w:t xml:space="preserve">is measured by asking the participate to </w:t>
      </w:r>
      <w:r w:rsidR="002F3BBE">
        <w:t>squeez</w:t>
      </w:r>
      <w:r w:rsidR="00887545">
        <w:t xml:space="preserve">e </w:t>
      </w:r>
      <w:r w:rsidR="002F3BBE">
        <w:t>a measuring device</w:t>
      </w:r>
      <w:r w:rsidR="00887545">
        <w:t xml:space="preserve"> as hard as possible with each hand.</w:t>
      </w:r>
      <w:r w:rsidR="00F3168C">
        <w:t xml:space="preserve"> Having a higher grip strength is usually associated with having greater overall strength</w:t>
      </w:r>
      <w:r w:rsidR="006E4CF7">
        <w:t xml:space="preserve">, so it's a convenient </w:t>
      </w:r>
      <w:r w:rsidR="00E4375F">
        <w:t xml:space="preserve">non-invasive </w:t>
      </w:r>
      <w:r w:rsidR="006E4CF7">
        <w:t xml:space="preserve">way to gauge strength </w:t>
      </w:r>
      <w:r w:rsidR="00E4375F">
        <w:t xml:space="preserve">(practicality is </w:t>
      </w:r>
      <w:r w:rsidR="00B11F84">
        <w:t xml:space="preserve">especially </w:t>
      </w:r>
      <w:r w:rsidR="00E4375F">
        <w:t>important when testing a large sample).</w:t>
      </w:r>
      <w:r w:rsidR="00483545">
        <w:t xml:space="preserve"> </w:t>
      </w:r>
      <w:r w:rsidR="00A66768">
        <w:t xml:space="preserve">Strength is important for </w:t>
      </w:r>
      <w:r w:rsidR="00E564B6">
        <w:t>performing activities of daily living</w:t>
      </w:r>
      <w:r w:rsidR="00EF4131">
        <w:t xml:space="preserve"> and</w:t>
      </w:r>
      <w:r w:rsidR="00E564B6">
        <w:t xml:space="preserve"> reducing fall risk</w:t>
      </w:r>
      <w:r w:rsidR="00EF4131">
        <w:t>. It is also a proxy for muscle mass, a</w:t>
      </w:r>
      <w:r w:rsidR="00EF24A4">
        <w:t>n underappreciated yet important factor for minimizing risk for cardiometabolic diseases such as diabetes and cardiovascular disease.</w:t>
      </w:r>
    </w:p>
    <w:p w14:paraId="2EBA4936" w14:textId="09876C50" w:rsidR="006375B1" w:rsidRDefault="00BC6000" w:rsidP="006375B1">
      <w:pPr>
        <w:pStyle w:val="arial10"/>
        <w:spacing w:after="240"/>
      </w:pPr>
      <w:r>
        <w:t xml:space="preserve">As a </w:t>
      </w:r>
      <w:r w:rsidR="00A71225">
        <w:t>fitness professional with an interest in health promotion, t</w:t>
      </w:r>
      <w:r w:rsidR="00EE6322">
        <w:t xml:space="preserve">he question I was most interested was whether there </w:t>
      </w:r>
      <w:r w:rsidR="00D023CD">
        <w:t xml:space="preserve">is a trend in </w:t>
      </w:r>
      <w:r w:rsidR="00187151">
        <w:t>physical fitness</w:t>
      </w:r>
      <w:r w:rsidR="00FE6E40">
        <w:t xml:space="preserve">: </w:t>
      </w:r>
      <w:r>
        <w:t>Which group</w:t>
      </w:r>
      <w:r w:rsidR="00E761D6">
        <w:t>s</w:t>
      </w:r>
      <w:r>
        <w:t xml:space="preserve"> are</w:t>
      </w:r>
      <w:r w:rsidR="00FE6E40">
        <w:t xml:space="preserve"> getting fitte</w:t>
      </w:r>
      <w:r>
        <w:t xml:space="preserve">r? Which groups are getting </w:t>
      </w:r>
      <w:r w:rsidR="00FE6E40">
        <w:t>less fit?</w:t>
      </w:r>
    </w:p>
    <w:p w14:paraId="3B9775DB" w14:textId="08DAB61E" w:rsidR="006375B1" w:rsidRPr="00EB3EB4" w:rsidRDefault="006375B1" w:rsidP="0051465D">
      <w:pPr>
        <w:pStyle w:val="H3"/>
        <w:rPr>
          <w:sz w:val="18"/>
          <w:szCs w:val="18"/>
        </w:rPr>
      </w:pPr>
      <w:r>
        <w:t>#</w:t>
      </w:r>
      <w:r w:rsidR="00D447EC">
        <w:t xml:space="preserve"> </w:t>
      </w:r>
      <w:r>
        <w:t>Cardiorespiratory fitness</w:t>
      </w:r>
    </w:p>
    <w:p w14:paraId="72A76E93" w14:textId="77777777" w:rsidR="002703E0" w:rsidRDefault="00526B49" w:rsidP="005C5D83">
      <w:pPr>
        <w:pStyle w:val="arial10"/>
        <w:spacing w:after="240"/>
      </w:pPr>
      <w:r>
        <w:t xml:space="preserve">Since I was </w:t>
      </w:r>
      <w:r w:rsidR="00C017DB">
        <w:t>primarily interested in the effect of time and age, t</w:t>
      </w:r>
      <w:r w:rsidR="004B1E15">
        <w:t>his was o</w:t>
      </w:r>
      <w:r w:rsidR="00F36569">
        <w:t xml:space="preserve">ne of my </w:t>
      </w:r>
      <w:r w:rsidR="00F36569" w:rsidRPr="00F36569">
        <w:t>initial</w:t>
      </w:r>
      <w:r w:rsidR="00F36569">
        <w:t xml:space="preserve"> graphs</w:t>
      </w:r>
      <w:r w:rsidR="004B1E15">
        <w:t>:</w:t>
      </w:r>
      <w:r w:rsidR="0062109B">
        <w:t xml:space="preserve"> </w:t>
      </w:r>
    </w:p>
    <w:p w14:paraId="5697C5EA" w14:textId="200ECBA6" w:rsidR="00F36569" w:rsidRDefault="0062109B" w:rsidP="005C5D83">
      <w:pPr>
        <w:pStyle w:val="arial10"/>
        <w:spacing w:after="240"/>
      </w:pPr>
      <w:r>
        <w:t>[</w:t>
      </w:r>
      <w:r w:rsidRPr="0062109B">
        <w:t>crf vs year by age.png</w:t>
      </w:r>
      <w:r>
        <w:t>]</w:t>
      </w:r>
    </w:p>
    <w:p w14:paraId="468660F1" w14:textId="4D5B38AE" w:rsidR="004E1FFF" w:rsidRDefault="004E1FFF" w:rsidP="004E1FFF">
      <w:pPr>
        <w:pStyle w:val="Caption"/>
      </w:pPr>
      <w:bookmarkStart w:id="1" w:name="_Ref120129372"/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1</w:t>
      </w:r>
      <w:r w:rsidR="00B17F84">
        <w:rPr>
          <w:noProof/>
        </w:rPr>
        <w:fldChar w:fldCharType="end"/>
      </w:r>
      <w:bookmarkEnd w:id="1"/>
      <w:r>
        <w:t>: Estimated maximal oxygen consumption by over time for each age group</w:t>
      </w:r>
      <w:r w:rsidR="00FE3BE9">
        <w:t xml:space="preserve"> (age groups are listed by the lowest age in the age group</w:t>
      </w:r>
      <w:r w:rsidR="00A15D6E">
        <w:t>)</w:t>
      </w:r>
      <w:r>
        <w:t>.</w:t>
      </w:r>
    </w:p>
    <w:p w14:paraId="15F1C613" w14:textId="10B5E47E" w:rsidR="00377CBA" w:rsidRDefault="00377CBA" w:rsidP="005C5D83">
      <w:pPr>
        <w:pStyle w:val="arial10"/>
        <w:spacing w:after="240"/>
      </w:pPr>
      <w:r>
        <w:t>The y-axes are identical in all plots,</w:t>
      </w:r>
      <w:r w:rsidR="0046082A">
        <w:t xml:space="preserve"> </w:t>
      </w:r>
      <w:r w:rsidR="001E5F17">
        <w:t xml:space="preserve">showing </w:t>
      </w:r>
      <w:r w:rsidR="00F3705D">
        <w:t xml:space="preserve">that age and sex have some influence on </w:t>
      </w:r>
      <w:r w:rsidR="00C26600" w:rsidRPr="00817C70">
        <w:t>VO</w:t>
      </w:r>
      <w:r w:rsidR="00C26600" w:rsidRPr="00817C70">
        <w:rPr>
          <w:vertAlign w:val="subscript"/>
        </w:rPr>
        <w:t>2max</w:t>
      </w:r>
      <w:r w:rsidR="00F3705D">
        <w:t xml:space="preserve"> </w:t>
      </w:r>
      <w:r w:rsidR="008D0227">
        <w:t>(which is already normalized to bodyweight).</w:t>
      </w:r>
      <w:r w:rsidR="005D057B">
        <w:t xml:space="preserve"> </w:t>
      </w:r>
      <w:r w:rsidR="00197AE4">
        <w:t xml:space="preserve">So far, the only clear time-based trend is that </w:t>
      </w:r>
      <w:r w:rsidR="001E740A" w:rsidRPr="00817C70">
        <w:t>VO</w:t>
      </w:r>
      <w:r w:rsidR="001E740A" w:rsidRPr="00817C70">
        <w:rPr>
          <w:vertAlign w:val="subscript"/>
        </w:rPr>
        <w:t>2max</w:t>
      </w:r>
      <w:r w:rsidR="001E740A">
        <w:t xml:space="preserve"> of</w:t>
      </w:r>
      <w:r w:rsidR="00D571BF">
        <w:t xml:space="preserve"> the least fit</w:t>
      </w:r>
      <w:r w:rsidR="001E740A">
        <w:t xml:space="preserve"> </w:t>
      </w:r>
      <w:r w:rsidR="00197AE4">
        <w:t xml:space="preserve">males </w:t>
      </w:r>
      <w:r w:rsidR="00AA28F1">
        <w:t>aged</w:t>
      </w:r>
      <w:r w:rsidR="00FE3BE9">
        <w:t xml:space="preserve"> 12-19</w:t>
      </w:r>
      <w:r w:rsidR="00197AE4">
        <w:t xml:space="preserve"> </w:t>
      </w:r>
      <w:r w:rsidR="001E740A">
        <w:t>have been declining.</w:t>
      </w:r>
    </w:p>
    <w:p w14:paraId="1CA80314" w14:textId="1E3DC0D9" w:rsidR="005C7625" w:rsidRDefault="00E27A46" w:rsidP="005C5D83">
      <w:pPr>
        <w:pStyle w:val="arial10"/>
        <w:spacing w:after="240"/>
      </w:pPr>
      <w:r>
        <w:t xml:space="preserve">To more easily focus on the *change* </w:t>
      </w:r>
      <w:r w:rsidR="0065482A">
        <w:t>(</w:t>
      </w:r>
      <w:r w:rsidR="0065482A" w:rsidRPr="00C81204">
        <w:t>∆</w:t>
      </w:r>
      <w:r w:rsidR="0065482A">
        <w:t xml:space="preserve">) </w:t>
      </w:r>
      <w:r w:rsidR="003D549A">
        <w:t>of</w:t>
      </w:r>
      <w:r>
        <w:t xml:space="preserve"> values over time </w:t>
      </w:r>
      <w:r w:rsidR="00062625">
        <w:t xml:space="preserve">for time series data with different starting points, </w:t>
      </w:r>
      <w:r w:rsidR="007B0506">
        <w:t xml:space="preserve">you can simply subtract the value </w:t>
      </w:r>
      <w:r w:rsidR="00B82997">
        <w:t xml:space="preserve">of the first data point (time = 0) </w:t>
      </w:r>
      <w:r w:rsidR="00920613">
        <w:t>from all values:</w:t>
      </w:r>
    </w:p>
    <w:p w14:paraId="0CAF2116" w14:textId="646A952B" w:rsidR="005C7625" w:rsidRDefault="005C7625" w:rsidP="005C5D83">
      <w:pPr>
        <w:pStyle w:val="arial10"/>
        <w:spacing w:after="240"/>
      </w:pPr>
      <w:r>
        <w:t>[</w:t>
      </w:r>
      <w:r w:rsidRPr="005C7625">
        <w:t>crf change vs year by age</w:t>
      </w:r>
      <w:r>
        <w:t>.png]</w:t>
      </w:r>
    </w:p>
    <w:p w14:paraId="35BD8C60" w14:textId="07F25A36" w:rsidR="00C5449B" w:rsidRDefault="00C5449B" w:rsidP="00C5449B">
      <w:pPr>
        <w:pStyle w:val="Caption"/>
      </w:pPr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2</w:t>
      </w:r>
      <w:r w:rsidR="00B17F84">
        <w:rPr>
          <w:noProof/>
        </w:rPr>
        <w:fldChar w:fldCharType="end"/>
      </w:r>
      <w:r>
        <w:t xml:space="preserve">: </w:t>
      </w:r>
      <w:r w:rsidR="00925C02">
        <w:t>Change in estimated maximal oxygen consumption</w:t>
      </w:r>
      <w:r w:rsidR="00E473D4">
        <w:t xml:space="preserve"> </w:t>
      </w:r>
      <w:r w:rsidR="00925C02">
        <w:t xml:space="preserve">compared with </w:t>
      </w:r>
      <w:r w:rsidR="00412B64">
        <w:t>2009</w:t>
      </w:r>
      <w:r w:rsidR="00925C02">
        <w:t xml:space="preserve">. As seen in subplot d, </w:t>
      </w:r>
      <w:r w:rsidR="00925C02" w:rsidRPr="00817C70">
        <w:t>VO</w:t>
      </w:r>
      <w:r w:rsidR="00925C02" w:rsidRPr="00817C70">
        <w:rPr>
          <w:vertAlign w:val="subscript"/>
        </w:rPr>
        <w:t>2max</w:t>
      </w:r>
      <w:r w:rsidR="00925C02">
        <w:t xml:space="preserve"> values in males aged 12-19 have been declining</w:t>
      </w:r>
      <w:r w:rsidR="00781107">
        <w:t xml:space="preserve"> </w:t>
      </w:r>
      <w:r w:rsidR="00C56196">
        <w:t>in</w:t>
      </w:r>
      <w:r w:rsidR="0018406D">
        <w:t xml:space="preserve"> the lower percentile groups.</w:t>
      </w:r>
      <w:r w:rsidR="00BB4B46">
        <w:t xml:space="preserve"> Percentile </w:t>
      </w:r>
      <w:r w:rsidR="00EB2D7B">
        <w:t xml:space="preserve">group is based on the absolute values (as shown in </w:t>
      </w:r>
      <w:r w:rsidR="00EB2D7B">
        <w:fldChar w:fldCharType="begin"/>
      </w:r>
      <w:r w:rsidR="00EB2D7B">
        <w:instrText xml:space="preserve"> REF _Ref120129372 \h </w:instrText>
      </w:r>
      <w:r w:rsidR="00EB2D7B">
        <w:fldChar w:fldCharType="separate"/>
      </w:r>
      <w:r w:rsidR="00EB2D7B">
        <w:t xml:space="preserve">Figure </w:t>
      </w:r>
      <w:r w:rsidR="00EB2D7B">
        <w:rPr>
          <w:noProof/>
        </w:rPr>
        <w:t>1</w:t>
      </w:r>
      <w:r w:rsidR="00EB2D7B">
        <w:fldChar w:fldCharType="end"/>
      </w:r>
      <w:r w:rsidR="00EB2D7B">
        <w:t>)</w:t>
      </w:r>
    </w:p>
    <w:p w14:paraId="7478B4F1" w14:textId="16CCDD43" w:rsidR="00FF12AC" w:rsidRDefault="00920613" w:rsidP="005C5D83">
      <w:pPr>
        <w:pStyle w:val="arial10"/>
        <w:spacing w:after="240"/>
      </w:pPr>
      <w:r>
        <w:t xml:space="preserve">Now </w:t>
      </w:r>
      <w:r w:rsidR="00DB3207">
        <w:t xml:space="preserve">that </w:t>
      </w:r>
      <w:r>
        <w:t>all values at the first time point is zero</w:t>
      </w:r>
      <w:r w:rsidR="00DB3207">
        <w:t xml:space="preserve"> </w:t>
      </w:r>
      <w:r w:rsidR="00CA3287">
        <w:t>and the y-axis range is narrower</w:t>
      </w:r>
      <w:r w:rsidR="00DB3207">
        <w:t>, it's easier to see how values change over time</w:t>
      </w:r>
      <w:r w:rsidR="0031653D">
        <w:t xml:space="preserve">. </w:t>
      </w:r>
      <w:r w:rsidR="00881007">
        <w:t>While many of the lines oscillate</w:t>
      </w:r>
      <w:r w:rsidR="008D5225">
        <w:t>,</w:t>
      </w:r>
      <w:r w:rsidR="00A11359">
        <w:t xml:space="preserve"> </w:t>
      </w:r>
      <w:r w:rsidR="006F4B38">
        <w:t xml:space="preserve">a trend towards declining </w:t>
      </w:r>
      <w:r w:rsidR="006F4B38" w:rsidRPr="00817C70">
        <w:t>VO</w:t>
      </w:r>
      <w:r w:rsidR="006F4B38" w:rsidRPr="00817C70">
        <w:rPr>
          <w:vertAlign w:val="subscript"/>
        </w:rPr>
        <w:t>2max</w:t>
      </w:r>
      <w:r w:rsidR="006F4B38">
        <w:t xml:space="preserve"> </w:t>
      </w:r>
      <w:r w:rsidR="00A67964">
        <w:t>can be observed in</w:t>
      </w:r>
      <w:r w:rsidR="00FF12AC">
        <w:t>:</w:t>
      </w:r>
    </w:p>
    <w:p w14:paraId="37C5EDF5" w14:textId="43DD9C95" w:rsidR="00703087" w:rsidRDefault="00703087" w:rsidP="005C5D83">
      <w:pPr>
        <w:pStyle w:val="arial10"/>
        <w:spacing w:after="240"/>
      </w:pPr>
      <w:r>
        <w:t xml:space="preserve">* Males </w:t>
      </w:r>
      <w:r w:rsidR="00A30D83">
        <w:t>aged</w:t>
      </w:r>
      <w:r>
        <w:t xml:space="preserve"> 20-39-year-old in the 25</w:t>
      </w:r>
      <w:r w:rsidRPr="00E27D1B">
        <w:rPr>
          <w:vertAlign w:val="superscript"/>
        </w:rPr>
        <w:t>th</w:t>
      </w:r>
      <w:r>
        <w:t>-75</w:t>
      </w:r>
      <w:r w:rsidRPr="00E27D1B">
        <w:rPr>
          <w:vertAlign w:val="superscript"/>
        </w:rPr>
        <w:t>th</w:t>
      </w:r>
      <w:r>
        <w:t xml:space="preserve"> percentile (subplot f),</w:t>
      </w:r>
    </w:p>
    <w:p w14:paraId="7B79B7AE" w14:textId="0FAD1AC2" w:rsidR="0020414D" w:rsidRDefault="0020414D" w:rsidP="005C5D83">
      <w:pPr>
        <w:pStyle w:val="arial10"/>
        <w:spacing w:after="240"/>
      </w:pPr>
      <w:r>
        <w:t xml:space="preserve">* </w:t>
      </w:r>
      <w:r w:rsidR="00703087">
        <w:t>M</w:t>
      </w:r>
      <w:r w:rsidR="007D304D">
        <w:t xml:space="preserve">ales </w:t>
      </w:r>
      <w:r w:rsidR="00A30D83">
        <w:t>aged</w:t>
      </w:r>
      <w:r w:rsidR="007D304D">
        <w:t xml:space="preserve"> 40-59</w:t>
      </w:r>
      <w:r w:rsidR="00703087">
        <w:t xml:space="preserve"> in the 25</w:t>
      </w:r>
      <w:r w:rsidR="00703087" w:rsidRPr="00A404BA">
        <w:rPr>
          <w:vertAlign w:val="superscript"/>
        </w:rPr>
        <w:t>th</w:t>
      </w:r>
      <w:r w:rsidR="00703087">
        <w:t xml:space="preserve"> percentile (subplot h), and</w:t>
      </w:r>
    </w:p>
    <w:p w14:paraId="61E7540C" w14:textId="3F0E510A" w:rsidR="00ED3187" w:rsidRDefault="0020414D" w:rsidP="005C5D83">
      <w:pPr>
        <w:pStyle w:val="arial10"/>
        <w:spacing w:after="240"/>
      </w:pPr>
      <w:r>
        <w:t xml:space="preserve">* </w:t>
      </w:r>
      <w:r w:rsidR="00703087">
        <w:t>M</w:t>
      </w:r>
      <w:r>
        <w:t xml:space="preserve">ales </w:t>
      </w:r>
      <w:r w:rsidR="00A30D83">
        <w:t>aged</w:t>
      </w:r>
      <w:r>
        <w:t xml:space="preserve"> </w:t>
      </w:r>
      <w:r w:rsidR="00F13510">
        <w:t>60+</w:t>
      </w:r>
      <w:r w:rsidR="007D304D">
        <w:t xml:space="preserve"> </w:t>
      </w:r>
      <w:r w:rsidR="00703087">
        <w:t>in the 10</w:t>
      </w:r>
      <w:r w:rsidR="00703087" w:rsidRPr="00703087">
        <w:rPr>
          <w:vertAlign w:val="superscript"/>
        </w:rPr>
        <w:t>th</w:t>
      </w:r>
      <w:r w:rsidR="00703087">
        <w:t xml:space="preserve"> percentile </w:t>
      </w:r>
      <w:r w:rsidR="00560ACE">
        <w:t>(subplot</w:t>
      </w:r>
      <w:r w:rsidR="00AE7599">
        <w:t xml:space="preserve"> j)</w:t>
      </w:r>
      <w:r w:rsidR="00703087">
        <w:t>.</w:t>
      </w:r>
      <w:r w:rsidR="00E27D1B">
        <w:t xml:space="preserve"> </w:t>
      </w:r>
    </w:p>
    <w:p w14:paraId="6E6D2EC3" w14:textId="0D61484C" w:rsidR="00920613" w:rsidRDefault="00FE299C" w:rsidP="005C5D83">
      <w:pPr>
        <w:pStyle w:val="arial10"/>
        <w:spacing w:after="240"/>
      </w:pPr>
      <w:r>
        <w:t>There is</w:t>
      </w:r>
      <w:r w:rsidR="007356A4">
        <w:t xml:space="preserve"> a caveat to rescaling the y-axis like this: It may make changes appear more significant than they </w:t>
      </w:r>
      <w:r w:rsidR="0078091D">
        <w:t>are</w:t>
      </w:r>
      <w:r w:rsidR="007356A4">
        <w:t>.</w:t>
      </w:r>
      <w:r w:rsidR="001D59E7">
        <w:t xml:space="preserve"> For example, </w:t>
      </w:r>
      <w:r w:rsidR="00473F9F">
        <w:t xml:space="preserve">let's just </w:t>
      </w:r>
      <w:r w:rsidR="00F45748">
        <w:t>rescale the bottom right plot (</w:t>
      </w:r>
      <w:r w:rsidR="000F75B7">
        <w:t>60+ females):</w:t>
      </w:r>
    </w:p>
    <w:p w14:paraId="10E6AAA0" w14:textId="0A19A731" w:rsidR="000F75B7" w:rsidRDefault="000F75B7" w:rsidP="005C5D83">
      <w:pPr>
        <w:pStyle w:val="arial10"/>
        <w:spacing w:after="240"/>
      </w:pPr>
      <w:r>
        <w:t>[</w:t>
      </w:r>
      <w:r w:rsidRPr="000F75B7">
        <w:t>crf change vs year females age 60.png</w:t>
      </w:r>
      <w:r>
        <w:t>]</w:t>
      </w:r>
    </w:p>
    <w:p w14:paraId="4EAB623C" w14:textId="62DB78C3" w:rsidR="00AA6858" w:rsidRDefault="00AA6858" w:rsidP="00AA6858">
      <w:pPr>
        <w:pStyle w:val="Caption"/>
      </w:pPr>
      <w:bookmarkStart w:id="2" w:name="_Ref120124882"/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3</w:t>
      </w:r>
      <w:r w:rsidR="00B17F84">
        <w:rPr>
          <w:noProof/>
        </w:rPr>
        <w:fldChar w:fldCharType="end"/>
      </w:r>
      <w:bookmarkEnd w:id="2"/>
      <w:r>
        <w:t>: The y-axis scale</w:t>
      </w:r>
      <w:r>
        <w:rPr>
          <w:noProof/>
        </w:rPr>
        <w:t xml:space="preserve"> can impact the perceived</w:t>
      </w:r>
      <w:r w:rsidR="001D1BFA">
        <w:rPr>
          <w:noProof/>
        </w:rPr>
        <w:t xml:space="preserve"> magnitude of</w:t>
      </w:r>
      <w:r>
        <w:rPr>
          <w:noProof/>
        </w:rPr>
        <w:t xml:space="preserve"> differences in data points. Both subplots are identical except for the y-axis</w:t>
      </w:r>
      <w:r w:rsidR="001D5FAB">
        <w:rPr>
          <w:noProof/>
        </w:rPr>
        <w:t xml:space="preserve">, but the </w:t>
      </w:r>
      <w:r w:rsidR="00ED42A6">
        <w:rPr>
          <w:noProof/>
        </w:rPr>
        <w:t xml:space="preserve">year-to-year changes appear greater in subplot b due to </w:t>
      </w:r>
      <w:r w:rsidR="001860AF">
        <w:rPr>
          <w:noProof/>
        </w:rPr>
        <w:t>different scaling of the y-axis</w:t>
      </w:r>
      <w:r>
        <w:rPr>
          <w:noProof/>
        </w:rPr>
        <w:t>.</w:t>
      </w:r>
    </w:p>
    <w:p w14:paraId="64C398B1" w14:textId="331EAB4E" w:rsidR="000F75B7" w:rsidRDefault="006B2779" w:rsidP="005C5D83">
      <w:pPr>
        <w:pStyle w:val="arial10"/>
        <w:spacing w:after="240"/>
      </w:pPr>
      <w:r>
        <w:t xml:space="preserve">Now the </w:t>
      </w:r>
      <w:r w:rsidR="00E43D29">
        <w:t>changes from one time point to the next seem more</w:t>
      </w:r>
      <w:r w:rsidR="00E94163">
        <w:t xml:space="preserve"> dramati</w:t>
      </w:r>
      <w:r w:rsidR="00A770A9">
        <w:t>c</w:t>
      </w:r>
      <w:r w:rsidR="00DA2455">
        <w:t xml:space="preserve">. </w:t>
      </w:r>
      <w:r w:rsidR="0058522C">
        <w:t>However,</w:t>
      </w:r>
      <w:r w:rsidR="00EE3236">
        <w:t xml:space="preserve"> </w:t>
      </w:r>
      <w:r w:rsidR="005E6E72">
        <w:t>plotting</w:t>
      </w:r>
      <w:r w:rsidR="00E52120">
        <w:t xml:space="preserve"> the </w:t>
      </w:r>
      <w:r w:rsidR="00990ABF">
        <w:t xml:space="preserve">delta </w:t>
      </w:r>
      <w:r w:rsidR="00E52120">
        <w:t>value</w:t>
      </w:r>
      <w:r w:rsidR="00990ABF">
        <w:t>s</w:t>
      </w:r>
      <w:r w:rsidR="00E52120">
        <w:t xml:space="preserve"> </w:t>
      </w:r>
      <w:r w:rsidR="00860CCE">
        <w:t>same y-axis scale</w:t>
      </w:r>
      <w:r w:rsidR="00990ABF">
        <w:t xml:space="preserve"> as the absolute values</w:t>
      </w:r>
      <w:r w:rsidR="005E6E72">
        <w:t xml:space="preserve"> shows </w:t>
      </w:r>
      <w:r w:rsidR="00F9198E">
        <w:t>that these changes</w:t>
      </w:r>
      <w:r w:rsidR="007031F7">
        <w:t xml:space="preserve"> over time</w:t>
      </w:r>
      <w:r w:rsidR="00F9198E">
        <w:t xml:space="preserve"> are pretty small compared with the </w:t>
      </w:r>
      <w:r w:rsidR="007031F7">
        <w:t>variation within the sample</w:t>
      </w:r>
      <w:r w:rsidR="0058522C">
        <w:t>:</w:t>
      </w:r>
    </w:p>
    <w:p w14:paraId="0CAB4F43" w14:textId="537CE9A0" w:rsidR="004866A6" w:rsidRDefault="005E6E72" w:rsidP="005C5D83">
      <w:pPr>
        <w:pStyle w:val="arial10"/>
        <w:spacing w:after="240"/>
      </w:pPr>
      <w:r>
        <w:t>[</w:t>
      </w:r>
      <w:r w:rsidRPr="005E6E72">
        <w:t>crf absolute and change vs year females same yaxis.png</w:t>
      </w:r>
      <w:r>
        <w:t>]</w:t>
      </w:r>
    </w:p>
    <w:p w14:paraId="32E3B829" w14:textId="4065546B" w:rsidR="00B07D75" w:rsidRDefault="00B07D75" w:rsidP="00B07D75">
      <w:pPr>
        <w:pStyle w:val="Caption"/>
      </w:pPr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4</w:t>
      </w:r>
      <w:r w:rsidR="00B17F84">
        <w:rPr>
          <w:noProof/>
        </w:rPr>
        <w:fldChar w:fldCharType="end"/>
      </w:r>
      <w:r>
        <w:t xml:space="preserve">: Subplot </w:t>
      </w:r>
      <w:r w:rsidR="0091392F">
        <w:t>a</w:t>
      </w:r>
      <w:r>
        <w:t xml:space="preserve"> in this figure shows the same data as in </w:t>
      </w:r>
      <w:r w:rsidR="00F973FE">
        <w:fldChar w:fldCharType="begin"/>
      </w:r>
      <w:r w:rsidR="00F973FE">
        <w:instrText xml:space="preserve"> REF _Ref120124882 \h </w:instrText>
      </w:r>
      <w:r w:rsidR="00F973FE">
        <w:fldChar w:fldCharType="separate"/>
      </w:r>
      <w:r w:rsidR="00F973FE">
        <w:t xml:space="preserve">Figure </w:t>
      </w:r>
      <w:r w:rsidR="00F973FE">
        <w:rPr>
          <w:noProof/>
        </w:rPr>
        <w:t>3</w:t>
      </w:r>
      <w:r w:rsidR="00F973FE">
        <w:fldChar w:fldCharType="end"/>
      </w:r>
      <w:r>
        <w:t xml:space="preserve">, but with </w:t>
      </w:r>
      <w:r w:rsidR="00950D07">
        <w:t xml:space="preserve">the same y-axis as the </w:t>
      </w:r>
      <w:r w:rsidR="0091392F">
        <w:t xml:space="preserve">plot of absolute </w:t>
      </w:r>
      <w:r w:rsidR="0091392F" w:rsidRPr="00817C70">
        <w:t>VO</w:t>
      </w:r>
      <w:r w:rsidR="0091392F" w:rsidRPr="00817C70">
        <w:rPr>
          <w:vertAlign w:val="subscript"/>
        </w:rPr>
        <w:t>2max</w:t>
      </w:r>
      <w:r w:rsidR="0091392F">
        <w:t xml:space="preserve"> values</w:t>
      </w:r>
      <w:r>
        <w:t>.</w:t>
      </w:r>
    </w:p>
    <w:p w14:paraId="654AB339" w14:textId="4BDC51A9" w:rsidR="004B1E15" w:rsidRDefault="00665DD9" w:rsidP="005C5D83">
      <w:pPr>
        <w:pStyle w:val="arial10"/>
        <w:spacing w:after="240"/>
      </w:pPr>
      <w:r>
        <w:lastRenderedPageBreak/>
        <w:t xml:space="preserve">Indeed, </w:t>
      </w:r>
      <w:r w:rsidR="00C75A0C">
        <w:t>t</w:t>
      </w:r>
      <w:r>
        <w:t xml:space="preserve">he year-to-year changes </w:t>
      </w:r>
      <w:r w:rsidR="00B17142">
        <w:t xml:space="preserve">are often within the 95% confidence intervals (not shown), meaning </w:t>
      </w:r>
      <w:r w:rsidR="00D00F56">
        <w:t>the differences are not statistically significant.</w:t>
      </w:r>
    </w:p>
    <w:p w14:paraId="6AEFCC81" w14:textId="61D0CAC2" w:rsidR="00B10B86" w:rsidRDefault="004D2C0D" w:rsidP="00B10B86">
      <w:pPr>
        <w:pStyle w:val="arial10"/>
        <w:spacing w:after="240"/>
      </w:pPr>
      <w:r>
        <w:t>T</w:t>
      </w:r>
      <w:r w:rsidR="00B10B86">
        <w:t>here are other ways to show the data depending on which relationships are of interest to us:</w:t>
      </w:r>
    </w:p>
    <w:p w14:paraId="7DF67580" w14:textId="66AD4FBD" w:rsidR="00400319" w:rsidRDefault="00B10B86" w:rsidP="005C5D83">
      <w:pPr>
        <w:pStyle w:val="arial10"/>
        <w:spacing w:after="240"/>
      </w:pPr>
      <w:r>
        <w:t>[</w:t>
      </w:r>
      <w:r w:rsidRPr="00825FFF">
        <w:t>crf change vs year by percentile.png</w:t>
      </w:r>
      <w:r>
        <w:t xml:space="preserve">] </w:t>
      </w:r>
    </w:p>
    <w:p w14:paraId="50BDFA71" w14:textId="4746CE69" w:rsidR="00700F2A" w:rsidRDefault="00700F2A" w:rsidP="00700F2A">
      <w:pPr>
        <w:pStyle w:val="Caption"/>
      </w:pPr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5</w:t>
      </w:r>
      <w:r w:rsidR="00B17F84">
        <w:rPr>
          <w:noProof/>
        </w:rPr>
        <w:fldChar w:fldCharType="end"/>
      </w:r>
      <w:r>
        <w:t xml:space="preserve">: </w:t>
      </w:r>
      <w:r w:rsidRPr="00FF2708">
        <w:t>Visualization of how values change over time based on relative fitness level.</w:t>
      </w:r>
    </w:p>
    <w:p w14:paraId="60B814A4" w14:textId="161B9CC8" w:rsidR="00B52705" w:rsidRDefault="001D70DA" w:rsidP="00B52705">
      <w:pPr>
        <w:pStyle w:val="arial10"/>
        <w:spacing w:after="240"/>
      </w:pPr>
      <w:r>
        <w:t>[</w:t>
      </w:r>
      <w:r w:rsidR="00224F90" w:rsidRPr="00224F90">
        <w:t>crf vs percentile group by age.png</w:t>
      </w:r>
      <w:r>
        <w:t xml:space="preserve">] </w:t>
      </w:r>
    </w:p>
    <w:p w14:paraId="7D184C39" w14:textId="46E9A2BA" w:rsidR="009A0A53" w:rsidRDefault="009A0A53" w:rsidP="009A0A53">
      <w:pPr>
        <w:pStyle w:val="Caption"/>
      </w:pPr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6</w:t>
      </w:r>
      <w:r w:rsidR="00B17F84">
        <w:rPr>
          <w:noProof/>
        </w:rPr>
        <w:fldChar w:fldCharType="end"/>
      </w:r>
      <w:r>
        <w:t xml:space="preserve">: </w:t>
      </w:r>
      <w:r w:rsidRPr="002B5D2C">
        <w:t xml:space="preserve">Visualization of how values change across relative fitness levels for each age group. Aside from males under age 20, there are not noticeable </w:t>
      </w:r>
      <w:r w:rsidR="007D4CD3">
        <w:t>trends</w:t>
      </w:r>
      <w:r w:rsidRPr="002B5D2C">
        <w:t xml:space="preserve"> across the years.</w:t>
      </w:r>
    </w:p>
    <w:p w14:paraId="60E4C463" w14:textId="68CBD34F" w:rsidR="00677A25" w:rsidRDefault="00AB62EA" w:rsidP="005C5D83">
      <w:pPr>
        <w:pStyle w:val="arial10"/>
        <w:spacing w:after="240"/>
      </w:pPr>
      <w:r>
        <w:t>While the</w:t>
      </w:r>
      <w:r w:rsidR="00373DB9">
        <w:t xml:space="preserve">re has not been an obvious population-wide </w:t>
      </w:r>
      <w:r w:rsidR="00F05721">
        <w:t>improvement or decline</w:t>
      </w:r>
      <w:r w:rsidR="00373DB9">
        <w:t xml:space="preserve"> in</w:t>
      </w:r>
      <w:r w:rsidR="003F379A">
        <w:t xml:space="preserve"> cardiorespiratory fitness</w:t>
      </w:r>
      <w:r w:rsidR="00373DB9">
        <w:t xml:space="preserve"> </w:t>
      </w:r>
      <w:r w:rsidR="00B231EC">
        <w:t>since 2009</w:t>
      </w:r>
      <w:r w:rsidR="003F379A">
        <w:t xml:space="preserve"> based on estimated </w:t>
      </w:r>
      <w:r w:rsidR="003F379A" w:rsidRPr="00817C70">
        <w:t>VO</w:t>
      </w:r>
      <w:r w:rsidR="003F379A" w:rsidRPr="00817C70">
        <w:rPr>
          <w:vertAlign w:val="subscript"/>
        </w:rPr>
        <w:t>2max</w:t>
      </w:r>
      <w:r w:rsidR="003F379A">
        <w:t xml:space="preserve"> values</w:t>
      </w:r>
      <w:r w:rsidR="00373DB9">
        <w:t xml:space="preserve">, </w:t>
      </w:r>
      <w:r w:rsidR="003F379A">
        <w:t>let's see to what extent age</w:t>
      </w:r>
      <w:r w:rsidR="00CE7354">
        <w:t xml:space="preserve"> and fitness level</w:t>
      </w:r>
      <w:r w:rsidR="003F379A">
        <w:t xml:space="preserve"> ha</w:t>
      </w:r>
      <w:r w:rsidR="00CE7354">
        <w:t>ve</w:t>
      </w:r>
      <w:r w:rsidR="003F379A">
        <w:t xml:space="preserve"> an impact</w:t>
      </w:r>
      <w:r w:rsidR="00F8367C">
        <w:t xml:space="preserve"> </w:t>
      </w:r>
      <w:r w:rsidR="002B6840">
        <w:t>in adults</w:t>
      </w:r>
      <w:r w:rsidR="00D07065">
        <w:t>.</w:t>
      </w:r>
    </w:p>
    <w:p w14:paraId="5968F2EE" w14:textId="3AF42C0A" w:rsidR="001D70DA" w:rsidRDefault="004E2422" w:rsidP="005C5D83">
      <w:pPr>
        <w:pStyle w:val="arial10"/>
        <w:spacing w:after="240"/>
      </w:pPr>
      <w:r>
        <w:t>[</w:t>
      </w:r>
      <w:r w:rsidRPr="004E2422">
        <w:t>crf vs age.png</w:t>
      </w:r>
      <w:r>
        <w:t>]</w:t>
      </w:r>
      <w:r w:rsidR="00677A25">
        <w:t xml:space="preserve"> </w:t>
      </w:r>
    </w:p>
    <w:p w14:paraId="7D3E0EC4" w14:textId="74A6753D" w:rsidR="0094520F" w:rsidRDefault="0094520F" w:rsidP="0094520F">
      <w:pPr>
        <w:pStyle w:val="Caption"/>
      </w:pPr>
      <w:bookmarkStart w:id="3" w:name="_Ref120134179"/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7</w:t>
      </w:r>
      <w:r w:rsidR="00B17F84">
        <w:rPr>
          <w:noProof/>
        </w:rPr>
        <w:fldChar w:fldCharType="end"/>
      </w:r>
      <w:bookmarkEnd w:id="3"/>
      <w:r>
        <w:t xml:space="preserve">: </w:t>
      </w:r>
      <w:r w:rsidRPr="00536A6B">
        <w:t>VO2max vs. age. Values are means across all years in which data are available with the 95% confidence intervals. Note that the lower body average bodyweight of children partly contributes to the higher VO2max values, since values are normalized to body</w:t>
      </w:r>
      <w:r>
        <w:t xml:space="preserve"> weight.</w:t>
      </w:r>
    </w:p>
    <w:p w14:paraId="62096D4D" w14:textId="2A17590D" w:rsidR="00AD6CEE" w:rsidRPr="00AD6CEE" w:rsidRDefault="006F5210" w:rsidP="00AD6CEE">
      <w:r>
        <w:t>I'll come back to this figure later on.</w:t>
      </w:r>
    </w:p>
    <w:p w14:paraId="308CED8A" w14:textId="77777777" w:rsidR="006375B1" w:rsidRDefault="006375B1" w:rsidP="005C5D83">
      <w:pPr>
        <w:pStyle w:val="arial10"/>
        <w:spacing w:after="240"/>
      </w:pPr>
    </w:p>
    <w:p w14:paraId="6D094220" w14:textId="1FB5F745" w:rsidR="006375B1" w:rsidRDefault="006375B1" w:rsidP="0051465D">
      <w:pPr>
        <w:pStyle w:val="H3"/>
      </w:pPr>
      <w:r>
        <w:t>Grip strength</w:t>
      </w:r>
    </w:p>
    <w:p w14:paraId="7CB6D86A" w14:textId="5B2730A6" w:rsidR="001E2A9B" w:rsidRDefault="006375B1" w:rsidP="005C5D83">
      <w:pPr>
        <w:pStyle w:val="arial10"/>
        <w:spacing w:after="240"/>
      </w:pPr>
      <w:r>
        <w:t>When we visualize the total grip strength data</w:t>
      </w:r>
      <w:r w:rsidR="00E86920">
        <w:t>,</w:t>
      </w:r>
      <w:r w:rsidR="00F454D3">
        <w:t xml:space="preserve"> </w:t>
      </w:r>
      <w:r w:rsidR="004E6D0C">
        <w:t>it</w:t>
      </w:r>
      <w:r w:rsidR="00F454D3">
        <w:t xml:space="preserve"> seems </w:t>
      </w:r>
      <w:r w:rsidR="004E6D0C">
        <w:t>that</w:t>
      </w:r>
      <w:r w:rsidR="00F454D3">
        <w:t xml:space="preserve"> females under age 40 </w:t>
      </w:r>
      <w:r w:rsidR="00B231EC">
        <w:t>have been increasing their grip strength since 2011 (yay!)</w:t>
      </w:r>
      <w:r w:rsidR="008933D2">
        <w:t>, as seen in subplots a and c</w:t>
      </w:r>
      <w:r w:rsidR="00EF2512">
        <w:t>:</w:t>
      </w:r>
    </w:p>
    <w:p w14:paraId="4C2ECCD6" w14:textId="60C23601" w:rsidR="001E2A9B" w:rsidRDefault="001E2A9B" w:rsidP="005C5D83">
      <w:pPr>
        <w:pStyle w:val="arial10"/>
        <w:spacing w:after="240"/>
      </w:pPr>
      <w:r>
        <w:t>[</w:t>
      </w:r>
      <w:r w:rsidR="00E0023E" w:rsidRPr="00E0023E">
        <w:t>grip change vs. year by age.pn</w:t>
      </w:r>
      <w:permStart w:id="1977303403" w:edGrp="everyone"/>
      <w:permEnd w:id="1977303403"/>
      <w:r w:rsidR="00E0023E" w:rsidRPr="00E0023E">
        <w:t>g</w:t>
      </w:r>
      <w:r>
        <w:t>]</w:t>
      </w:r>
    </w:p>
    <w:p w14:paraId="51417ECB" w14:textId="5DA0B332" w:rsidR="00DF04B6" w:rsidRDefault="00F36AA5" w:rsidP="00F36AA5">
      <w:pPr>
        <w:pStyle w:val="Caption"/>
      </w:pPr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>
        <w:rPr>
          <w:noProof/>
        </w:rPr>
        <w:t>8</w:t>
      </w:r>
      <w:r w:rsidR="00B17F84">
        <w:rPr>
          <w:noProof/>
        </w:rPr>
        <w:fldChar w:fldCharType="end"/>
      </w:r>
      <w:r>
        <w:t xml:space="preserve">: Change in total grip strength compared </w:t>
      </w:r>
      <w:r w:rsidR="00BE1330">
        <w:t>with</w:t>
      </w:r>
      <w:r>
        <w:t xml:space="preserve"> 2009</w:t>
      </w:r>
      <w:r w:rsidR="00BE1330">
        <w:t xml:space="preserve">. </w:t>
      </w:r>
    </w:p>
    <w:p w14:paraId="036EE4A3" w14:textId="50EBDD13" w:rsidR="00F454D3" w:rsidRDefault="00881492" w:rsidP="005C5D83">
      <w:pPr>
        <w:pStyle w:val="arial10"/>
        <w:spacing w:after="240"/>
      </w:pPr>
      <w:r>
        <w:t xml:space="preserve">Similar to </w:t>
      </w:r>
      <w:r w:rsidR="00BE4156">
        <w:t xml:space="preserve">the </w:t>
      </w:r>
      <w:r w:rsidRPr="00817C70">
        <w:t>VO</w:t>
      </w:r>
      <w:r w:rsidRPr="00817C70">
        <w:rPr>
          <w:vertAlign w:val="subscript"/>
        </w:rPr>
        <w:t>2max</w:t>
      </w:r>
      <w:r w:rsidR="008B07F4">
        <w:rPr>
          <w:vertAlign w:val="subscript"/>
        </w:rPr>
        <w:t xml:space="preserve"> </w:t>
      </w:r>
      <w:r w:rsidR="00BE4156">
        <w:t>data shown i</w:t>
      </w:r>
      <w:r w:rsidR="00056D76">
        <w:t xml:space="preserve">n </w:t>
      </w:r>
      <w:r w:rsidR="00D42C34">
        <w:fldChar w:fldCharType="begin"/>
      </w:r>
      <w:r w:rsidR="00D42C34">
        <w:instrText xml:space="preserve"> REF _Ref120134179 \h </w:instrText>
      </w:r>
      <w:r w:rsidR="00D42C34">
        <w:fldChar w:fldCharType="separate"/>
      </w:r>
      <w:r w:rsidR="00D42C34">
        <w:t xml:space="preserve">Figure </w:t>
      </w:r>
      <w:r w:rsidR="00D42C34">
        <w:rPr>
          <w:noProof/>
        </w:rPr>
        <w:t>7</w:t>
      </w:r>
      <w:r w:rsidR="00D42C34">
        <w:fldChar w:fldCharType="end"/>
      </w:r>
      <w:r>
        <w:t xml:space="preserve">, </w:t>
      </w:r>
      <w:r w:rsidR="001B483B">
        <w:fldChar w:fldCharType="begin"/>
      </w:r>
      <w:r w:rsidR="001B483B">
        <w:instrText xml:space="preserve"> REF _Ref119755296 \h </w:instrText>
      </w:r>
      <w:r w:rsidR="001B483B">
        <w:fldChar w:fldCharType="separate"/>
      </w:r>
      <w:r w:rsidR="001B483B">
        <w:t xml:space="preserve">Figure </w:t>
      </w:r>
      <w:r w:rsidR="001B483B">
        <w:rPr>
          <w:noProof/>
        </w:rPr>
        <w:t>9</w:t>
      </w:r>
      <w:r w:rsidR="001B483B">
        <w:fldChar w:fldCharType="end"/>
      </w:r>
      <w:r w:rsidR="00FD116B">
        <w:t xml:space="preserve"> shows</w:t>
      </w:r>
      <w:r w:rsidR="00E0023E">
        <w:t xml:space="preserve"> </w:t>
      </w:r>
      <w:r w:rsidR="00012DD9">
        <w:t>that grip strength is negatively associated with age among adults</w:t>
      </w:r>
      <w:r w:rsidR="007155C3">
        <w:t xml:space="preserve">. </w:t>
      </w:r>
      <w:r w:rsidR="00F10303">
        <w:t>The</w:t>
      </w:r>
      <w:r w:rsidR="00B42A8A">
        <w:t>re is also a greater difference between males and females in terms of</w:t>
      </w:r>
      <w:r w:rsidR="005F2C48">
        <w:t xml:space="preserve"> the average and range.</w:t>
      </w:r>
    </w:p>
    <w:p w14:paraId="262DBED1" w14:textId="77777777" w:rsidR="00657134" w:rsidRDefault="00E0023E" w:rsidP="00E0023E">
      <w:pPr>
        <w:pStyle w:val="arial10"/>
        <w:spacing w:after="240"/>
      </w:pPr>
      <w:r>
        <w:t>[</w:t>
      </w:r>
      <w:r w:rsidRPr="00E0023E">
        <w:t>grip vs age.png</w:t>
      </w:r>
      <w:r>
        <w:t xml:space="preserve">] </w:t>
      </w:r>
    </w:p>
    <w:p w14:paraId="71567410" w14:textId="5B4C18A0" w:rsidR="00F929C7" w:rsidRDefault="00F929C7" w:rsidP="00F929C7">
      <w:pPr>
        <w:pStyle w:val="Caption"/>
      </w:pPr>
      <w:bookmarkStart w:id="4" w:name="_Ref119755296"/>
      <w:bookmarkStart w:id="5" w:name="_Ref119755289"/>
      <w:r>
        <w:t xml:space="preserve">Figure </w:t>
      </w:r>
      <w:r w:rsidR="00B17F84">
        <w:fldChar w:fldCharType="begin"/>
      </w:r>
      <w:r w:rsidR="00B17F84">
        <w:instrText xml:space="preserve"> SEQ Figure \* ARABIC </w:instrText>
      </w:r>
      <w:r w:rsidR="00B17F84">
        <w:fldChar w:fldCharType="separate"/>
      </w:r>
      <w:r w:rsidR="00F36AA5">
        <w:rPr>
          <w:noProof/>
        </w:rPr>
        <w:t>9</w:t>
      </w:r>
      <w:r w:rsidR="00B17F84">
        <w:rPr>
          <w:noProof/>
        </w:rPr>
        <w:fldChar w:fldCharType="end"/>
      </w:r>
      <w:bookmarkEnd w:id="4"/>
      <w:r>
        <w:t xml:space="preserve">: </w:t>
      </w:r>
      <w:r w:rsidRPr="00F91855">
        <w:t>Grip strength vs. age in adults. Values are means across all years in which data are available with the 95% confidence intervals. The range of values within age groups far exceeds the range between age groups.</w:t>
      </w:r>
      <w:bookmarkEnd w:id="5"/>
    </w:p>
    <w:p w14:paraId="6F1EC71D" w14:textId="010E6D4B" w:rsidR="00003049" w:rsidRDefault="00466A03" w:rsidP="00370110">
      <w:pPr>
        <w:pStyle w:val="H3"/>
      </w:pPr>
      <w:r>
        <w:t xml:space="preserve">Making sense of the </w:t>
      </w:r>
      <w:r w:rsidR="00192DCA">
        <w:t>data</w:t>
      </w:r>
    </w:p>
    <w:p w14:paraId="6384BD7D" w14:textId="345791BB" w:rsidR="00370110" w:rsidRPr="00370110" w:rsidRDefault="0092350B" w:rsidP="0092350B">
      <w:pPr>
        <w:pStyle w:val="arial10"/>
        <w:spacing w:after="240"/>
      </w:pPr>
      <w:r>
        <w:t xml:space="preserve">How </w:t>
      </w:r>
      <w:r w:rsidR="0037088A">
        <w:t xml:space="preserve">you create your data visualizations requires thought </w:t>
      </w:r>
      <w:r w:rsidR="001933B5">
        <w:t xml:space="preserve">about what it is that you specifically want to </w:t>
      </w:r>
      <w:r w:rsidR="000A522F">
        <w:t xml:space="preserve">understand and communicate. </w:t>
      </w:r>
      <w:r w:rsidR="00676C10">
        <w:t xml:space="preserve">While statistical tests </w:t>
      </w:r>
      <w:r w:rsidR="003A5D0D">
        <w:t>help detect</w:t>
      </w:r>
      <w:r w:rsidR="00B15E8C">
        <w:t xml:space="preserve"> statistical significance</w:t>
      </w:r>
      <w:r w:rsidR="004C7C4A">
        <w:t xml:space="preserve">, visualizations </w:t>
      </w:r>
      <w:r w:rsidR="001D5EA3">
        <w:t>help us understand the story behind the data. They are also powerful communication tools</w:t>
      </w:r>
      <w:r w:rsidR="003E1C55">
        <w:t xml:space="preserve"> for creating change.</w:t>
      </w:r>
    </w:p>
    <w:p w14:paraId="1100420D" w14:textId="780DD036" w:rsidR="00192DCA" w:rsidRDefault="007F55F9" w:rsidP="0092350B">
      <w:pPr>
        <w:pStyle w:val="arial10"/>
        <w:spacing w:after="240"/>
      </w:pPr>
      <w:r>
        <w:t xml:space="preserve">We can </w:t>
      </w:r>
      <w:r w:rsidR="007B7963">
        <w:t>refer to</w:t>
      </w:r>
      <w:r>
        <w:t xml:space="preserve"> </w:t>
      </w:r>
      <w:r w:rsidR="00D11E7A">
        <w:t>fitness standards to see how Canadians stack up</w:t>
      </w:r>
      <w:r w:rsidR="004D51AA">
        <w:t xml:space="preserve"> </w:t>
      </w:r>
      <w:sdt>
        <w:sdtPr>
          <w:id w:val="105092529"/>
          <w:citation/>
        </w:sdtPr>
        <w:sdtEndPr/>
        <w:sdtContent>
          <w:r w:rsidR="004D51AA">
            <w:fldChar w:fldCharType="begin"/>
          </w:r>
          <w:r w:rsidR="00A946B1">
            <w:rPr>
              <w:lang w:val="en-CA"/>
            </w:rPr>
            <w:instrText xml:space="preserve">CITATION Kam \l 4105 </w:instrText>
          </w:r>
          <w:r w:rsidR="004D51AA">
            <w:fldChar w:fldCharType="separate"/>
          </w:r>
          <w:r w:rsidR="00A946B1" w:rsidRPr="00A946B1">
            <w:rPr>
              <w:noProof/>
              <w:lang w:val="en-CA"/>
            </w:rPr>
            <w:t>(3)</w:t>
          </w:r>
          <w:r w:rsidR="004D51AA">
            <w:fldChar w:fldCharType="end"/>
          </w:r>
        </w:sdtContent>
      </w:sdt>
      <w:r w:rsidR="00A946B1">
        <w:t xml:space="preserve">. </w:t>
      </w:r>
      <w:r w:rsidR="008E6150">
        <w:t xml:space="preserve">But what I </w:t>
      </w:r>
      <w:r w:rsidR="00C12A6C">
        <w:t>believe is</w:t>
      </w:r>
      <w:r w:rsidR="008E6150">
        <w:t xml:space="preserve"> more important and relevant </w:t>
      </w:r>
      <w:r w:rsidR="00FE05F8">
        <w:t xml:space="preserve">from this data is that getting older </w:t>
      </w:r>
      <w:r w:rsidR="00510186">
        <w:t xml:space="preserve">doesn't necessarily mean that fitness will decline: </w:t>
      </w:r>
      <w:r w:rsidR="00F50ED7">
        <w:t>T</w:t>
      </w:r>
      <w:r w:rsidR="00AD019F">
        <w:t xml:space="preserve">here are older individuals with greater </w:t>
      </w:r>
      <w:r w:rsidR="009A11D1">
        <w:t>fitness levels than younger individuals,</w:t>
      </w:r>
      <w:r w:rsidR="00F50ED7">
        <w:t xml:space="preserve"> </w:t>
      </w:r>
      <w:r w:rsidR="00C12A6C">
        <w:t>p</w:t>
      </w:r>
      <w:r w:rsidR="00F50ED7">
        <w:t>articularly for grip strength,</w:t>
      </w:r>
      <w:r w:rsidR="009A11D1">
        <w:t xml:space="preserve"> as seen in </w:t>
      </w:r>
      <w:r w:rsidR="00F929C7">
        <w:fldChar w:fldCharType="begin"/>
      </w:r>
      <w:r w:rsidR="00F929C7">
        <w:instrText xml:space="preserve"> REF _Ref119755289 \h </w:instrText>
      </w:r>
      <w:r w:rsidR="00B17F84">
        <w:fldChar w:fldCharType="separate"/>
      </w:r>
      <w:r w:rsidR="00F929C7">
        <w:fldChar w:fldCharType="end"/>
      </w:r>
      <w:r w:rsidR="00B24E23">
        <w:fldChar w:fldCharType="begin"/>
      </w:r>
      <w:r w:rsidR="00B24E23">
        <w:instrText xml:space="preserve"> REF _Ref119755296 \h </w:instrText>
      </w:r>
      <w:r w:rsidR="00B24E23">
        <w:fldChar w:fldCharType="separate"/>
      </w:r>
      <w:r w:rsidR="00B24E23">
        <w:t xml:space="preserve">Figure </w:t>
      </w:r>
      <w:r w:rsidR="00B24E23">
        <w:rPr>
          <w:noProof/>
        </w:rPr>
        <w:t>1</w:t>
      </w:r>
      <w:r w:rsidR="00B24E23">
        <w:fldChar w:fldCharType="end"/>
      </w:r>
      <w:r w:rsidR="00B24E23">
        <w:t>.</w:t>
      </w:r>
      <w:r w:rsidR="0024463B">
        <w:t xml:space="preserve"> </w:t>
      </w:r>
      <w:r w:rsidR="0032133F">
        <w:t xml:space="preserve">I want to emphasize </w:t>
      </w:r>
      <w:r w:rsidR="0032133F" w:rsidRPr="0032133F">
        <w:t>this</w:t>
      </w:r>
      <w:r w:rsidR="0032133F">
        <w:t xml:space="preserve"> </w:t>
      </w:r>
      <w:r w:rsidR="002234DF">
        <w:t>because society's general acceptance</w:t>
      </w:r>
      <w:r w:rsidR="00394B8D">
        <w:t xml:space="preserve"> that </w:t>
      </w:r>
      <w:r w:rsidR="00D0098F">
        <w:t xml:space="preserve">that </w:t>
      </w:r>
      <w:r w:rsidR="00263AB5">
        <w:t xml:space="preserve">health and fitness decline with age </w:t>
      </w:r>
      <w:r w:rsidR="002234DF">
        <w:t>often hinders us from</w:t>
      </w:r>
      <w:r w:rsidR="001E61FA">
        <w:t xml:space="preserve"> taking the actions that keep us feeling and functioning well </w:t>
      </w:r>
      <w:r w:rsidR="00F50ED7">
        <w:t xml:space="preserve">as we get older. </w:t>
      </w:r>
    </w:p>
    <w:p w14:paraId="2BE0EE63" w14:textId="23F45BF0" w:rsidR="00A04BD3" w:rsidRPr="00400319" w:rsidRDefault="00A04BD3" w:rsidP="005C5D83">
      <w:pPr>
        <w:pStyle w:val="arial10"/>
        <w:spacing w:after="240"/>
      </w:pPr>
      <w:r>
        <w:t xml:space="preserve">It will be interesting to see the how Canadians' fitness levels evolve over the decades. My hope </w:t>
      </w:r>
      <w:r w:rsidR="00B42B88">
        <w:t>is that more and more people</w:t>
      </w:r>
      <w:r w:rsidR="00BB010B">
        <w:t xml:space="preserve"> practice the lifestyle habits that help them defy time</w:t>
      </w:r>
      <w:r w:rsidR="00EB7E61">
        <w:t xml:space="preserve">: </w:t>
      </w:r>
      <w:r w:rsidR="00E81F12">
        <w:t>moving often, eating healthi</w:t>
      </w:r>
      <w:r w:rsidR="002606AF">
        <w:t>ly, and being happy.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13006434"/>
        <w:docPartObj>
          <w:docPartGallery w:val="Bibliographies"/>
          <w:docPartUnique/>
        </w:docPartObj>
      </w:sdtPr>
      <w:sdtEndPr/>
      <w:sdtContent>
        <w:p w14:paraId="07BC8B2B" w14:textId="732EC865" w:rsidR="00A946B1" w:rsidRDefault="00A946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EAD2BD1" w14:textId="77777777" w:rsidR="00A946B1" w:rsidRDefault="00A946B1" w:rsidP="00A946B1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Statistics Canada.</w:t>
              </w:r>
              <w:r>
                <w:rPr>
                  <w:noProof/>
                </w:rPr>
                <w:t xml:space="preserve"> Physical fitness measures of the household population. </w:t>
              </w:r>
              <w:r>
                <w:rPr>
                  <w:i/>
                  <w:iCs/>
                  <w:noProof/>
                </w:rPr>
                <w:t xml:space="preserve">Statistics Canada. </w:t>
              </w:r>
              <w:r>
                <w:rPr>
                  <w:noProof/>
                </w:rPr>
                <w:t>[Online] https://www150.statcan.gc.ca/t1/tbl1/en/tv.action?pid=1310032401.</w:t>
              </w:r>
            </w:p>
            <w:p w14:paraId="7476A440" w14:textId="77777777" w:rsidR="00A946B1" w:rsidRDefault="00A946B1" w:rsidP="00A946B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noProof/>
                </w:rPr>
                <w:lastRenderedPageBreak/>
                <w:t xml:space="preserve">2. </w:t>
              </w:r>
              <w:r>
                <w:rPr>
                  <w:b/>
                  <w:bCs/>
                  <w:noProof/>
                </w:rPr>
                <w:t xml:space="preserve">Canadian Health Measures Survey (CHMS). </w:t>
              </w:r>
              <w:r>
                <w:rPr>
                  <w:b/>
                  <w:bCs/>
                  <w:i/>
                  <w:iCs/>
                  <w:noProof/>
                </w:rPr>
                <w:t xml:space="preserve">Statistics Canada. </w:t>
              </w:r>
              <w:r>
                <w:rPr>
                  <w:b/>
                  <w:bCs/>
                  <w:noProof/>
                </w:rPr>
                <w:t>[Online] https://www23.statcan.gc.ca/imdb/p2SV.pl?Function=getSurvey&amp;SDDS=5071#a1.</w:t>
              </w:r>
            </w:p>
            <w:p w14:paraId="0688155A" w14:textId="77777777" w:rsidR="00A946B1" w:rsidRDefault="00A946B1" w:rsidP="00A946B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</w:t>
              </w:r>
              <w:r>
                <w:rPr>
                  <w:b/>
                  <w:bCs/>
                  <w:i/>
                  <w:iCs/>
                  <w:noProof/>
                </w:rPr>
                <w:t xml:space="preserve">Updated Reference Standards for Cardiorespiratory Fitness Measured with Cardiopulmonary Exercise Testing: Data from the Fitness Registry and the Importance of Exercise National Database (FRIEND). </w:t>
              </w:r>
              <w:r>
                <w:rPr>
                  <w:b/>
                  <w:bCs/>
                  <w:noProof/>
                </w:rPr>
                <w:t>Kaminsky, L., et al. 2, s.l. : Mayo Clinic Proceedings, 2022, Vol. 97, pp. 285-293.</w:t>
              </w:r>
            </w:p>
            <w:p w14:paraId="67339CE7" w14:textId="3D189592" w:rsidR="00A946B1" w:rsidRDefault="00A946B1" w:rsidP="00A946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946B1" w:rsidSect="00380D7A">
      <w:footerReference w:type="default" r:id="rId8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0722" w14:textId="77777777" w:rsidR="00970357" w:rsidRDefault="00970357" w:rsidP="00AA2696">
      <w:r>
        <w:separator/>
      </w:r>
    </w:p>
  </w:endnote>
  <w:endnote w:type="continuationSeparator" w:id="0">
    <w:p w14:paraId="15242283" w14:textId="77777777" w:rsidR="00970357" w:rsidRDefault="00970357" w:rsidP="00AA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2A5C" w14:textId="77777777" w:rsidR="00AA2696" w:rsidRDefault="00AA2696" w:rsidP="00AA2696">
    <w:pPr>
      <w:pStyle w:val="arial10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5C64">
      <w:rPr>
        <w:noProof/>
      </w:rPr>
      <w:t>1</w:t>
    </w:r>
    <w:r>
      <w:fldChar w:fldCharType="end"/>
    </w:r>
    <w:r>
      <w:t xml:space="preserve"> of </w:t>
    </w:r>
    <w:r w:rsidR="00E92944">
      <w:rPr>
        <w:noProof/>
      </w:rPr>
      <w:fldChar w:fldCharType="begin"/>
    </w:r>
    <w:r w:rsidR="00E92944">
      <w:rPr>
        <w:noProof/>
      </w:rPr>
      <w:instrText xml:space="preserve"> NUMPAGES   \* MERGEFORMAT </w:instrText>
    </w:r>
    <w:r w:rsidR="00E92944">
      <w:rPr>
        <w:noProof/>
      </w:rPr>
      <w:fldChar w:fldCharType="separate"/>
    </w:r>
    <w:r w:rsidR="007F5C64">
      <w:rPr>
        <w:noProof/>
      </w:rPr>
      <w:t>1</w:t>
    </w:r>
    <w:r w:rsidR="00E929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516B" w14:textId="77777777" w:rsidR="00970357" w:rsidRDefault="00970357" w:rsidP="00AA2696">
      <w:r>
        <w:separator/>
      </w:r>
    </w:p>
  </w:footnote>
  <w:footnote w:type="continuationSeparator" w:id="0">
    <w:p w14:paraId="4866C283" w14:textId="77777777" w:rsidR="00970357" w:rsidRDefault="00970357" w:rsidP="00AA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6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4C13AF"/>
    <w:multiLevelType w:val="multilevel"/>
    <w:tmpl w:val="222A10D2"/>
    <w:numStyleLink w:val="Bullets"/>
  </w:abstractNum>
  <w:abstractNum w:abstractNumId="2" w15:restartNumberingAfterBreak="0">
    <w:nsid w:val="0AFE756B"/>
    <w:multiLevelType w:val="hybridMultilevel"/>
    <w:tmpl w:val="39F242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45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A67E30"/>
    <w:multiLevelType w:val="multilevel"/>
    <w:tmpl w:val="8856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D057E83"/>
    <w:multiLevelType w:val="multilevel"/>
    <w:tmpl w:val="7E9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5594F"/>
    <w:multiLevelType w:val="multilevel"/>
    <w:tmpl w:val="D6841EE6"/>
    <w:styleLink w:val="list1"/>
    <w:lvl w:ilvl="0">
      <w:start w:val="1"/>
      <w:numFmt w:val="bullet"/>
      <w:pStyle w:val="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C63E14"/>
    <w:multiLevelType w:val="multilevel"/>
    <w:tmpl w:val="222A10D2"/>
    <w:styleLink w:val="Bullets"/>
    <w:lvl w:ilvl="0">
      <w:start w:val="1"/>
      <w:numFmt w:val="bullet"/>
      <w:pStyle w:val="arial10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F8376B"/>
    <w:multiLevelType w:val="multilevel"/>
    <w:tmpl w:val="222A10D2"/>
    <w:numStyleLink w:val="Bullets"/>
  </w:abstractNum>
  <w:abstractNum w:abstractNumId="9" w15:restartNumberingAfterBreak="0">
    <w:nsid w:val="2D777197"/>
    <w:multiLevelType w:val="multilevel"/>
    <w:tmpl w:val="75B400F8"/>
    <w:numStyleLink w:val="numbered"/>
  </w:abstractNum>
  <w:abstractNum w:abstractNumId="10" w15:restartNumberingAfterBreak="0">
    <w:nsid w:val="30183BBD"/>
    <w:multiLevelType w:val="multilevel"/>
    <w:tmpl w:val="75B400F8"/>
    <w:styleLink w:val="numbered"/>
    <w:lvl w:ilvl="0">
      <w:start w:val="1"/>
      <w:numFmt w:val="decimal"/>
      <w:lvlText w:val="%1."/>
      <w:lvlJc w:val="left"/>
      <w:pPr>
        <w:ind w:left="454" w:hanging="3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22" w:hanging="368"/>
      </w:pPr>
      <w:rPr>
        <w:rFonts w:hint="default"/>
      </w:rPr>
    </w:lvl>
    <w:lvl w:ilvl="2">
      <w:start w:val="1"/>
      <w:numFmt w:val="bullet"/>
      <w:lvlText w:val=""/>
      <w:lvlJc w:val="left"/>
      <w:pPr>
        <w:ind w:left="1191" w:hanging="36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9" w:hanging="368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11" w15:restartNumberingAfterBreak="0">
    <w:nsid w:val="386B287E"/>
    <w:multiLevelType w:val="multilevel"/>
    <w:tmpl w:val="D6841EE6"/>
    <w:numStyleLink w:val="list1"/>
  </w:abstractNum>
  <w:abstractNum w:abstractNumId="12" w15:restartNumberingAfterBreak="0">
    <w:nsid w:val="3E655C8F"/>
    <w:multiLevelType w:val="multilevel"/>
    <w:tmpl w:val="FA4C0008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D667D22"/>
    <w:multiLevelType w:val="multilevel"/>
    <w:tmpl w:val="222A10D2"/>
    <w:numStyleLink w:val="Bullets"/>
  </w:abstractNum>
  <w:abstractNum w:abstractNumId="14" w15:restartNumberingAfterBreak="0">
    <w:nsid w:val="5A4A0C53"/>
    <w:multiLevelType w:val="multilevel"/>
    <w:tmpl w:val="B0A08D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EDD01F3"/>
    <w:multiLevelType w:val="hybridMultilevel"/>
    <w:tmpl w:val="13760E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578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DE5AEF"/>
    <w:multiLevelType w:val="multilevel"/>
    <w:tmpl w:val="222A10D2"/>
    <w:numStyleLink w:val="Bullets"/>
  </w:abstractNum>
  <w:abstractNum w:abstractNumId="18" w15:restartNumberingAfterBreak="0">
    <w:nsid w:val="6A755046"/>
    <w:multiLevelType w:val="multilevel"/>
    <w:tmpl w:val="D6841EE6"/>
    <w:numStyleLink w:val="list1"/>
  </w:abstractNum>
  <w:abstractNum w:abstractNumId="19" w15:restartNumberingAfterBreak="0">
    <w:nsid w:val="763F2DE6"/>
    <w:multiLevelType w:val="multilevel"/>
    <w:tmpl w:val="132A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C151F4"/>
    <w:multiLevelType w:val="multilevel"/>
    <w:tmpl w:val="222A10D2"/>
    <w:numStyleLink w:val="Bullets"/>
  </w:abstractNum>
  <w:num w:numId="1" w16cid:durableId="118257027">
    <w:abstractNumId w:val="10"/>
  </w:num>
  <w:num w:numId="2" w16cid:durableId="1943686401">
    <w:abstractNumId w:val="7"/>
  </w:num>
  <w:num w:numId="3" w16cid:durableId="654525929">
    <w:abstractNumId w:val="6"/>
  </w:num>
  <w:num w:numId="4" w16cid:durableId="960452335">
    <w:abstractNumId w:val="3"/>
  </w:num>
  <w:num w:numId="5" w16cid:durableId="1480925193">
    <w:abstractNumId w:val="12"/>
  </w:num>
  <w:num w:numId="6" w16cid:durableId="92212771">
    <w:abstractNumId w:val="11"/>
  </w:num>
  <w:num w:numId="7" w16cid:durableId="18592742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57312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50150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0721331">
    <w:abstractNumId w:val="20"/>
  </w:num>
  <w:num w:numId="11" w16cid:durableId="62611105">
    <w:abstractNumId w:val="14"/>
  </w:num>
  <w:num w:numId="12" w16cid:durableId="953974201">
    <w:abstractNumId w:val="14"/>
  </w:num>
  <w:num w:numId="13" w16cid:durableId="1736052106">
    <w:abstractNumId w:val="1"/>
  </w:num>
  <w:num w:numId="14" w16cid:durableId="237789446">
    <w:abstractNumId w:val="17"/>
  </w:num>
  <w:num w:numId="15" w16cid:durableId="2026901761">
    <w:abstractNumId w:val="19"/>
  </w:num>
  <w:num w:numId="16" w16cid:durableId="1098716523">
    <w:abstractNumId w:val="13"/>
  </w:num>
  <w:num w:numId="17" w16cid:durableId="1672368364">
    <w:abstractNumId w:val="4"/>
  </w:num>
  <w:num w:numId="18" w16cid:durableId="2031909139">
    <w:abstractNumId w:val="8"/>
  </w:num>
  <w:num w:numId="19" w16cid:durableId="2062174047">
    <w:abstractNumId w:val="16"/>
  </w:num>
  <w:num w:numId="20" w16cid:durableId="116728608">
    <w:abstractNumId w:val="0"/>
  </w:num>
  <w:num w:numId="21" w16cid:durableId="1900894176">
    <w:abstractNumId w:val="9"/>
  </w:num>
  <w:num w:numId="22" w16cid:durableId="481655673">
    <w:abstractNumId w:val="5"/>
  </w:num>
  <w:num w:numId="23" w16cid:durableId="957644495">
    <w:abstractNumId w:val="2"/>
  </w:num>
  <w:num w:numId="24" w16cid:durableId="1606572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comment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20"/>
    <w:rsid w:val="00003049"/>
    <w:rsid w:val="00004772"/>
    <w:rsid w:val="00012DD9"/>
    <w:rsid w:val="00012F23"/>
    <w:rsid w:val="000148E6"/>
    <w:rsid w:val="00025A23"/>
    <w:rsid w:val="000358B1"/>
    <w:rsid w:val="0003641C"/>
    <w:rsid w:val="000476A6"/>
    <w:rsid w:val="000513FD"/>
    <w:rsid w:val="00056D76"/>
    <w:rsid w:val="00062625"/>
    <w:rsid w:val="00067F27"/>
    <w:rsid w:val="0007610B"/>
    <w:rsid w:val="000765E6"/>
    <w:rsid w:val="00082272"/>
    <w:rsid w:val="000834C1"/>
    <w:rsid w:val="0009417A"/>
    <w:rsid w:val="00096D7C"/>
    <w:rsid w:val="000A522F"/>
    <w:rsid w:val="000A70B6"/>
    <w:rsid w:val="000B034A"/>
    <w:rsid w:val="000B1DAF"/>
    <w:rsid w:val="000B51F1"/>
    <w:rsid w:val="000C193B"/>
    <w:rsid w:val="000C44C4"/>
    <w:rsid w:val="000D2439"/>
    <w:rsid w:val="000D7CB6"/>
    <w:rsid w:val="000E1596"/>
    <w:rsid w:val="000E637A"/>
    <w:rsid w:val="000F028C"/>
    <w:rsid w:val="000F08F6"/>
    <w:rsid w:val="000F13CE"/>
    <w:rsid w:val="000F75B7"/>
    <w:rsid w:val="0010146B"/>
    <w:rsid w:val="0011760F"/>
    <w:rsid w:val="001277D5"/>
    <w:rsid w:val="001412E6"/>
    <w:rsid w:val="0014627F"/>
    <w:rsid w:val="0015262A"/>
    <w:rsid w:val="001617F4"/>
    <w:rsid w:val="00166B36"/>
    <w:rsid w:val="001756D5"/>
    <w:rsid w:val="001776C3"/>
    <w:rsid w:val="001823A0"/>
    <w:rsid w:val="0018406D"/>
    <w:rsid w:val="001860AF"/>
    <w:rsid w:val="00187151"/>
    <w:rsid w:val="00192DCA"/>
    <w:rsid w:val="001933B5"/>
    <w:rsid w:val="0019607E"/>
    <w:rsid w:val="00197AE4"/>
    <w:rsid w:val="001B483B"/>
    <w:rsid w:val="001C7B6B"/>
    <w:rsid w:val="001D0837"/>
    <w:rsid w:val="001D1BFA"/>
    <w:rsid w:val="001D59E7"/>
    <w:rsid w:val="001D5EA3"/>
    <w:rsid w:val="001D5FAB"/>
    <w:rsid w:val="001D70DA"/>
    <w:rsid w:val="001E2A9B"/>
    <w:rsid w:val="001E5F17"/>
    <w:rsid w:val="001E61FA"/>
    <w:rsid w:val="001E740A"/>
    <w:rsid w:val="001F2631"/>
    <w:rsid w:val="001F5225"/>
    <w:rsid w:val="002025AE"/>
    <w:rsid w:val="00203C98"/>
    <w:rsid w:val="0020414D"/>
    <w:rsid w:val="00216E58"/>
    <w:rsid w:val="002234DF"/>
    <w:rsid w:val="00224211"/>
    <w:rsid w:val="00224F90"/>
    <w:rsid w:val="002302AE"/>
    <w:rsid w:val="0024463B"/>
    <w:rsid w:val="0025742E"/>
    <w:rsid w:val="002606AF"/>
    <w:rsid w:val="00263AB5"/>
    <w:rsid w:val="00266407"/>
    <w:rsid w:val="00266474"/>
    <w:rsid w:val="002703E0"/>
    <w:rsid w:val="00276F0A"/>
    <w:rsid w:val="00282507"/>
    <w:rsid w:val="002861D5"/>
    <w:rsid w:val="00297582"/>
    <w:rsid w:val="002A7283"/>
    <w:rsid w:val="002B1739"/>
    <w:rsid w:val="002B6840"/>
    <w:rsid w:val="002B782F"/>
    <w:rsid w:val="002C3376"/>
    <w:rsid w:val="002D73FE"/>
    <w:rsid w:val="002D77E5"/>
    <w:rsid w:val="002D7B89"/>
    <w:rsid w:val="002E773F"/>
    <w:rsid w:val="002E7CB8"/>
    <w:rsid w:val="002F070C"/>
    <w:rsid w:val="002F3BBE"/>
    <w:rsid w:val="002F5004"/>
    <w:rsid w:val="002F7069"/>
    <w:rsid w:val="00313E05"/>
    <w:rsid w:val="003141FD"/>
    <w:rsid w:val="0031653D"/>
    <w:rsid w:val="0032133F"/>
    <w:rsid w:val="00327355"/>
    <w:rsid w:val="00330626"/>
    <w:rsid w:val="00341073"/>
    <w:rsid w:val="00347B37"/>
    <w:rsid w:val="0036496A"/>
    <w:rsid w:val="00365DB1"/>
    <w:rsid w:val="00367A16"/>
    <w:rsid w:val="00370110"/>
    <w:rsid w:val="0037088A"/>
    <w:rsid w:val="00373DB9"/>
    <w:rsid w:val="00376BEE"/>
    <w:rsid w:val="00377CBA"/>
    <w:rsid w:val="00380D7A"/>
    <w:rsid w:val="00380DCB"/>
    <w:rsid w:val="00394B8D"/>
    <w:rsid w:val="00396D45"/>
    <w:rsid w:val="003A0C4B"/>
    <w:rsid w:val="003A45F1"/>
    <w:rsid w:val="003A5D0D"/>
    <w:rsid w:val="003B38B2"/>
    <w:rsid w:val="003C5161"/>
    <w:rsid w:val="003C542D"/>
    <w:rsid w:val="003D1798"/>
    <w:rsid w:val="003D241D"/>
    <w:rsid w:val="003D549A"/>
    <w:rsid w:val="003E1C55"/>
    <w:rsid w:val="003F379A"/>
    <w:rsid w:val="003F5506"/>
    <w:rsid w:val="003F6888"/>
    <w:rsid w:val="00400319"/>
    <w:rsid w:val="00410BF7"/>
    <w:rsid w:val="00412B64"/>
    <w:rsid w:val="004132BB"/>
    <w:rsid w:val="00437FFA"/>
    <w:rsid w:val="0045324E"/>
    <w:rsid w:val="00454067"/>
    <w:rsid w:val="0046082A"/>
    <w:rsid w:val="00466A03"/>
    <w:rsid w:val="0046788A"/>
    <w:rsid w:val="00470DE0"/>
    <w:rsid w:val="00471141"/>
    <w:rsid w:val="00473F9F"/>
    <w:rsid w:val="004744B8"/>
    <w:rsid w:val="00477F03"/>
    <w:rsid w:val="00483545"/>
    <w:rsid w:val="004866A6"/>
    <w:rsid w:val="004872F6"/>
    <w:rsid w:val="004872FA"/>
    <w:rsid w:val="004876AF"/>
    <w:rsid w:val="0049424D"/>
    <w:rsid w:val="004A7269"/>
    <w:rsid w:val="004B1E15"/>
    <w:rsid w:val="004C4B90"/>
    <w:rsid w:val="004C7C4A"/>
    <w:rsid w:val="004D0AB8"/>
    <w:rsid w:val="004D2C0D"/>
    <w:rsid w:val="004D3F81"/>
    <w:rsid w:val="004D51AA"/>
    <w:rsid w:val="004E0688"/>
    <w:rsid w:val="004E1FFF"/>
    <w:rsid w:val="004E2422"/>
    <w:rsid w:val="004E6D0C"/>
    <w:rsid w:val="004F00F8"/>
    <w:rsid w:val="004F1A7A"/>
    <w:rsid w:val="00510186"/>
    <w:rsid w:val="00510798"/>
    <w:rsid w:val="0051224E"/>
    <w:rsid w:val="00512B2A"/>
    <w:rsid w:val="0051465D"/>
    <w:rsid w:val="00526B49"/>
    <w:rsid w:val="005315D3"/>
    <w:rsid w:val="00532E52"/>
    <w:rsid w:val="005434E3"/>
    <w:rsid w:val="00550950"/>
    <w:rsid w:val="0055565E"/>
    <w:rsid w:val="0055621F"/>
    <w:rsid w:val="00560009"/>
    <w:rsid w:val="00560ACE"/>
    <w:rsid w:val="00566853"/>
    <w:rsid w:val="00571D59"/>
    <w:rsid w:val="00576F81"/>
    <w:rsid w:val="00582ABE"/>
    <w:rsid w:val="0058522C"/>
    <w:rsid w:val="005865B4"/>
    <w:rsid w:val="005865E1"/>
    <w:rsid w:val="00587716"/>
    <w:rsid w:val="005A0C89"/>
    <w:rsid w:val="005A7077"/>
    <w:rsid w:val="005B17DC"/>
    <w:rsid w:val="005B27A6"/>
    <w:rsid w:val="005C2616"/>
    <w:rsid w:val="005C4729"/>
    <w:rsid w:val="005C53A4"/>
    <w:rsid w:val="005C5D83"/>
    <w:rsid w:val="005C7625"/>
    <w:rsid w:val="005D057B"/>
    <w:rsid w:val="005D2F86"/>
    <w:rsid w:val="005E385D"/>
    <w:rsid w:val="005E529C"/>
    <w:rsid w:val="005E6E72"/>
    <w:rsid w:val="005F2C48"/>
    <w:rsid w:val="00600EC1"/>
    <w:rsid w:val="00603C5E"/>
    <w:rsid w:val="00617E43"/>
    <w:rsid w:val="0062109B"/>
    <w:rsid w:val="00634E95"/>
    <w:rsid w:val="006375B1"/>
    <w:rsid w:val="0065482A"/>
    <w:rsid w:val="00657134"/>
    <w:rsid w:val="00657DAA"/>
    <w:rsid w:val="00665DD9"/>
    <w:rsid w:val="00667593"/>
    <w:rsid w:val="0067038A"/>
    <w:rsid w:val="00674C40"/>
    <w:rsid w:val="00675D14"/>
    <w:rsid w:val="00676C10"/>
    <w:rsid w:val="00677A25"/>
    <w:rsid w:val="006851E0"/>
    <w:rsid w:val="00690F19"/>
    <w:rsid w:val="006947E1"/>
    <w:rsid w:val="006A5E78"/>
    <w:rsid w:val="006B08D7"/>
    <w:rsid w:val="006B2779"/>
    <w:rsid w:val="006B58A9"/>
    <w:rsid w:val="006C02D5"/>
    <w:rsid w:val="006C11E0"/>
    <w:rsid w:val="006D702D"/>
    <w:rsid w:val="006E1563"/>
    <w:rsid w:val="006E4CF7"/>
    <w:rsid w:val="006F4B38"/>
    <w:rsid w:val="006F5210"/>
    <w:rsid w:val="006F7C2E"/>
    <w:rsid w:val="00700F2A"/>
    <w:rsid w:val="0070109C"/>
    <w:rsid w:val="00703087"/>
    <w:rsid w:val="007031F7"/>
    <w:rsid w:val="00706071"/>
    <w:rsid w:val="007155C3"/>
    <w:rsid w:val="007356A4"/>
    <w:rsid w:val="00764AB6"/>
    <w:rsid w:val="007663D5"/>
    <w:rsid w:val="00771816"/>
    <w:rsid w:val="00772DB5"/>
    <w:rsid w:val="0078091D"/>
    <w:rsid w:val="00781107"/>
    <w:rsid w:val="00791844"/>
    <w:rsid w:val="007B0506"/>
    <w:rsid w:val="007B399E"/>
    <w:rsid w:val="007B5257"/>
    <w:rsid w:val="007B7963"/>
    <w:rsid w:val="007B7B3C"/>
    <w:rsid w:val="007C09BF"/>
    <w:rsid w:val="007C27CD"/>
    <w:rsid w:val="007D304D"/>
    <w:rsid w:val="007D47B8"/>
    <w:rsid w:val="007D4CD3"/>
    <w:rsid w:val="007E164B"/>
    <w:rsid w:val="007F55F9"/>
    <w:rsid w:val="007F5C64"/>
    <w:rsid w:val="00805BE7"/>
    <w:rsid w:val="0080667B"/>
    <w:rsid w:val="00822EAB"/>
    <w:rsid w:val="00825632"/>
    <w:rsid w:val="00825FFF"/>
    <w:rsid w:val="00830D1F"/>
    <w:rsid w:val="00831322"/>
    <w:rsid w:val="00835432"/>
    <w:rsid w:val="00840307"/>
    <w:rsid w:val="00852B87"/>
    <w:rsid w:val="00860CCE"/>
    <w:rsid w:val="00861A81"/>
    <w:rsid w:val="00861E72"/>
    <w:rsid w:val="00875EB0"/>
    <w:rsid w:val="008768AB"/>
    <w:rsid w:val="00881007"/>
    <w:rsid w:val="00881492"/>
    <w:rsid w:val="00887545"/>
    <w:rsid w:val="008933D2"/>
    <w:rsid w:val="008962CD"/>
    <w:rsid w:val="00897882"/>
    <w:rsid w:val="008A70C7"/>
    <w:rsid w:val="008B07F4"/>
    <w:rsid w:val="008B0BD8"/>
    <w:rsid w:val="008B4F6B"/>
    <w:rsid w:val="008D0227"/>
    <w:rsid w:val="008D5225"/>
    <w:rsid w:val="008E423A"/>
    <w:rsid w:val="008E6150"/>
    <w:rsid w:val="008E6F42"/>
    <w:rsid w:val="008F301D"/>
    <w:rsid w:val="0091392F"/>
    <w:rsid w:val="00920613"/>
    <w:rsid w:val="009218A7"/>
    <w:rsid w:val="00922420"/>
    <w:rsid w:val="0092350B"/>
    <w:rsid w:val="00925C02"/>
    <w:rsid w:val="00934233"/>
    <w:rsid w:val="009363F7"/>
    <w:rsid w:val="0094357C"/>
    <w:rsid w:val="0094505D"/>
    <w:rsid w:val="0094520F"/>
    <w:rsid w:val="0094549D"/>
    <w:rsid w:val="00946242"/>
    <w:rsid w:val="00950D07"/>
    <w:rsid w:val="00956052"/>
    <w:rsid w:val="0095775E"/>
    <w:rsid w:val="00967A25"/>
    <w:rsid w:val="00970357"/>
    <w:rsid w:val="00972916"/>
    <w:rsid w:val="00982B90"/>
    <w:rsid w:val="00986BA9"/>
    <w:rsid w:val="00990ABF"/>
    <w:rsid w:val="00992EBA"/>
    <w:rsid w:val="009A0A53"/>
    <w:rsid w:val="009A11D1"/>
    <w:rsid w:val="009A40A2"/>
    <w:rsid w:val="009A661D"/>
    <w:rsid w:val="009C0459"/>
    <w:rsid w:val="009C148A"/>
    <w:rsid w:val="009C1F97"/>
    <w:rsid w:val="009C633B"/>
    <w:rsid w:val="009E42B3"/>
    <w:rsid w:val="009F3C34"/>
    <w:rsid w:val="00A04BD3"/>
    <w:rsid w:val="00A0520E"/>
    <w:rsid w:val="00A05C68"/>
    <w:rsid w:val="00A11359"/>
    <w:rsid w:val="00A14ED5"/>
    <w:rsid w:val="00A15D6E"/>
    <w:rsid w:val="00A205C8"/>
    <w:rsid w:val="00A20668"/>
    <w:rsid w:val="00A30ABC"/>
    <w:rsid w:val="00A30D83"/>
    <w:rsid w:val="00A404BA"/>
    <w:rsid w:val="00A44F34"/>
    <w:rsid w:val="00A527FD"/>
    <w:rsid w:val="00A57494"/>
    <w:rsid w:val="00A60834"/>
    <w:rsid w:val="00A66768"/>
    <w:rsid w:val="00A67964"/>
    <w:rsid w:val="00A71225"/>
    <w:rsid w:val="00A71810"/>
    <w:rsid w:val="00A74671"/>
    <w:rsid w:val="00A770A9"/>
    <w:rsid w:val="00A77F02"/>
    <w:rsid w:val="00A82A57"/>
    <w:rsid w:val="00A92B92"/>
    <w:rsid w:val="00A946B1"/>
    <w:rsid w:val="00AA0ADA"/>
    <w:rsid w:val="00AA2696"/>
    <w:rsid w:val="00AA28F1"/>
    <w:rsid w:val="00AA5BD3"/>
    <w:rsid w:val="00AA6858"/>
    <w:rsid w:val="00AB42F0"/>
    <w:rsid w:val="00AB52FB"/>
    <w:rsid w:val="00AB54D7"/>
    <w:rsid w:val="00AB62EA"/>
    <w:rsid w:val="00AC12F6"/>
    <w:rsid w:val="00AC5CC1"/>
    <w:rsid w:val="00AC73F2"/>
    <w:rsid w:val="00AD019F"/>
    <w:rsid w:val="00AD416E"/>
    <w:rsid w:val="00AD6CEE"/>
    <w:rsid w:val="00AE67F6"/>
    <w:rsid w:val="00AE7599"/>
    <w:rsid w:val="00AF517F"/>
    <w:rsid w:val="00B03CC8"/>
    <w:rsid w:val="00B072AA"/>
    <w:rsid w:val="00B07D75"/>
    <w:rsid w:val="00B10B86"/>
    <w:rsid w:val="00B11F84"/>
    <w:rsid w:val="00B148F3"/>
    <w:rsid w:val="00B15E8C"/>
    <w:rsid w:val="00B17142"/>
    <w:rsid w:val="00B17F84"/>
    <w:rsid w:val="00B22FF3"/>
    <w:rsid w:val="00B231EC"/>
    <w:rsid w:val="00B24E23"/>
    <w:rsid w:val="00B401BB"/>
    <w:rsid w:val="00B40E69"/>
    <w:rsid w:val="00B42A8A"/>
    <w:rsid w:val="00B42B88"/>
    <w:rsid w:val="00B44340"/>
    <w:rsid w:val="00B52705"/>
    <w:rsid w:val="00B6219F"/>
    <w:rsid w:val="00B62224"/>
    <w:rsid w:val="00B75BC3"/>
    <w:rsid w:val="00B76EBD"/>
    <w:rsid w:val="00B82997"/>
    <w:rsid w:val="00B93A62"/>
    <w:rsid w:val="00B96BC7"/>
    <w:rsid w:val="00BA2148"/>
    <w:rsid w:val="00BA7471"/>
    <w:rsid w:val="00BB010B"/>
    <w:rsid w:val="00BB4B46"/>
    <w:rsid w:val="00BB4DD1"/>
    <w:rsid w:val="00BB5DB4"/>
    <w:rsid w:val="00BC6000"/>
    <w:rsid w:val="00BE1330"/>
    <w:rsid w:val="00BE4156"/>
    <w:rsid w:val="00BE53CC"/>
    <w:rsid w:val="00BF60DB"/>
    <w:rsid w:val="00C017DB"/>
    <w:rsid w:val="00C07F5B"/>
    <w:rsid w:val="00C11351"/>
    <w:rsid w:val="00C12A6C"/>
    <w:rsid w:val="00C14BE5"/>
    <w:rsid w:val="00C26600"/>
    <w:rsid w:val="00C2683A"/>
    <w:rsid w:val="00C43F8D"/>
    <w:rsid w:val="00C4740B"/>
    <w:rsid w:val="00C5449B"/>
    <w:rsid w:val="00C560F4"/>
    <w:rsid w:val="00C56196"/>
    <w:rsid w:val="00C57FC6"/>
    <w:rsid w:val="00C60B93"/>
    <w:rsid w:val="00C70A22"/>
    <w:rsid w:val="00C75A0C"/>
    <w:rsid w:val="00C81204"/>
    <w:rsid w:val="00C82F3F"/>
    <w:rsid w:val="00C86156"/>
    <w:rsid w:val="00C87773"/>
    <w:rsid w:val="00C9094A"/>
    <w:rsid w:val="00C92604"/>
    <w:rsid w:val="00C95D1E"/>
    <w:rsid w:val="00CA3287"/>
    <w:rsid w:val="00CB084C"/>
    <w:rsid w:val="00CB4B06"/>
    <w:rsid w:val="00CC223E"/>
    <w:rsid w:val="00CD185F"/>
    <w:rsid w:val="00CE0F16"/>
    <w:rsid w:val="00CE440C"/>
    <w:rsid w:val="00CE6896"/>
    <w:rsid w:val="00CE7354"/>
    <w:rsid w:val="00D0098F"/>
    <w:rsid w:val="00D00F56"/>
    <w:rsid w:val="00D023CD"/>
    <w:rsid w:val="00D03C1E"/>
    <w:rsid w:val="00D07065"/>
    <w:rsid w:val="00D11E7A"/>
    <w:rsid w:val="00D35C45"/>
    <w:rsid w:val="00D42C34"/>
    <w:rsid w:val="00D447EC"/>
    <w:rsid w:val="00D50D30"/>
    <w:rsid w:val="00D53FAF"/>
    <w:rsid w:val="00D571BF"/>
    <w:rsid w:val="00D71D08"/>
    <w:rsid w:val="00D80E20"/>
    <w:rsid w:val="00D96233"/>
    <w:rsid w:val="00D97CF7"/>
    <w:rsid w:val="00DA2455"/>
    <w:rsid w:val="00DA248C"/>
    <w:rsid w:val="00DB3207"/>
    <w:rsid w:val="00DB6AF7"/>
    <w:rsid w:val="00DB6F78"/>
    <w:rsid w:val="00DF04B6"/>
    <w:rsid w:val="00E0023E"/>
    <w:rsid w:val="00E024DD"/>
    <w:rsid w:val="00E0388D"/>
    <w:rsid w:val="00E05002"/>
    <w:rsid w:val="00E10BF4"/>
    <w:rsid w:val="00E1253E"/>
    <w:rsid w:val="00E12F52"/>
    <w:rsid w:val="00E16093"/>
    <w:rsid w:val="00E27A46"/>
    <w:rsid w:val="00E27D1B"/>
    <w:rsid w:val="00E3115B"/>
    <w:rsid w:val="00E367CD"/>
    <w:rsid w:val="00E43446"/>
    <w:rsid w:val="00E4375F"/>
    <w:rsid w:val="00E43D29"/>
    <w:rsid w:val="00E462E1"/>
    <w:rsid w:val="00E473D4"/>
    <w:rsid w:val="00E50346"/>
    <w:rsid w:val="00E52120"/>
    <w:rsid w:val="00E564B6"/>
    <w:rsid w:val="00E72E17"/>
    <w:rsid w:val="00E761D6"/>
    <w:rsid w:val="00E81F12"/>
    <w:rsid w:val="00E86920"/>
    <w:rsid w:val="00E92944"/>
    <w:rsid w:val="00E94163"/>
    <w:rsid w:val="00E974A5"/>
    <w:rsid w:val="00EA38F7"/>
    <w:rsid w:val="00EA4CFA"/>
    <w:rsid w:val="00EA7B41"/>
    <w:rsid w:val="00EB00E5"/>
    <w:rsid w:val="00EB2D7B"/>
    <w:rsid w:val="00EB3EB4"/>
    <w:rsid w:val="00EB6B82"/>
    <w:rsid w:val="00EB7E61"/>
    <w:rsid w:val="00ED3187"/>
    <w:rsid w:val="00ED42A6"/>
    <w:rsid w:val="00ED7370"/>
    <w:rsid w:val="00EE3236"/>
    <w:rsid w:val="00EE6322"/>
    <w:rsid w:val="00EE6A00"/>
    <w:rsid w:val="00EF24A4"/>
    <w:rsid w:val="00EF2512"/>
    <w:rsid w:val="00EF31F7"/>
    <w:rsid w:val="00EF4131"/>
    <w:rsid w:val="00EF58FA"/>
    <w:rsid w:val="00EF6246"/>
    <w:rsid w:val="00F05721"/>
    <w:rsid w:val="00F10303"/>
    <w:rsid w:val="00F11976"/>
    <w:rsid w:val="00F13510"/>
    <w:rsid w:val="00F13B48"/>
    <w:rsid w:val="00F3168C"/>
    <w:rsid w:val="00F33C34"/>
    <w:rsid w:val="00F36569"/>
    <w:rsid w:val="00F36AA5"/>
    <w:rsid w:val="00F3705D"/>
    <w:rsid w:val="00F41F15"/>
    <w:rsid w:val="00F454D3"/>
    <w:rsid w:val="00F45748"/>
    <w:rsid w:val="00F50ED7"/>
    <w:rsid w:val="00F52543"/>
    <w:rsid w:val="00F66F4A"/>
    <w:rsid w:val="00F82BFE"/>
    <w:rsid w:val="00F8367C"/>
    <w:rsid w:val="00F9198E"/>
    <w:rsid w:val="00F925F1"/>
    <w:rsid w:val="00F929C7"/>
    <w:rsid w:val="00F9548C"/>
    <w:rsid w:val="00F973FE"/>
    <w:rsid w:val="00FA0350"/>
    <w:rsid w:val="00FC291C"/>
    <w:rsid w:val="00FC7F82"/>
    <w:rsid w:val="00FD116B"/>
    <w:rsid w:val="00FD4531"/>
    <w:rsid w:val="00FD6259"/>
    <w:rsid w:val="00FD66E1"/>
    <w:rsid w:val="00FE05F8"/>
    <w:rsid w:val="00FE299C"/>
    <w:rsid w:val="00FE3BE9"/>
    <w:rsid w:val="00FE65FC"/>
    <w:rsid w:val="00FE6E40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F94F"/>
  <w15:docId w15:val="{6F785DE6-E6FC-4662-9989-01A19FB5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BC"/>
  </w:style>
  <w:style w:type="paragraph" w:styleId="Heading1">
    <w:name w:val="heading 1"/>
    <w:basedOn w:val="Normal"/>
    <w:next w:val="Normal"/>
    <w:link w:val="Heading1Char"/>
    <w:uiPriority w:val="9"/>
    <w:qFormat/>
    <w:rsid w:val="00A946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uiPriority w:val="99"/>
    <w:rsid w:val="00C92604"/>
    <w:pPr>
      <w:numPr>
        <w:numId w:val="1"/>
      </w:numPr>
    </w:pPr>
  </w:style>
  <w:style w:type="numbering" w:customStyle="1" w:styleId="Bullets">
    <w:name w:val="Bullets"/>
    <w:uiPriority w:val="99"/>
    <w:rsid w:val="00C92604"/>
    <w:pPr>
      <w:numPr>
        <w:numId w:val="2"/>
      </w:numPr>
    </w:pPr>
  </w:style>
  <w:style w:type="numbering" w:customStyle="1" w:styleId="list1">
    <w:name w:val="list1"/>
    <w:rsid w:val="00E12F52"/>
    <w:pPr>
      <w:numPr>
        <w:numId w:val="3"/>
      </w:numPr>
    </w:pPr>
  </w:style>
  <w:style w:type="numbering" w:customStyle="1" w:styleId="Style1">
    <w:name w:val="Style1"/>
    <w:rsid w:val="009A661D"/>
    <w:pPr>
      <w:numPr>
        <w:numId w:val="4"/>
      </w:numPr>
    </w:pPr>
  </w:style>
  <w:style w:type="numbering" w:customStyle="1" w:styleId="Style2">
    <w:name w:val="Style2"/>
    <w:uiPriority w:val="99"/>
    <w:rsid w:val="00560009"/>
    <w:pPr>
      <w:numPr>
        <w:numId w:val="5"/>
      </w:numPr>
    </w:pPr>
  </w:style>
  <w:style w:type="paragraph" w:customStyle="1" w:styleId="H2">
    <w:name w:val="H2"/>
    <w:next w:val="arial10"/>
    <w:link w:val="H2Char"/>
    <w:qFormat/>
    <w:rsid w:val="00571D59"/>
    <w:pPr>
      <w:outlineLvl w:val="0"/>
    </w:pPr>
    <w:rPr>
      <w:b/>
      <w:caps/>
      <w:szCs w:val="24"/>
      <w:u w:val="single"/>
    </w:rPr>
  </w:style>
  <w:style w:type="character" w:customStyle="1" w:styleId="H2Char">
    <w:name w:val="H2 Char"/>
    <w:basedOn w:val="DefaultParagraphFont"/>
    <w:link w:val="H2"/>
    <w:rsid w:val="00571D59"/>
    <w:rPr>
      <w:b/>
      <w:caps/>
      <w:szCs w:val="24"/>
      <w:u w:val="single"/>
    </w:rPr>
  </w:style>
  <w:style w:type="paragraph" w:customStyle="1" w:styleId="H1">
    <w:name w:val="H1"/>
    <w:next w:val="arial10"/>
    <w:link w:val="H1Char"/>
    <w:qFormat/>
    <w:rsid w:val="00E0388D"/>
    <w:pPr>
      <w:outlineLvl w:val="0"/>
    </w:pPr>
    <w:rPr>
      <w:b/>
      <w:caps/>
      <w:szCs w:val="24"/>
      <w:u w:val="dottedHeavy"/>
    </w:rPr>
  </w:style>
  <w:style w:type="character" w:customStyle="1" w:styleId="H1Char">
    <w:name w:val="H1 Char"/>
    <w:basedOn w:val="H2Char"/>
    <w:link w:val="H1"/>
    <w:rsid w:val="00E0388D"/>
    <w:rPr>
      <w:b/>
      <w:caps/>
      <w:szCs w:val="24"/>
      <w:u w:val="dottedHeavy"/>
    </w:rPr>
  </w:style>
  <w:style w:type="paragraph" w:customStyle="1" w:styleId="N">
    <w:name w:val="N"/>
    <w:link w:val="NChar"/>
    <w:qFormat/>
    <w:rsid w:val="001F2631"/>
    <w:rPr>
      <w:rFonts w:ascii="Arial" w:hAnsi="Arial"/>
      <w:sz w:val="20"/>
      <w:szCs w:val="24"/>
    </w:rPr>
  </w:style>
  <w:style w:type="character" w:customStyle="1" w:styleId="NChar">
    <w:name w:val="N Char"/>
    <w:basedOn w:val="H2Char"/>
    <w:link w:val="N"/>
    <w:rsid w:val="001F2631"/>
    <w:rPr>
      <w:rFonts w:ascii="Arial" w:hAnsi="Arial"/>
      <w:b w:val="0"/>
      <w:caps w:val="0"/>
      <w:sz w:val="20"/>
      <w:szCs w:val="24"/>
      <w:u w:val="single"/>
    </w:rPr>
  </w:style>
  <w:style w:type="paragraph" w:customStyle="1" w:styleId="H3">
    <w:name w:val="H3"/>
    <w:basedOn w:val="Normal"/>
    <w:next w:val="arial10"/>
    <w:link w:val="H3Char"/>
    <w:autoRedefine/>
    <w:qFormat/>
    <w:rsid w:val="00690F19"/>
    <w:pPr>
      <w:outlineLvl w:val="1"/>
    </w:pPr>
    <w:rPr>
      <w:b/>
      <w:caps/>
      <w:szCs w:val="24"/>
      <w:u w:color="FFFFFF" w:themeColor="background1"/>
    </w:rPr>
  </w:style>
  <w:style w:type="character" w:customStyle="1" w:styleId="H3Char">
    <w:name w:val="H3 Char"/>
    <w:basedOn w:val="H1Char"/>
    <w:link w:val="H3"/>
    <w:rsid w:val="00690F19"/>
    <w:rPr>
      <w:b/>
      <w:caps/>
      <w:szCs w:val="24"/>
      <w:u w:val="dottedHeavy" w:color="FFFFFF" w:themeColor="background1"/>
    </w:rPr>
  </w:style>
  <w:style w:type="paragraph" w:customStyle="1" w:styleId="H4">
    <w:name w:val="H4"/>
    <w:next w:val="arial10"/>
    <w:link w:val="H4Char"/>
    <w:autoRedefine/>
    <w:qFormat/>
    <w:rsid w:val="00A205C8"/>
    <w:pPr>
      <w:outlineLvl w:val="2"/>
    </w:pPr>
    <w:rPr>
      <w:b/>
      <w:szCs w:val="24"/>
      <w:u w:val="single"/>
    </w:rPr>
  </w:style>
  <w:style w:type="character" w:customStyle="1" w:styleId="H4Char">
    <w:name w:val="H4 Char"/>
    <w:basedOn w:val="H3Char"/>
    <w:link w:val="H4"/>
    <w:rsid w:val="00A205C8"/>
    <w:rPr>
      <w:b/>
      <w:caps w:val="0"/>
      <w:szCs w:val="24"/>
      <w:u w:val="single" w:color="FFFFFF" w:themeColor="background1"/>
    </w:rPr>
  </w:style>
  <w:style w:type="paragraph" w:customStyle="1" w:styleId="H5">
    <w:name w:val="H5"/>
    <w:basedOn w:val="Normal"/>
    <w:next w:val="arial10"/>
    <w:link w:val="H5Char"/>
    <w:autoRedefine/>
    <w:qFormat/>
    <w:rsid w:val="007B399E"/>
    <w:pPr>
      <w:outlineLvl w:val="3"/>
    </w:pPr>
    <w:rPr>
      <w:b/>
      <w:szCs w:val="24"/>
      <w:u w:color="FFFFFF" w:themeColor="background1"/>
    </w:rPr>
  </w:style>
  <w:style w:type="character" w:customStyle="1" w:styleId="H5Char">
    <w:name w:val="H5 Char"/>
    <w:basedOn w:val="H4Char"/>
    <w:link w:val="H5"/>
    <w:rsid w:val="007B399E"/>
    <w:rPr>
      <w:b/>
      <w:caps w:val="0"/>
      <w:szCs w:val="24"/>
      <w:u w:val="single" w:color="FFFFFF" w:themeColor="background1"/>
    </w:rPr>
  </w:style>
  <w:style w:type="paragraph" w:customStyle="1" w:styleId="H6">
    <w:name w:val="H6"/>
    <w:next w:val="arial10"/>
    <w:link w:val="H6Char"/>
    <w:qFormat/>
    <w:rsid w:val="00922420"/>
    <w:rPr>
      <w:b/>
      <w:i/>
      <w:szCs w:val="24"/>
      <w:u w:val="single" w:color="FFFFFF" w:themeColor="background1"/>
    </w:rPr>
  </w:style>
  <w:style w:type="character" w:customStyle="1" w:styleId="H6Char">
    <w:name w:val="H6 Char"/>
    <w:basedOn w:val="H5Char"/>
    <w:link w:val="H6"/>
    <w:rsid w:val="00922420"/>
    <w:rPr>
      <w:b/>
      <w:i/>
      <w:caps w:val="0"/>
      <w:szCs w:val="24"/>
      <w:u w:val="single" w:color="FFFFFF" w:themeColor="background1"/>
    </w:rPr>
  </w:style>
  <w:style w:type="paragraph" w:customStyle="1" w:styleId="B">
    <w:name w:val="B"/>
    <w:basedOn w:val="Normal"/>
    <w:link w:val="BChar"/>
    <w:qFormat/>
    <w:rsid w:val="007E164B"/>
    <w:pPr>
      <w:numPr>
        <w:numId w:val="7"/>
      </w:numPr>
    </w:pPr>
    <w:rPr>
      <w:sz w:val="22"/>
    </w:rPr>
  </w:style>
  <w:style w:type="character" w:customStyle="1" w:styleId="BChar">
    <w:name w:val="B Char"/>
    <w:basedOn w:val="DefaultParagraphFont"/>
    <w:link w:val="B"/>
    <w:rsid w:val="007E164B"/>
    <w:rPr>
      <w:sz w:val="22"/>
    </w:rPr>
  </w:style>
  <w:style w:type="character" w:customStyle="1" w:styleId="pseditboxdisponly1">
    <w:name w:val="pseditbox_disponly1"/>
    <w:basedOn w:val="DefaultParagraphFont"/>
    <w:rsid w:val="00EB6B8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character" w:customStyle="1" w:styleId="pslongeditbox1">
    <w:name w:val="pslongeditbox1"/>
    <w:basedOn w:val="DefaultParagraphFont"/>
    <w:rsid w:val="00EB6B8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paboldtext1">
    <w:name w:val="paboldtext1"/>
    <w:basedOn w:val="DefaultParagraphFont"/>
    <w:rsid w:val="00EB6B82"/>
    <w:rPr>
      <w:rFonts w:ascii="Arial" w:hAnsi="Arial" w:cs="Arial" w:hint="default"/>
      <w:b/>
      <w:bCs/>
      <w:i w:val="0"/>
      <w:iCs w:val="0"/>
      <w:color w:val="000000"/>
      <w:sz w:val="18"/>
      <w:szCs w:val="18"/>
    </w:rPr>
  </w:style>
  <w:style w:type="paragraph" w:customStyle="1" w:styleId="arial10">
    <w:name w:val="arial10"/>
    <w:basedOn w:val="Normal"/>
    <w:link w:val="arial10Char"/>
    <w:qFormat/>
    <w:rsid w:val="00674C40"/>
    <w:rPr>
      <w:rFonts w:ascii="Arial" w:hAnsi="Arial" w:cs="Arial"/>
      <w:sz w:val="20"/>
      <w:szCs w:val="20"/>
    </w:rPr>
  </w:style>
  <w:style w:type="character" w:customStyle="1" w:styleId="arial10Char">
    <w:name w:val="arial10 Char"/>
    <w:basedOn w:val="DefaultParagraphFont"/>
    <w:link w:val="arial10"/>
    <w:rsid w:val="00674C40"/>
    <w:rPr>
      <w:rFonts w:ascii="Arial" w:hAnsi="Arial" w:cs="Arial"/>
      <w:sz w:val="20"/>
      <w:szCs w:val="20"/>
    </w:rPr>
  </w:style>
  <w:style w:type="paragraph" w:customStyle="1" w:styleId="arial10b">
    <w:name w:val="arial10b"/>
    <w:basedOn w:val="arial10"/>
    <w:link w:val="arial10bChar"/>
    <w:qFormat/>
    <w:rsid w:val="00C2683A"/>
    <w:pPr>
      <w:numPr>
        <w:numId w:val="18"/>
      </w:numPr>
    </w:pPr>
    <w:rPr>
      <w:lang w:val="en-CA"/>
    </w:rPr>
  </w:style>
  <w:style w:type="character" w:customStyle="1" w:styleId="arial10bChar">
    <w:name w:val="arial10b Char"/>
    <w:basedOn w:val="arial10Char"/>
    <w:link w:val="arial10b"/>
    <w:rsid w:val="00C2683A"/>
    <w:rPr>
      <w:rFonts w:ascii="Arial" w:hAnsi="Arial" w:cs="Arial"/>
      <w:sz w:val="20"/>
      <w:szCs w:val="20"/>
      <w:lang w:val="en-CA"/>
    </w:rPr>
  </w:style>
  <w:style w:type="table" w:styleId="TableGrid">
    <w:name w:val="Table Grid"/>
    <w:basedOn w:val="TableNormal"/>
    <w:uiPriority w:val="59"/>
    <w:rsid w:val="00A20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styleId="Header">
    <w:name w:val="header"/>
    <w:basedOn w:val="Normal"/>
    <w:link w:val="HeaderChar"/>
    <w:uiPriority w:val="99"/>
    <w:unhideWhenUsed/>
    <w:rsid w:val="00AA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696"/>
  </w:style>
  <w:style w:type="paragraph" w:styleId="Footer">
    <w:name w:val="footer"/>
    <w:basedOn w:val="Normal"/>
    <w:link w:val="FooterChar"/>
    <w:uiPriority w:val="99"/>
    <w:unhideWhenUsed/>
    <w:rsid w:val="00AA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696"/>
  </w:style>
  <w:style w:type="paragraph" w:styleId="ListParagraph">
    <w:name w:val="List Paragraph"/>
    <w:basedOn w:val="Normal"/>
    <w:uiPriority w:val="34"/>
    <w:qFormat/>
    <w:rsid w:val="00B40E69"/>
    <w:pPr>
      <w:widowControl w:val="0"/>
      <w:ind w:left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7471"/>
    <w:pPr>
      <w:spacing w:before="100" w:beforeAutospacing="1" w:after="100" w:afterAutospacing="1"/>
    </w:pPr>
    <w:rPr>
      <w:rFonts w:eastAsia="Times New Roman" w:cs="Times New Roman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BA7471"/>
    <w:rPr>
      <w:b/>
      <w:bCs/>
    </w:rPr>
  </w:style>
  <w:style w:type="character" w:styleId="Emphasis">
    <w:name w:val="Emphasis"/>
    <w:basedOn w:val="DefaultParagraphFont"/>
    <w:uiPriority w:val="20"/>
    <w:qFormat/>
    <w:rsid w:val="00BA7471"/>
    <w:rPr>
      <w:i/>
      <w:iCs/>
    </w:rPr>
  </w:style>
  <w:style w:type="character" w:styleId="Hyperlink">
    <w:name w:val="Hyperlink"/>
    <w:basedOn w:val="DefaultParagraphFont"/>
    <w:uiPriority w:val="99"/>
    <w:unhideWhenUsed/>
    <w:rsid w:val="00BA2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1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46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946B1"/>
  </w:style>
  <w:style w:type="paragraph" w:styleId="Caption">
    <w:name w:val="caption"/>
    <w:basedOn w:val="Normal"/>
    <w:next w:val="Normal"/>
    <w:uiPriority w:val="35"/>
    <w:unhideWhenUsed/>
    <w:qFormat/>
    <w:rsid w:val="00F929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h\OneDrive\Documents\Custom%20Office%20Templates\my%20blank%20template%20sm%20margin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Can</b:Tag>
    <b:SourceType>InternetSite</b:SourceType>
    <b:Guid>{76747137-F529-4D41-827B-1B4190057D92}</b:Guid>
    <b:Title>Canadian Health Measures Survey (CHMS)</b:Title>
    <b:InternetSiteTitle>Statistics Canada</b:InternetSiteTitle>
    <b:URL>https://www23.statcan.gc.ca/imdb/p2SV.pl?Function=getSurvey&amp;SDDS=5071#a1</b:URL>
    <b:RefOrder>2</b:RefOrder>
  </b:Source>
  <b:Source>
    <b:Tag>Sta22</b:Tag>
    <b:SourceType>DocumentFromInternetSite</b:SourceType>
    <b:Guid>{2C220F1A-E284-4283-BEC7-6EA1E9595299}</b:Guid>
    <b:Title>Physical fitness measures of the household population</b:Title>
    <b:InternetSiteTitle>Statistics Canada</b:InternetSiteTitle>
    <b:YearAccessed>2022</b:YearAccessed>
    <b:MonthAccessed>11</b:MonthAccessed>
    <b:URL>https://www150.statcan.gc.ca/t1/tbl1/en/tv.action?pid=1310032401</b:URL>
    <b:Author>
      <b:Author>
        <b:Corporate>Statistics Canada</b:Corporate>
      </b:Author>
    </b:Author>
    <b:RefOrder>1</b:RefOrder>
  </b:Source>
  <b:Source>
    <b:Tag>Kam</b:Tag>
    <b:SourceType>JournalArticle</b:SourceType>
    <b:Guid>{22E3286F-D07D-444F-BC8A-EF1186F0D5BD}</b:Guid>
    <b:Title>Updated Reference Standards for Cardiorespiratory Fitness Measured with Cardiopulmonary Exercise Testing: Data from the Fitness Registry and the Importance of Exercise National Database (FRIEND)</b:Title>
    <b:Publisher>Mayo Clinic Proceedings</b:Publisher>
    <b:Volume>97</b:Volume>
    <b:Issue>2</b:Issue>
    <b:Author>
      <b:Author>
        <b:NameList>
          <b:Person>
            <b:Last>Kaminsky</b:Last>
            <b:First>L.</b:First>
          </b:Person>
          <b:Person>
            <b:Last>Arena</b:Last>
            <b:First>R.</b:First>
          </b:Person>
          <b:Person>
            <b:Last>Myers</b:Last>
            <b:First>J.</b:First>
          </b:Person>
          <b:Person>
            <b:Last>Peterman</b:Last>
            <b:First>J.</b:First>
          </b:Person>
          <b:Person>
            <b:Last>Bonikowske</b:Last>
            <b:First>A.</b:First>
          </b:Person>
          <b:Person>
            <b:Last>et al</b:Last>
          </b:Person>
        </b:NameList>
      </b:Author>
    </b:Author>
    <b:Pages>285-293</b:Pages>
    <b:DOI>https://doi.org/10.1016/j.mayocp.2021.08.020</b:DOI>
    <b:Year>2022</b:Year>
    <b:RefOrder>3</b:RefOrder>
  </b:Source>
</b:Sources>
</file>

<file path=customXml/itemProps1.xml><?xml version="1.0" encoding="utf-8"?>
<ds:datastoreItem xmlns:ds="http://schemas.openxmlformats.org/officeDocument/2006/customXml" ds:itemID="{91BA4ED3-49C0-4232-92EB-8EFA9561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blank template sm margin2.dotx</Template>
  <TotalTime>1571</TotalTime>
  <Pages>4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Hua</dc:creator>
  <cp:keywords/>
  <dc:description/>
  <cp:lastModifiedBy>Silvia Hua</cp:lastModifiedBy>
  <cp:revision>417</cp:revision>
  <dcterms:created xsi:type="dcterms:W3CDTF">2022-11-16T03:51:00Z</dcterms:created>
  <dcterms:modified xsi:type="dcterms:W3CDTF">2022-11-24T06:17:00Z</dcterms:modified>
</cp:coreProperties>
</file>