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4B58" w14:textId="15D842E6" w:rsidR="00DD6C03" w:rsidRPr="00757F45" w:rsidRDefault="00DD6C03" w:rsidP="00DD6C03">
      <w:pPr>
        <w:pStyle w:val="Default"/>
        <w:rPr>
          <w:color w:val="000000" w:themeColor="text1"/>
        </w:rPr>
      </w:pPr>
    </w:p>
    <w:p w14:paraId="405F631A" w14:textId="248B35E4" w:rsidR="00D220D5" w:rsidRPr="00757F45" w:rsidRDefault="00757F45" w:rsidP="00D220D5">
      <w:pPr>
        <w:rPr>
          <w:rStyle w:val="Hipervnculo"/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57F45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27E346FA" wp14:editId="6829B923">
            <wp:simplePos x="0" y="0"/>
            <wp:positionH relativeFrom="column">
              <wp:posOffset>1834515</wp:posOffset>
            </wp:positionH>
            <wp:positionV relativeFrom="paragraph">
              <wp:posOffset>247650</wp:posOffset>
            </wp:positionV>
            <wp:extent cx="1704975" cy="170497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0D5" w:rsidRPr="00757F45">
        <w:rPr>
          <w:rFonts w:cstheme="minorHAnsi"/>
          <w:color w:val="000000" w:themeColor="text1"/>
          <w:sz w:val="28"/>
          <w:szCs w:val="28"/>
        </w:rPr>
        <w:fldChar w:fldCharType="begin"/>
      </w:r>
      <w:r w:rsidR="00D220D5" w:rsidRPr="00757F45">
        <w:rPr>
          <w:rFonts w:cstheme="minorHAnsi"/>
          <w:color w:val="000000" w:themeColor="text1"/>
          <w:sz w:val="28"/>
          <w:szCs w:val="28"/>
        </w:rPr>
        <w:instrText xml:space="preserve"> HYPERLINK "https://www.upc.edu.pe/" </w:instrText>
      </w:r>
      <w:r w:rsidR="00D220D5" w:rsidRPr="00757F45">
        <w:rPr>
          <w:rFonts w:cstheme="minorHAnsi"/>
          <w:color w:val="000000" w:themeColor="text1"/>
          <w:sz w:val="28"/>
          <w:szCs w:val="28"/>
        </w:rPr>
        <w:fldChar w:fldCharType="separate"/>
      </w:r>
    </w:p>
    <w:p w14:paraId="2669B89C" w14:textId="20132112" w:rsidR="00D220D5" w:rsidRPr="00757F45" w:rsidRDefault="0052449B" w:rsidP="00D220D5">
      <w:pPr>
        <w:pStyle w:val="Ttulo3"/>
        <w:spacing w:before="0" w:after="45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57F4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t>UNIVERSIDAD PERUANA DE CIENCIAS APLICADAS</w:t>
      </w:r>
    </w:p>
    <w:p w14:paraId="69ACD894" w14:textId="605C9DF9" w:rsidR="00D220D5" w:rsidRDefault="00D220D5" w:rsidP="00D220D5">
      <w:pPr>
        <w:pStyle w:val="Defaul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</w:p>
    <w:p w14:paraId="3212D5E6" w14:textId="77777777" w:rsidR="00757F45" w:rsidRPr="00757F45" w:rsidRDefault="00757F45" w:rsidP="00D220D5">
      <w:pPr>
        <w:pStyle w:val="Defaul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851353E" w14:textId="0E747CD2" w:rsidR="00D220D5" w:rsidRPr="00757F45" w:rsidRDefault="00D220D5" w:rsidP="00DD6C03">
      <w:pPr>
        <w:pStyle w:val="Defaul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5E529FB" w14:textId="74722283" w:rsidR="00D220D5" w:rsidRPr="00757F45" w:rsidRDefault="00D220D5" w:rsidP="00D220D5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57F4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CURSO:</w:t>
      </w:r>
      <w:r w:rsidR="00757F45"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Alternativas De Inversión Y Financiamiento</w:t>
      </w:r>
    </w:p>
    <w:p w14:paraId="4894F242" w14:textId="151EAC2A" w:rsidR="00D220D5" w:rsidRPr="00757F45" w:rsidRDefault="00D220D5" w:rsidP="00D220D5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4BF8719" w14:textId="77777777" w:rsidR="00D220D5" w:rsidRPr="00757F45" w:rsidRDefault="00D220D5" w:rsidP="00D220D5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9723266" w14:textId="5C1E3271" w:rsidR="00D220D5" w:rsidRPr="00757F45" w:rsidRDefault="00D220D5" w:rsidP="00D220D5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57F4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TEMA:</w:t>
      </w:r>
      <w:r w:rsidR="00757F45"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Inversiones Alternativas</w:t>
      </w:r>
    </w:p>
    <w:p w14:paraId="5ED061C4" w14:textId="77777777" w:rsidR="00757F45" w:rsidRPr="00757F45" w:rsidRDefault="00757F45" w:rsidP="00D220D5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F2EF6B2" w14:textId="77777777" w:rsidR="00D220D5" w:rsidRPr="00757F45" w:rsidRDefault="00D220D5" w:rsidP="00D220D5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22BBE6C" w14:textId="0D01CE15" w:rsidR="00D220D5" w:rsidRPr="00757F45" w:rsidRDefault="00D220D5" w:rsidP="00D220D5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57F4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PROFESOR</w:t>
      </w:r>
      <w:r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  <w:r w:rsidR="00757F45"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Jorge </w:t>
      </w:r>
      <w:proofErr w:type="spellStart"/>
      <w:r w:rsidR="00757F45"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t>Ygnacio</w:t>
      </w:r>
      <w:proofErr w:type="spellEnd"/>
      <w:r w:rsidR="00757F45"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Aquije Ñato</w:t>
      </w:r>
    </w:p>
    <w:p w14:paraId="0F6EF672" w14:textId="2EF132BB" w:rsidR="00D220D5" w:rsidRPr="00757F45" w:rsidRDefault="00D220D5" w:rsidP="00D220D5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633F610" w14:textId="77777777" w:rsidR="00D220D5" w:rsidRPr="00757F45" w:rsidRDefault="00D220D5" w:rsidP="00D220D5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D0D2B41" w14:textId="77E61EDE" w:rsidR="00D220D5" w:rsidRPr="00757F45" w:rsidRDefault="00D220D5" w:rsidP="00D220D5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57F4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NOMBRE:</w:t>
      </w:r>
      <w:r w:rsidR="00757F45"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Antonia Silvia </w:t>
      </w:r>
      <w:proofErr w:type="spellStart"/>
      <w:r w:rsidR="00757F45"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t>Nolazco</w:t>
      </w:r>
      <w:proofErr w:type="spellEnd"/>
      <w:r w:rsidR="00757F45"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757F45"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t>Vasquez</w:t>
      </w:r>
      <w:proofErr w:type="spellEnd"/>
    </w:p>
    <w:p w14:paraId="6ACE7F38" w14:textId="0EF37E8F" w:rsidR="00757F45" w:rsidRPr="00757F45" w:rsidRDefault="00757F45" w:rsidP="00D220D5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E4AE720" w14:textId="77777777" w:rsidR="00757F45" w:rsidRPr="00757F45" w:rsidRDefault="00757F45" w:rsidP="00D220D5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E4A9E2A" w14:textId="78579785" w:rsidR="00D220D5" w:rsidRPr="00757F45" w:rsidRDefault="00D220D5" w:rsidP="00757F45">
      <w:pPr>
        <w:pStyle w:val="Defaul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ECD8CC2" w14:textId="77777777" w:rsidR="00D220D5" w:rsidRPr="00757F45" w:rsidRDefault="00D220D5" w:rsidP="00D220D5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D98348A" w14:textId="33246AD9" w:rsidR="00D220D5" w:rsidRPr="00757F45" w:rsidRDefault="00D220D5" w:rsidP="00D220D5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723E312" w14:textId="090875AF" w:rsidR="00D220D5" w:rsidRPr="00757F45" w:rsidRDefault="00D220D5" w:rsidP="00D220D5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t>Lima 06 de Agosto del 2022</w:t>
      </w:r>
    </w:p>
    <w:p w14:paraId="7C190129" w14:textId="77777777" w:rsidR="00D220D5" w:rsidRPr="00757F45" w:rsidRDefault="00D220D5" w:rsidP="00DD6C03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D98EDE1" w14:textId="6EEACD1E" w:rsidR="00D220D5" w:rsidRPr="00757F45" w:rsidRDefault="00D220D5" w:rsidP="00DD6C03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0CBE5D2" w14:textId="693C6EBF" w:rsidR="00D220D5" w:rsidRPr="00757F45" w:rsidRDefault="00D220D5" w:rsidP="00DD6C03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E717DD6" w14:textId="72F55C85" w:rsidR="00D220D5" w:rsidRPr="00757F45" w:rsidRDefault="00D220D5" w:rsidP="00DD6C03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9EB5C18" w14:textId="6538CF45" w:rsidR="00D220D5" w:rsidRPr="00757F45" w:rsidRDefault="00D220D5" w:rsidP="00DD6C03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F748001" w14:textId="435F7C75" w:rsidR="00D220D5" w:rsidRPr="00757F45" w:rsidRDefault="00D220D5" w:rsidP="00DD6C03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1366307" w14:textId="5E81EB2B" w:rsidR="00D220D5" w:rsidRPr="00757F45" w:rsidRDefault="00D220D5" w:rsidP="00DD6C03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927B27A" w14:textId="42F6D4B4" w:rsidR="00D220D5" w:rsidRPr="00757F45" w:rsidRDefault="00D220D5" w:rsidP="00DD6C03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24AC3D4" w14:textId="5947459A" w:rsidR="00D220D5" w:rsidRDefault="00D220D5" w:rsidP="00DD6C03">
      <w:pPr>
        <w:pStyle w:val="Default"/>
      </w:pPr>
    </w:p>
    <w:p w14:paraId="1E45F785" w14:textId="7D35633C" w:rsidR="00D220D5" w:rsidRDefault="00D220D5" w:rsidP="00DD6C03">
      <w:pPr>
        <w:pStyle w:val="Default"/>
      </w:pPr>
    </w:p>
    <w:p w14:paraId="0E8C5C16" w14:textId="1A3972BE" w:rsidR="0023731A" w:rsidRPr="0023731A" w:rsidRDefault="0023731A" w:rsidP="00DD6C03">
      <w:pPr>
        <w:pStyle w:val="Default"/>
        <w:rPr>
          <w:b/>
          <w:bCs/>
          <w:color w:val="303435"/>
          <w:sz w:val="23"/>
          <w:szCs w:val="23"/>
        </w:rPr>
      </w:pPr>
    </w:p>
    <w:p w14:paraId="5A085BFD" w14:textId="642A13B0" w:rsidR="00DD6C03" w:rsidRPr="000C5C3C" w:rsidRDefault="00DD6C03" w:rsidP="00DD6C03">
      <w:pPr>
        <w:pStyle w:val="Default"/>
        <w:rPr>
          <w:color w:val="auto"/>
          <w:sz w:val="22"/>
          <w:szCs w:val="22"/>
        </w:rPr>
      </w:pPr>
      <w:r w:rsidRPr="000C5C3C">
        <w:rPr>
          <w:b/>
          <w:bCs/>
          <w:color w:val="auto"/>
          <w:sz w:val="22"/>
          <w:szCs w:val="22"/>
        </w:rPr>
        <w:lastRenderedPageBreak/>
        <w:t>1. ENTREGABLE</w:t>
      </w:r>
      <w:r w:rsidR="000C5C3C" w:rsidRPr="000C5C3C">
        <w:rPr>
          <w:b/>
          <w:bCs/>
          <w:color w:val="auto"/>
          <w:sz w:val="22"/>
          <w:szCs w:val="22"/>
        </w:rPr>
        <w:t>.</w:t>
      </w:r>
    </w:p>
    <w:p w14:paraId="0DBDD021" w14:textId="77777777" w:rsidR="00DD6C03" w:rsidRPr="000C5C3C" w:rsidRDefault="00DD6C03" w:rsidP="00DD6C03">
      <w:pPr>
        <w:pStyle w:val="Default"/>
        <w:rPr>
          <w:color w:val="FF0000"/>
          <w:sz w:val="22"/>
          <w:szCs w:val="22"/>
        </w:rPr>
      </w:pPr>
    </w:p>
    <w:p w14:paraId="45E645F3" w14:textId="77777777" w:rsidR="00DD6C03" w:rsidRPr="000C5C3C" w:rsidRDefault="00DD6C03" w:rsidP="00DD6C03">
      <w:pPr>
        <w:pStyle w:val="Default"/>
        <w:rPr>
          <w:b/>
          <w:bCs/>
          <w:color w:val="303435"/>
          <w:sz w:val="22"/>
          <w:szCs w:val="22"/>
        </w:rPr>
      </w:pPr>
      <w:r w:rsidRPr="000C5C3C">
        <w:rPr>
          <w:b/>
          <w:bCs/>
          <w:color w:val="303435"/>
          <w:sz w:val="22"/>
          <w:szCs w:val="22"/>
        </w:rPr>
        <w:t xml:space="preserve">Construye un informe donde defina: </w:t>
      </w:r>
    </w:p>
    <w:p w14:paraId="2E164B74" w14:textId="265BA1EB" w:rsidR="00DD6C03" w:rsidRPr="000C5C3C" w:rsidRDefault="00DD6C03" w:rsidP="00DD6C03">
      <w:pPr>
        <w:pStyle w:val="Default"/>
        <w:rPr>
          <w:b/>
          <w:bCs/>
          <w:color w:val="303435"/>
          <w:sz w:val="22"/>
          <w:szCs w:val="22"/>
        </w:rPr>
      </w:pPr>
      <w:r w:rsidRPr="000C5C3C">
        <w:rPr>
          <w:b/>
          <w:bCs/>
          <w:color w:val="303435"/>
          <w:sz w:val="22"/>
          <w:szCs w:val="22"/>
        </w:rPr>
        <w:t xml:space="preserve">1. Activos tradicionales que tendría en un portafolio de inversión, en qué porcentaje y porqué los ha elegido. Explique. </w:t>
      </w:r>
    </w:p>
    <w:p w14:paraId="245F793B" w14:textId="7DBAA37F" w:rsidR="008A1A1C" w:rsidRPr="000C5C3C" w:rsidRDefault="008A1A1C" w:rsidP="00DD6C03">
      <w:pPr>
        <w:pStyle w:val="Default"/>
        <w:rPr>
          <w:color w:val="303435"/>
          <w:sz w:val="22"/>
          <w:szCs w:val="22"/>
        </w:rPr>
      </w:pPr>
    </w:p>
    <w:p w14:paraId="3BC44EF0" w14:textId="094C427D" w:rsidR="00464A58" w:rsidRPr="000C5C3C" w:rsidRDefault="006519A2" w:rsidP="0052449B">
      <w:pPr>
        <w:pStyle w:val="Default"/>
        <w:spacing w:line="48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0C5C3C">
        <w:rPr>
          <w:rFonts w:asciiTheme="minorHAnsi" w:hAnsiTheme="minorHAnsi" w:cstheme="minorHAnsi"/>
          <w:color w:val="auto"/>
          <w:sz w:val="22"/>
          <w:szCs w:val="22"/>
        </w:rPr>
        <w:t>Mi portafolio de inversión seria diversificado de la siguiente manera:</w:t>
      </w:r>
    </w:p>
    <w:p w14:paraId="3D1AB381" w14:textId="69750366" w:rsidR="00A42A34" w:rsidRPr="000C5C3C" w:rsidRDefault="006519A2" w:rsidP="0052449B">
      <w:pPr>
        <w:pStyle w:val="Default"/>
        <w:numPr>
          <w:ilvl w:val="0"/>
          <w:numId w:val="2"/>
        </w:numPr>
        <w:spacing w:line="480" w:lineRule="auto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0C5C3C">
        <w:rPr>
          <w:rFonts w:asciiTheme="minorHAnsi" w:hAnsiTheme="minorHAnsi" w:cstheme="minorHAnsi"/>
          <w:color w:val="auto"/>
          <w:sz w:val="22"/>
          <w:szCs w:val="22"/>
        </w:rPr>
        <w:t>50 %</w:t>
      </w:r>
      <w:r w:rsidR="00A42A34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de dinero</w:t>
      </w:r>
      <w:r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F52732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invertiría </w:t>
      </w:r>
      <w:r w:rsidRPr="000C5C3C">
        <w:rPr>
          <w:rFonts w:asciiTheme="minorHAnsi" w:hAnsiTheme="minorHAnsi" w:cstheme="minorHAnsi"/>
          <w:color w:val="auto"/>
          <w:sz w:val="22"/>
          <w:szCs w:val="22"/>
        </w:rPr>
        <w:t>en Fondos Mutuos Binarios en dólares XI FMIV</w:t>
      </w:r>
      <w:r w:rsidR="005A7321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(Scotiabank Perú S.A.)</w:t>
      </w:r>
      <w:r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a un plazo de 2 años, donde voy a obtener una rentabilidad mínima de 4.10 % y</w:t>
      </w:r>
      <w:r w:rsidR="00A42A34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en el mejor de los casos una </w:t>
      </w:r>
      <w:r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rentabilidad </w:t>
      </w:r>
      <w:r w:rsidR="00A42A34" w:rsidRPr="000C5C3C">
        <w:rPr>
          <w:rFonts w:asciiTheme="minorHAnsi" w:hAnsiTheme="minorHAnsi" w:cstheme="minorHAnsi"/>
          <w:color w:val="auto"/>
          <w:sz w:val="22"/>
          <w:szCs w:val="22"/>
        </w:rPr>
        <w:t>que va de 8% a 9.25%.</w:t>
      </w:r>
    </w:p>
    <w:p w14:paraId="2FC622AD" w14:textId="77777777" w:rsidR="00464A58" w:rsidRPr="000C5C3C" w:rsidRDefault="00464A58" w:rsidP="0052449B">
      <w:pPr>
        <w:pStyle w:val="Default"/>
        <w:spacing w:line="480" w:lineRule="auto"/>
        <w:ind w:left="720"/>
        <w:rPr>
          <w:rFonts w:asciiTheme="minorHAnsi" w:hAnsiTheme="minorHAnsi" w:cstheme="minorHAnsi"/>
          <w:color w:val="303435"/>
          <w:sz w:val="22"/>
          <w:szCs w:val="22"/>
        </w:rPr>
      </w:pPr>
    </w:p>
    <w:p w14:paraId="0FE14095" w14:textId="3212762C" w:rsidR="00464A58" w:rsidRPr="000C5C3C" w:rsidRDefault="00464A58" w:rsidP="0052449B">
      <w:pPr>
        <w:pStyle w:val="Default"/>
        <w:spacing w:line="480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0C5C3C">
        <w:rPr>
          <w:rFonts w:asciiTheme="minorHAnsi" w:hAnsiTheme="minorHAnsi" w:cstheme="minorHAnsi"/>
          <w:b/>
          <w:bCs/>
          <w:sz w:val="22"/>
          <w:szCs w:val="22"/>
        </w:rPr>
        <w:t>Escenario 1</w:t>
      </w:r>
      <w:r w:rsidRPr="000C5C3C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0C5C3C">
        <w:rPr>
          <w:rFonts w:asciiTheme="minorHAnsi" w:hAnsiTheme="minorHAnsi" w:cstheme="minorHAnsi"/>
          <w:sz w:val="22"/>
          <w:szCs w:val="22"/>
        </w:rPr>
        <w:t xml:space="preserve"> </w:t>
      </w:r>
      <w:r w:rsidRPr="000C5C3C">
        <w:rPr>
          <w:rFonts w:asciiTheme="minorHAnsi" w:hAnsiTheme="minorHAnsi" w:cstheme="minorHAnsi"/>
          <w:sz w:val="22"/>
          <w:szCs w:val="22"/>
        </w:rPr>
        <w:t>Si el nivel de cada uno de los activos subyacentes al vencimiento es mayor o igual a su nivel inicial, el cliente recibe el 100% de su capital y un rendimiento de entre 8.00% - 9.25% por el periodo invertido</w:t>
      </w:r>
      <w:r w:rsidRPr="000C5C3C">
        <w:rPr>
          <w:rFonts w:asciiTheme="minorHAnsi" w:hAnsiTheme="minorHAnsi" w:cstheme="minorHAnsi"/>
          <w:sz w:val="22"/>
          <w:szCs w:val="22"/>
        </w:rPr>
        <w:t>.</w:t>
      </w:r>
    </w:p>
    <w:p w14:paraId="2212C925" w14:textId="79E83E60" w:rsidR="00A42A34" w:rsidRPr="000C5C3C" w:rsidRDefault="00464A58" w:rsidP="000C5C3C">
      <w:pPr>
        <w:pStyle w:val="Default"/>
        <w:spacing w:line="480" w:lineRule="auto"/>
        <w:ind w:left="360"/>
        <w:rPr>
          <w:rFonts w:asciiTheme="minorHAnsi" w:hAnsiTheme="minorHAnsi" w:cstheme="minorHAnsi"/>
          <w:color w:val="303435"/>
          <w:sz w:val="22"/>
          <w:szCs w:val="22"/>
        </w:rPr>
      </w:pPr>
      <w:r w:rsidRPr="000C5C3C">
        <w:rPr>
          <w:rFonts w:asciiTheme="minorHAnsi" w:hAnsiTheme="minorHAnsi" w:cstheme="minorHAnsi"/>
          <w:b/>
          <w:bCs/>
          <w:color w:val="auto"/>
          <w:sz w:val="22"/>
          <w:szCs w:val="22"/>
        </w:rPr>
        <w:t>Escenario 2</w:t>
      </w:r>
      <w:r w:rsidRPr="000C5C3C">
        <w:rPr>
          <w:rFonts w:asciiTheme="minorHAnsi" w:hAnsiTheme="minorHAnsi" w:cstheme="minorHAnsi"/>
          <w:b/>
          <w:bCs/>
          <w:color w:val="auto"/>
          <w:sz w:val="22"/>
          <w:szCs w:val="22"/>
        </w:rPr>
        <w:t>:</w:t>
      </w:r>
      <w:r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0C5C3C">
        <w:rPr>
          <w:rFonts w:asciiTheme="minorHAnsi" w:hAnsiTheme="minorHAnsi" w:cstheme="minorHAnsi"/>
          <w:sz w:val="22"/>
          <w:szCs w:val="22"/>
        </w:rPr>
        <w:t>Si el nivel de al menos uno de los activos subyacentes al vencimiento es menor a su nivel inicial, el cliente recibe el 100% de su capital y un rendimiento de 4.10% por el periodo invertido</w:t>
      </w:r>
    </w:p>
    <w:p w14:paraId="66B38827" w14:textId="70655BED" w:rsidR="008A1A1C" w:rsidRPr="000C5C3C" w:rsidRDefault="0023731A" w:rsidP="0052449B">
      <w:pPr>
        <w:pStyle w:val="Default"/>
        <w:numPr>
          <w:ilvl w:val="0"/>
          <w:numId w:val="2"/>
        </w:numPr>
        <w:spacing w:line="480" w:lineRule="auto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0C5C3C">
        <w:rPr>
          <w:rFonts w:asciiTheme="minorHAnsi" w:hAnsiTheme="minorHAnsi" w:cstheme="minorHAnsi"/>
          <w:color w:val="auto"/>
          <w:sz w:val="22"/>
          <w:szCs w:val="22"/>
        </w:rPr>
        <w:t>50</w:t>
      </w:r>
      <w:r w:rsidR="00A42A34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% de dinero </w:t>
      </w:r>
      <w:r w:rsidR="00F52732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invertiría </w:t>
      </w:r>
      <w:r w:rsidR="00A42A34" w:rsidRPr="000C5C3C">
        <w:rPr>
          <w:rFonts w:asciiTheme="minorHAnsi" w:hAnsiTheme="minorHAnsi" w:cstheme="minorHAnsi"/>
          <w:color w:val="auto"/>
          <w:sz w:val="22"/>
          <w:szCs w:val="22"/>
        </w:rPr>
        <w:t>en Depósito a Plazo Fijo</w:t>
      </w:r>
      <w:r w:rsidR="00F52732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( Soles)</w:t>
      </w:r>
      <w:r w:rsidR="00A42A34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3D6E1B" w:rsidRPr="000C5C3C">
        <w:rPr>
          <w:rFonts w:asciiTheme="minorHAnsi" w:hAnsiTheme="minorHAnsi" w:cstheme="minorHAnsi"/>
          <w:color w:val="auto"/>
          <w:sz w:val="22"/>
          <w:szCs w:val="22"/>
        </w:rPr>
        <w:t>a un año TEA 7% por importes</w:t>
      </w:r>
      <w:r w:rsidR="00F52732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&gt;</w:t>
      </w:r>
      <w:r w:rsidR="003D6E1B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a 200,000 soles</w:t>
      </w:r>
      <w:r w:rsidR="005A7321" w:rsidRPr="000C5C3C">
        <w:rPr>
          <w:rFonts w:asciiTheme="minorHAnsi" w:hAnsiTheme="minorHAnsi" w:cstheme="minorHAnsi"/>
          <w:color w:val="auto"/>
          <w:sz w:val="22"/>
          <w:szCs w:val="22"/>
        </w:rPr>
        <w:t>. Además, elegiría que los interés generados de</w:t>
      </w:r>
      <w:r w:rsidR="00F52732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l depósito a plazo </w:t>
      </w:r>
      <w:r w:rsidR="005A7321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me </w:t>
      </w:r>
      <w:r w:rsidR="00F52732" w:rsidRPr="000C5C3C">
        <w:rPr>
          <w:rFonts w:asciiTheme="minorHAnsi" w:hAnsiTheme="minorHAnsi" w:cstheme="minorHAnsi"/>
          <w:color w:val="auto"/>
          <w:sz w:val="22"/>
          <w:szCs w:val="22"/>
        </w:rPr>
        <w:t>abonen</w:t>
      </w:r>
      <w:r w:rsidR="005A7321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3D6E1B" w:rsidRPr="000C5C3C">
        <w:rPr>
          <w:rFonts w:asciiTheme="minorHAnsi" w:hAnsiTheme="minorHAnsi" w:cstheme="minorHAnsi"/>
          <w:color w:val="auto"/>
          <w:sz w:val="22"/>
          <w:szCs w:val="22"/>
        </w:rPr>
        <w:t>mensual</w:t>
      </w:r>
      <w:r w:rsidR="005A7321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mente a mí cuenta de ahorros </w:t>
      </w:r>
      <w:r w:rsidR="00F52732" w:rsidRPr="000C5C3C">
        <w:rPr>
          <w:rFonts w:asciiTheme="minorHAnsi" w:hAnsiTheme="minorHAnsi" w:cstheme="minorHAnsi"/>
          <w:color w:val="auto"/>
          <w:sz w:val="22"/>
          <w:szCs w:val="22"/>
        </w:rPr>
        <w:t>Power ( Soles)  que también me generar una Rentabilidad mínima de 0.5% y una TEA máxima de 4.5%</w:t>
      </w:r>
      <w:r w:rsidRPr="000C5C3C">
        <w:rPr>
          <w:rFonts w:asciiTheme="minorHAnsi" w:hAnsiTheme="minorHAnsi" w:cstheme="minorHAnsi"/>
          <w:color w:val="auto"/>
          <w:sz w:val="22"/>
          <w:szCs w:val="22"/>
        </w:rPr>
        <w:t>. Saldo mínimo de equilibrio (10,000 soles). La cual me permitirá tener disponibilidad de efectivo y obtener otra rentabilidad adicional.</w:t>
      </w:r>
    </w:p>
    <w:p w14:paraId="5EC10377" w14:textId="77777777" w:rsidR="008A1A1C" w:rsidRPr="000C5C3C" w:rsidRDefault="008A1A1C" w:rsidP="0052449B">
      <w:pPr>
        <w:pStyle w:val="Default"/>
        <w:spacing w:line="480" w:lineRule="auto"/>
        <w:rPr>
          <w:rFonts w:asciiTheme="minorHAnsi" w:hAnsiTheme="minorHAnsi" w:cstheme="minorHAnsi"/>
          <w:color w:val="303435"/>
          <w:sz w:val="22"/>
          <w:szCs w:val="22"/>
        </w:rPr>
      </w:pPr>
    </w:p>
    <w:p w14:paraId="28596241" w14:textId="107B2181" w:rsidR="00DD6C03" w:rsidRPr="000C5C3C" w:rsidRDefault="00DD6C03" w:rsidP="0052449B">
      <w:pPr>
        <w:pStyle w:val="Default"/>
        <w:spacing w:line="480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C5C3C">
        <w:rPr>
          <w:rFonts w:asciiTheme="minorHAnsi" w:hAnsiTheme="minorHAnsi" w:cstheme="minorHAnsi"/>
          <w:b/>
          <w:bCs/>
          <w:color w:val="303435"/>
          <w:sz w:val="22"/>
          <w:szCs w:val="22"/>
        </w:rPr>
        <w:t xml:space="preserve">2. </w:t>
      </w:r>
      <w:r w:rsidRPr="000C5C3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Añada 2 activos o inversiones alternativas a su portafolio, descríbalos y explique por qué consideraría cada uno y en qué porcentaje como parte de su portafolio de inversión total. </w:t>
      </w:r>
    </w:p>
    <w:p w14:paraId="081B2B89" w14:textId="721ADC86" w:rsidR="00DD6C03" w:rsidRPr="000C5C3C" w:rsidRDefault="00DD6C03" w:rsidP="0052449B">
      <w:pPr>
        <w:pStyle w:val="Default"/>
        <w:spacing w:line="480" w:lineRule="auto"/>
        <w:rPr>
          <w:rFonts w:asciiTheme="minorHAnsi" w:hAnsiTheme="minorHAnsi" w:cstheme="minorHAnsi"/>
          <w:color w:val="303435"/>
          <w:sz w:val="22"/>
          <w:szCs w:val="22"/>
        </w:rPr>
      </w:pPr>
    </w:p>
    <w:p w14:paraId="0EBDFEDB" w14:textId="686A99A0" w:rsidR="005D2F57" w:rsidRPr="000C5C3C" w:rsidRDefault="005D2F57" w:rsidP="005244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ind w:firstLine="0"/>
        <w:rPr>
          <w:rFonts w:eastAsia="Times New Roman" w:cstheme="minorHAnsi"/>
          <w:lang w:eastAsia="es-PE"/>
        </w:rPr>
      </w:pPr>
      <w:r w:rsidRPr="000C5C3C">
        <w:rPr>
          <w:rFonts w:cstheme="minorHAnsi"/>
        </w:rPr>
        <w:lastRenderedPageBreak/>
        <w:t>50 % de dinero invertiría en</w:t>
      </w:r>
      <w:r w:rsidRPr="000C5C3C">
        <w:rPr>
          <w:rFonts w:cstheme="minorHAnsi"/>
        </w:rPr>
        <w:t xml:space="preserve"> l</w:t>
      </w:r>
      <w:r w:rsidRPr="000C5C3C">
        <w:rPr>
          <w:rFonts w:cstheme="minorHAnsi"/>
        </w:rPr>
        <w:t>os commodities</w:t>
      </w:r>
      <w:r w:rsidRPr="000C5C3C">
        <w:rPr>
          <w:rFonts w:cstheme="minorHAnsi"/>
        </w:rPr>
        <w:t xml:space="preserve">, porque </w:t>
      </w:r>
      <w:r w:rsidRPr="000C5C3C">
        <w:rPr>
          <w:rFonts w:cstheme="minorHAnsi"/>
        </w:rPr>
        <w:t>ser una protección contra la inflación.</w:t>
      </w:r>
      <w:r w:rsidRPr="000C5C3C">
        <w:rPr>
          <w:rFonts w:cstheme="minorHAnsi"/>
        </w:rPr>
        <w:t xml:space="preserve"> </w:t>
      </w:r>
      <w:r w:rsidRPr="005D2F57">
        <w:rPr>
          <w:rFonts w:cstheme="minorHAnsi"/>
        </w:rPr>
        <w:t>Metales preciosos como el oro, la plata o el paladio son refugios seguros. Ante la incertidumbre o riesgos, el precio de estos metales tiende a subir</w:t>
      </w:r>
      <w:r w:rsidRPr="000C5C3C">
        <w:rPr>
          <w:rFonts w:cstheme="minorHAnsi"/>
        </w:rPr>
        <w:t xml:space="preserve"> y se puede obtener ganancias significativas.</w:t>
      </w:r>
    </w:p>
    <w:p w14:paraId="545ECBD2" w14:textId="340CFA8D" w:rsidR="005D2F57" w:rsidRPr="000C5C3C" w:rsidRDefault="005D2F57" w:rsidP="000C5C3C">
      <w:pPr>
        <w:pStyle w:val="Defaul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50 % de dinero invertiría </w:t>
      </w:r>
      <w:r w:rsidR="00DB75C8" w:rsidRPr="000C5C3C">
        <w:rPr>
          <w:rFonts w:asciiTheme="minorHAnsi" w:hAnsiTheme="minorHAnsi" w:cstheme="minorHAnsi"/>
          <w:color w:val="auto"/>
          <w:sz w:val="22"/>
          <w:szCs w:val="22"/>
        </w:rPr>
        <w:t>en bienes raíces, generalmente los bancos o Indecopi subastan casas o departamentos y se puede aprovechar</w:t>
      </w:r>
      <w:r w:rsidR="00E96231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estos precios que generalmente son menores del mercado después</w:t>
      </w:r>
      <w:r w:rsidR="00DB75C8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remodelar y poder revender </w:t>
      </w:r>
      <w:r w:rsidR="00E96231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para </w:t>
      </w:r>
      <w:r w:rsidR="00DB75C8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tener una rentabilidad </w:t>
      </w:r>
      <w:r w:rsidR="00E96231" w:rsidRPr="000C5C3C">
        <w:rPr>
          <w:rFonts w:asciiTheme="minorHAnsi" w:hAnsiTheme="minorHAnsi" w:cstheme="minorHAnsi"/>
          <w:color w:val="auto"/>
          <w:sz w:val="22"/>
          <w:szCs w:val="22"/>
        </w:rPr>
        <w:t>mayor a corto plazo.</w:t>
      </w:r>
    </w:p>
    <w:p w14:paraId="70F4C62A" w14:textId="77777777" w:rsidR="0052449B" w:rsidRPr="000C5C3C" w:rsidRDefault="0052449B" w:rsidP="0052449B">
      <w:pPr>
        <w:pStyle w:val="Default"/>
        <w:spacing w:line="480" w:lineRule="auto"/>
        <w:ind w:left="720"/>
        <w:rPr>
          <w:rFonts w:asciiTheme="minorHAnsi" w:hAnsiTheme="minorHAnsi" w:cstheme="minorHAnsi"/>
          <w:color w:val="303435"/>
          <w:sz w:val="22"/>
          <w:szCs w:val="22"/>
        </w:rPr>
      </w:pPr>
    </w:p>
    <w:p w14:paraId="5AD798FF" w14:textId="7B737689" w:rsidR="00E96231" w:rsidRPr="00E96231" w:rsidRDefault="00DD6C03" w:rsidP="0052449B">
      <w:pPr>
        <w:pStyle w:val="Default"/>
        <w:spacing w:line="480" w:lineRule="auto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0C5C3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 xml:space="preserve">2. INDICACIONES </w:t>
      </w:r>
    </w:p>
    <w:p w14:paraId="48D72C68" w14:textId="17976B98" w:rsidR="005E3F3A" w:rsidRPr="005E3F3A" w:rsidRDefault="00E96231" w:rsidP="0052449B">
      <w:pPr>
        <w:pStyle w:val="Default"/>
        <w:spacing w:line="480" w:lineRule="auto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0C5C3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Importancia:</w:t>
      </w:r>
      <w:r w:rsidR="0052449B" w:rsidRPr="000C5C3C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 </w:t>
      </w:r>
      <w:r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Al momento de elegir los </w:t>
      </w:r>
      <w:r w:rsidR="00172EC7" w:rsidRPr="000C5C3C">
        <w:rPr>
          <w:rFonts w:asciiTheme="minorHAnsi" w:hAnsiTheme="minorHAnsi" w:cstheme="minorHAnsi"/>
          <w:color w:val="auto"/>
          <w:sz w:val="22"/>
          <w:szCs w:val="22"/>
        </w:rPr>
        <w:t>portafolios es muy importante poder definir el riesgo, tiempo y rentabilidad. El riesgo va conjuntamente con la rentabilida</w:t>
      </w:r>
      <w:r w:rsidR="005E3F3A" w:rsidRPr="000C5C3C">
        <w:rPr>
          <w:rFonts w:asciiTheme="minorHAnsi" w:hAnsiTheme="minorHAnsi" w:cstheme="minorHAnsi"/>
          <w:color w:val="auto"/>
          <w:sz w:val="22"/>
          <w:szCs w:val="22"/>
        </w:rPr>
        <w:t>d es decir</w:t>
      </w:r>
      <w:r w:rsidR="00172EC7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a mayor riesgo mayor rentabilidad y viceversa. Por otro lado el tiempo también es esencial  a tomar en cuenta al momento de elegir una inversión</w:t>
      </w:r>
      <w:r w:rsidR="005E3F3A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; </w:t>
      </w:r>
      <w:r w:rsidR="00172EC7" w:rsidRPr="000C5C3C">
        <w:rPr>
          <w:rFonts w:asciiTheme="minorHAnsi" w:hAnsiTheme="minorHAnsi" w:cstheme="minorHAnsi"/>
          <w:color w:val="auto"/>
          <w:sz w:val="22"/>
          <w:szCs w:val="22"/>
        </w:rPr>
        <w:t>sobre todo si</w:t>
      </w:r>
      <w:r w:rsidR="005E3F3A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se</w:t>
      </w:r>
      <w:r w:rsidR="00172EC7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necesita liquidez a corto plazo, </w:t>
      </w:r>
      <w:r w:rsidR="005E3F3A" w:rsidRPr="000C5C3C">
        <w:rPr>
          <w:rFonts w:asciiTheme="minorHAnsi" w:hAnsiTheme="minorHAnsi" w:cstheme="minorHAnsi"/>
          <w:color w:val="auto"/>
          <w:sz w:val="22"/>
          <w:szCs w:val="22"/>
        </w:rPr>
        <w:t>entonces se debe elegir</w:t>
      </w:r>
      <w:r w:rsidR="00172EC7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una inversión</w:t>
      </w:r>
      <w:r w:rsidR="005E3F3A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con menor plazo</w:t>
      </w:r>
      <w:r w:rsidR="00172EC7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con la </w:t>
      </w:r>
      <w:r w:rsidR="005E3F3A" w:rsidRPr="000C5C3C">
        <w:rPr>
          <w:rFonts w:asciiTheme="minorHAnsi" w:hAnsiTheme="minorHAnsi" w:cstheme="minorHAnsi"/>
          <w:color w:val="auto"/>
          <w:sz w:val="22"/>
          <w:szCs w:val="22"/>
        </w:rPr>
        <w:t>finalidad</w:t>
      </w:r>
      <w:r w:rsidR="00172EC7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de no pagar </w:t>
      </w:r>
      <w:r w:rsidR="005E3F3A" w:rsidRPr="000C5C3C">
        <w:rPr>
          <w:rFonts w:asciiTheme="minorHAnsi" w:hAnsiTheme="minorHAnsi" w:cstheme="minorHAnsi"/>
          <w:color w:val="auto"/>
          <w:sz w:val="22"/>
          <w:szCs w:val="22"/>
        </w:rPr>
        <w:t>penalidad</w:t>
      </w:r>
      <w:r w:rsidR="00172EC7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o muchas veces </w:t>
      </w:r>
      <w:r w:rsidR="005E3F3A" w:rsidRPr="000C5C3C">
        <w:rPr>
          <w:rFonts w:asciiTheme="minorHAnsi" w:hAnsiTheme="minorHAnsi" w:cstheme="minorHAnsi"/>
          <w:color w:val="auto"/>
          <w:sz w:val="22"/>
          <w:szCs w:val="22"/>
        </w:rPr>
        <w:t>perder el capital por retirar el dinero antes del tiempo mínimo establecido en el contrato que se firmó inicialmente sobre la inversión.</w:t>
      </w:r>
    </w:p>
    <w:p w14:paraId="3B625936" w14:textId="1CD60DCC" w:rsidR="0052449B" w:rsidRPr="000C5C3C" w:rsidRDefault="005E3F3A" w:rsidP="000C5C3C">
      <w:pPr>
        <w:pStyle w:val="Default"/>
        <w:spacing w:line="480" w:lineRule="auto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0C5C3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Inversiones Alternativas</w:t>
      </w:r>
      <w:r w:rsidRPr="000C5C3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:</w:t>
      </w:r>
      <w:r w:rsidR="0052449B" w:rsidRPr="000C5C3C">
        <w:rPr>
          <w:rFonts w:asciiTheme="minorHAnsi" w:hAnsiTheme="minorHAnsi" w:cstheme="minorHAnsi"/>
          <w:color w:val="auto"/>
          <w:sz w:val="22"/>
          <w:szCs w:val="22"/>
        </w:rPr>
        <w:t xml:space="preserve"> Son las i</w:t>
      </w:r>
      <w:r w:rsidR="00AA05A6" w:rsidRPr="00AA05A6">
        <w:rPr>
          <w:rFonts w:asciiTheme="minorHAnsi" w:hAnsiTheme="minorHAnsi" w:cstheme="minorHAnsi"/>
          <w:color w:val="auto"/>
          <w:sz w:val="22"/>
          <w:szCs w:val="22"/>
        </w:rPr>
        <w:t>nversiones que buscan explotar las ineficiencias de los mercados al centrarse en activos y estrategias de inversión no tradicionales. Caracterizadas por:</w:t>
      </w:r>
      <w:r w:rsidR="007A2CC3" w:rsidRPr="000C5C3C">
        <w:rPr>
          <w:rFonts w:cstheme="minorHAnsi"/>
          <w:color w:val="auto"/>
          <w:sz w:val="22"/>
          <w:szCs w:val="22"/>
        </w:rPr>
        <w:t xml:space="preserve"> </w:t>
      </w:r>
      <w:r w:rsidR="00AA05A6" w:rsidRPr="00AA05A6">
        <w:rPr>
          <w:rFonts w:asciiTheme="minorHAnsi" w:hAnsiTheme="minorHAnsi" w:cstheme="minorHAnsi"/>
          <w:color w:val="auto"/>
          <w:sz w:val="22"/>
          <w:szCs w:val="22"/>
        </w:rPr>
        <w:t>Iliquidez potencial</w:t>
      </w:r>
      <w:r w:rsidR="007A2CC3" w:rsidRPr="000C5C3C">
        <w:rPr>
          <w:rFonts w:cstheme="minorHAnsi"/>
          <w:color w:val="auto"/>
          <w:sz w:val="22"/>
          <w:szCs w:val="22"/>
        </w:rPr>
        <w:t xml:space="preserve">, </w:t>
      </w:r>
      <w:r w:rsidR="00AA05A6" w:rsidRPr="00AA05A6">
        <w:rPr>
          <w:rFonts w:asciiTheme="minorHAnsi" w:hAnsiTheme="minorHAnsi" w:cstheme="minorHAnsi"/>
          <w:color w:val="auto"/>
          <w:sz w:val="22"/>
          <w:szCs w:val="22"/>
        </w:rPr>
        <w:t>Activos en mercados públicos y privados</w:t>
      </w:r>
      <w:r w:rsidR="007A2CC3" w:rsidRPr="000C5C3C">
        <w:rPr>
          <w:rFonts w:cstheme="minorHAnsi"/>
          <w:color w:val="auto"/>
          <w:sz w:val="22"/>
          <w:szCs w:val="22"/>
        </w:rPr>
        <w:t xml:space="preserve">, </w:t>
      </w:r>
      <w:r w:rsidR="00AA05A6" w:rsidRPr="00AA05A6">
        <w:rPr>
          <w:rFonts w:asciiTheme="minorHAnsi" w:hAnsiTheme="minorHAnsi" w:cstheme="minorHAnsi"/>
          <w:color w:val="auto"/>
          <w:sz w:val="22"/>
          <w:szCs w:val="22"/>
        </w:rPr>
        <w:t>Baja correlación con los mercados</w:t>
      </w:r>
      <w:r w:rsidR="007A2CC3" w:rsidRPr="000C5C3C">
        <w:rPr>
          <w:rFonts w:cstheme="minorHAnsi"/>
          <w:color w:val="auto"/>
          <w:sz w:val="22"/>
          <w:szCs w:val="22"/>
        </w:rPr>
        <w:t xml:space="preserve">, </w:t>
      </w:r>
      <w:r w:rsidR="00AA05A6" w:rsidRPr="00AA05A6">
        <w:rPr>
          <w:rFonts w:asciiTheme="minorHAnsi" w:hAnsiTheme="minorHAnsi" w:cstheme="minorHAnsi"/>
          <w:color w:val="auto"/>
          <w:sz w:val="22"/>
          <w:szCs w:val="22"/>
        </w:rPr>
        <w:t>Accionistas activos (a veces propietarios únicos)</w:t>
      </w:r>
      <w:r w:rsidR="007A2CC3" w:rsidRPr="000C5C3C">
        <w:rPr>
          <w:rFonts w:cstheme="minorHAnsi"/>
          <w:color w:val="auto"/>
          <w:sz w:val="22"/>
          <w:szCs w:val="22"/>
        </w:rPr>
        <w:t xml:space="preserve">, </w:t>
      </w:r>
      <w:r w:rsidR="00AA05A6" w:rsidRPr="00AA05A6">
        <w:rPr>
          <w:rFonts w:asciiTheme="minorHAnsi" w:hAnsiTheme="minorHAnsi" w:cstheme="minorHAnsi"/>
          <w:color w:val="auto"/>
          <w:sz w:val="22"/>
          <w:szCs w:val="22"/>
        </w:rPr>
        <w:t>Rendimientos generados principalmente por alfa con alta dispersión entre los administradores</w:t>
      </w:r>
      <w:r w:rsidR="007A2CC3" w:rsidRPr="000C5C3C">
        <w:rPr>
          <w:rFonts w:cstheme="minorHAnsi"/>
          <w:color w:val="auto"/>
          <w:sz w:val="22"/>
          <w:szCs w:val="22"/>
        </w:rPr>
        <w:t xml:space="preserve">, </w:t>
      </w:r>
      <w:r w:rsidR="00AA05A6" w:rsidRPr="00AA05A6">
        <w:rPr>
          <w:rFonts w:asciiTheme="minorHAnsi" w:hAnsiTheme="minorHAnsi" w:cstheme="minorHAnsi"/>
          <w:color w:val="auto"/>
          <w:sz w:val="22"/>
          <w:szCs w:val="22"/>
        </w:rPr>
        <w:t>A menudo centrados en mercados ineficientes</w:t>
      </w:r>
      <w:r w:rsidR="00D220D5" w:rsidRPr="000C5C3C">
        <w:rPr>
          <w:rFonts w:cstheme="minorHAnsi"/>
          <w:color w:val="auto"/>
          <w:sz w:val="22"/>
          <w:szCs w:val="22"/>
        </w:rPr>
        <w:t>.</w:t>
      </w:r>
    </w:p>
    <w:p w14:paraId="4AB8CC91" w14:textId="4705379F" w:rsidR="00AA05A6" w:rsidRPr="00AA05A6" w:rsidRDefault="00AA05A6" w:rsidP="0052449B">
      <w:pPr>
        <w:pStyle w:val="Default"/>
        <w:spacing w:line="480" w:lineRule="auto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0C5C3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 xml:space="preserve">Tipos o </w:t>
      </w:r>
      <w:r w:rsidRPr="000C5C3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Categorías de</w:t>
      </w:r>
      <w:r w:rsidRPr="000C5C3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 xml:space="preserve"> Inversiones Alternativas</w:t>
      </w:r>
      <w:r w:rsidRPr="000C5C3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:</w:t>
      </w:r>
    </w:p>
    <w:p w14:paraId="2E8CA8E0" w14:textId="6B30DFDC" w:rsidR="00AA05A6" w:rsidRPr="00AA05A6" w:rsidRDefault="00AA05A6" w:rsidP="0052449B">
      <w:pPr>
        <w:autoSpaceDE w:val="0"/>
        <w:autoSpaceDN w:val="0"/>
        <w:adjustRightInd w:val="0"/>
        <w:spacing w:after="455" w:line="480" w:lineRule="auto"/>
        <w:rPr>
          <w:rFonts w:cstheme="minorHAnsi"/>
        </w:rPr>
      </w:pPr>
      <w:r w:rsidRPr="00AA05A6">
        <w:rPr>
          <w:rFonts w:cstheme="minorHAnsi"/>
          <w:b/>
          <w:bCs/>
        </w:rPr>
        <w:t>1.Private</w:t>
      </w:r>
      <w:r w:rsidRPr="000C5C3C">
        <w:rPr>
          <w:rFonts w:cstheme="minorHAnsi"/>
          <w:b/>
          <w:bCs/>
        </w:rPr>
        <w:t xml:space="preserve"> </w:t>
      </w:r>
      <w:r w:rsidRPr="00AA05A6">
        <w:rPr>
          <w:rFonts w:cstheme="minorHAnsi"/>
          <w:b/>
          <w:bCs/>
        </w:rPr>
        <w:t>equity</w:t>
      </w:r>
      <w:r w:rsidRPr="000C5C3C">
        <w:rPr>
          <w:rFonts w:cstheme="minorHAnsi"/>
          <w:b/>
          <w:bCs/>
        </w:rPr>
        <w:t xml:space="preserve">: </w:t>
      </w:r>
      <w:r w:rsidRPr="00AA05A6">
        <w:rPr>
          <w:rFonts w:cstheme="minorHAnsi"/>
          <w:b/>
          <w:bCs/>
        </w:rPr>
        <w:t xml:space="preserve"> </w:t>
      </w:r>
      <w:r w:rsidR="007A2CC3" w:rsidRPr="000C5C3C">
        <w:rPr>
          <w:rFonts w:cstheme="minorHAnsi"/>
          <w:shd w:val="clear" w:color="auto" w:fill="FFFFFF"/>
        </w:rPr>
        <w:t>I</w:t>
      </w:r>
      <w:r w:rsidRPr="000C5C3C">
        <w:rPr>
          <w:rFonts w:cstheme="minorHAnsi"/>
          <w:shd w:val="clear" w:color="auto" w:fill="FFFFFF"/>
        </w:rPr>
        <w:t>nversión en títulos a través de un proceso negociador. La mayoría de las inversiones de este tipo se realizan en acciones de empresas no cotizadas.</w:t>
      </w:r>
    </w:p>
    <w:p w14:paraId="653756D0" w14:textId="0C9997ED" w:rsidR="00AA05A6" w:rsidRPr="00AA05A6" w:rsidRDefault="00AA05A6" w:rsidP="0052449B">
      <w:pPr>
        <w:autoSpaceDE w:val="0"/>
        <w:autoSpaceDN w:val="0"/>
        <w:adjustRightInd w:val="0"/>
        <w:spacing w:after="455" w:line="480" w:lineRule="auto"/>
        <w:rPr>
          <w:rFonts w:cstheme="minorHAnsi"/>
          <w:shd w:val="clear" w:color="auto" w:fill="FFFFFF"/>
        </w:rPr>
      </w:pPr>
      <w:r w:rsidRPr="00AA05A6">
        <w:rPr>
          <w:rFonts w:cstheme="minorHAnsi"/>
          <w:b/>
          <w:bCs/>
        </w:rPr>
        <w:lastRenderedPageBreak/>
        <w:t>2.</w:t>
      </w:r>
      <w:r w:rsidRPr="000C5C3C">
        <w:rPr>
          <w:rFonts w:cstheme="minorHAnsi"/>
          <w:b/>
          <w:bCs/>
        </w:rPr>
        <w:t xml:space="preserve"> </w:t>
      </w:r>
      <w:r w:rsidRPr="00AA05A6">
        <w:rPr>
          <w:rFonts w:cstheme="minorHAnsi"/>
          <w:b/>
          <w:bCs/>
        </w:rPr>
        <w:t>Hedge</w:t>
      </w:r>
      <w:r w:rsidRPr="000C5C3C">
        <w:rPr>
          <w:rFonts w:cstheme="minorHAnsi"/>
          <w:b/>
          <w:bCs/>
        </w:rPr>
        <w:t xml:space="preserve"> </w:t>
      </w:r>
      <w:r w:rsidRPr="00AA05A6">
        <w:rPr>
          <w:rFonts w:cstheme="minorHAnsi"/>
          <w:b/>
          <w:bCs/>
        </w:rPr>
        <w:t>Funds</w:t>
      </w:r>
      <w:r w:rsidRPr="000C5C3C">
        <w:rPr>
          <w:rFonts w:cstheme="minorHAnsi"/>
          <w:b/>
          <w:bCs/>
        </w:rPr>
        <w:t xml:space="preserve">: </w:t>
      </w:r>
      <w:r w:rsidR="007A2CC3" w:rsidRPr="000C5C3C">
        <w:rPr>
          <w:rFonts w:cstheme="minorHAnsi"/>
          <w:shd w:val="clear" w:color="auto" w:fill="FFFFFF"/>
        </w:rPr>
        <w:t>E</w:t>
      </w:r>
      <w:r w:rsidRPr="000C5C3C">
        <w:rPr>
          <w:shd w:val="clear" w:color="auto" w:fill="FFFFFF"/>
        </w:rPr>
        <w:t>s un vehículo de inversión alternativa o fondo de alto riesgo en el que los gestores toman decisiones de inversión con menos limitaciones legales.</w:t>
      </w:r>
    </w:p>
    <w:p w14:paraId="170A67AB" w14:textId="32383FBC" w:rsidR="00AA05A6" w:rsidRPr="00AA05A6" w:rsidRDefault="00AA05A6" w:rsidP="0052449B">
      <w:pPr>
        <w:autoSpaceDE w:val="0"/>
        <w:autoSpaceDN w:val="0"/>
        <w:adjustRightInd w:val="0"/>
        <w:spacing w:after="455" w:line="480" w:lineRule="auto"/>
        <w:rPr>
          <w:rFonts w:cstheme="minorHAnsi"/>
        </w:rPr>
      </w:pPr>
      <w:r w:rsidRPr="00AA05A6">
        <w:rPr>
          <w:rFonts w:cstheme="minorHAnsi"/>
          <w:b/>
          <w:bCs/>
        </w:rPr>
        <w:t>3.</w:t>
      </w:r>
      <w:r w:rsidRPr="000C5C3C">
        <w:rPr>
          <w:rFonts w:cstheme="minorHAnsi"/>
          <w:b/>
          <w:bCs/>
        </w:rPr>
        <w:t xml:space="preserve"> </w:t>
      </w:r>
      <w:r w:rsidRPr="00AA05A6">
        <w:rPr>
          <w:rFonts w:cstheme="minorHAnsi"/>
          <w:b/>
          <w:bCs/>
        </w:rPr>
        <w:t>Real Estate</w:t>
      </w:r>
      <w:r w:rsidRPr="000C5C3C">
        <w:rPr>
          <w:rFonts w:cstheme="minorHAnsi"/>
          <w:b/>
          <w:bCs/>
        </w:rPr>
        <w:t>:</w:t>
      </w:r>
      <w:r w:rsidR="00376183" w:rsidRPr="000C5C3C">
        <w:rPr>
          <w:rFonts w:cstheme="minorHAnsi"/>
          <w:b/>
          <w:bCs/>
        </w:rPr>
        <w:t xml:space="preserve"> </w:t>
      </w:r>
      <w:r w:rsidR="000C5C3C" w:rsidRPr="000C5C3C">
        <w:rPr>
          <w:rFonts w:cstheme="minorHAnsi"/>
          <w:shd w:val="clear" w:color="auto" w:fill="FFFFFF"/>
        </w:rPr>
        <w:t>B</w:t>
      </w:r>
      <w:r w:rsidR="00376183" w:rsidRPr="000C5C3C">
        <w:rPr>
          <w:rFonts w:cstheme="minorHAnsi"/>
          <w:shd w:val="clear" w:color="auto" w:fill="FFFFFF"/>
        </w:rPr>
        <w:t>ienes raíces o propiedad inmobiliaria, utilizándose en países de habla inglesa para referirse al mercado inmobiliario, tanto de alquiler como de compra y venta de viviendas y otras propiedades no residenciales.</w:t>
      </w:r>
    </w:p>
    <w:p w14:paraId="0B2EB499" w14:textId="142E76BC" w:rsidR="00376183" w:rsidRPr="000C5C3C" w:rsidRDefault="00AA05A6" w:rsidP="0052449B">
      <w:pPr>
        <w:autoSpaceDE w:val="0"/>
        <w:autoSpaceDN w:val="0"/>
        <w:adjustRightInd w:val="0"/>
        <w:spacing w:after="455" w:line="480" w:lineRule="auto"/>
        <w:rPr>
          <w:rFonts w:cstheme="minorHAnsi"/>
          <w:color w:val="504B4B"/>
          <w:shd w:val="clear" w:color="auto" w:fill="FFFFFF"/>
        </w:rPr>
      </w:pPr>
      <w:r w:rsidRPr="00AA05A6">
        <w:rPr>
          <w:rFonts w:cstheme="minorHAnsi"/>
          <w:b/>
          <w:bCs/>
        </w:rPr>
        <w:t>4.</w:t>
      </w:r>
      <w:r w:rsidRPr="000C5C3C">
        <w:rPr>
          <w:rFonts w:cstheme="minorHAnsi"/>
          <w:b/>
          <w:bCs/>
        </w:rPr>
        <w:t xml:space="preserve"> </w:t>
      </w:r>
      <w:r w:rsidRPr="00AA05A6">
        <w:rPr>
          <w:rFonts w:cstheme="minorHAnsi"/>
          <w:b/>
          <w:bCs/>
        </w:rPr>
        <w:t>Commodities</w:t>
      </w:r>
      <w:r w:rsidRPr="000C5C3C">
        <w:rPr>
          <w:rFonts w:cstheme="minorHAnsi"/>
          <w:b/>
          <w:bCs/>
        </w:rPr>
        <w:t>:</w:t>
      </w:r>
      <w:r w:rsidR="00376183" w:rsidRPr="000C5C3C">
        <w:rPr>
          <w:rFonts w:cstheme="minorHAnsi"/>
          <w:b/>
          <w:bCs/>
        </w:rPr>
        <w:t xml:space="preserve"> </w:t>
      </w:r>
      <w:r w:rsidR="007A2CC3" w:rsidRPr="000C5C3C">
        <w:rPr>
          <w:rFonts w:cstheme="minorHAnsi"/>
          <w:shd w:val="clear" w:color="auto" w:fill="FFFFFF"/>
        </w:rPr>
        <w:t>E</w:t>
      </w:r>
      <w:r w:rsidR="00376183" w:rsidRPr="000C5C3C">
        <w:rPr>
          <w:rFonts w:cstheme="minorHAnsi"/>
          <w:shd w:val="clear" w:color="auto" w:fill="FFFFFF"/>
        </w:rPr>
        <w:t>s un material tangible que se puede comerciar, comprar o vender. Al encontrarse sin procesar, no posee ningún valor añadido o diferencial más allá de su proveniencia, por eso se suele usar como materia prima para fabricar productos más refinados.</w:t>
      </w:r>
    </w:p>
    <w:p w14:paraId="646593AA" w14:textId="261572CC" w:rsidR="000C5C3C" w:rsidRPr="000C5C3C" w:rsidRDefault="00376183" w:rsidP="0052449B">
      <w:pPr>
        <w:autoSpaceDE w:val="0"/>
        <w:autoSpaceDN w:val="0"/>
        <w:adjustRightInd w:val="0"/>
        <w:spacing w:after="455" w:line="480" w:lineRule="auto"/>
        <w:rPr>
          <w:rFonts w:cstheme="minorHAnsi"/>
          <w:color w:val="202124"/>
          <w:shd w:val="clear" w:color="auto" w:fill="FFFFFF"/>
        </w:rPr>
      </w:pPr>
      <w:r w:rsidRPr="000C5C3C">
        <w:rPr>
          <w:rFonts w:cstheme="minorHAnsi"/>
          <w:b/>
          <w:bCs/>
        </w:rPr>
        <w:t>Retorno y Riesgo</w:t>
      </w:r>
      <w:r w:rsidRPr="000C5C3C">
        <w:rPr>
          <w:rFonts w:cstheme="minorHAnsi"/>
          <w:shd w:val="clear" w:color="auto" w:fill="FFFFFF"/>
        </w:rPr>
        <w:t>:</w:t>
      </w:r>
      <w:r w:rsidR="007A2CC3" w:rsidRPr="000C5C3C">
        <w:rPr>
          <w:rFonts w:cstheme="minorHAnsi"/>
          <w:shd w:val="clear" w:color="auto" w:fill="FFFFFF"/>
        </w:rPr>
        <w:t xml:space="preserve"> </w:t>
      </w:r>
      <w:r w:rsidR="007A2CC3" w:rsidRPr="000C5C3C">
        <w:rPr>
          <w:rFonts w:cstheme="minorHAnsi"/>
          <w:color w:val="202124"/>
          <w:shd w:val="clear" w:color="auto" w:fill="FFFFFF"/>
        </w:rPr>
        <w:t>E</w:t>
      </w:r>
      <w:r w:rsidRPr="000C5C3C">
        <w:rPr>
          <w:rFonts w:cstheme="minorHAnsi"/>
          <w:color w:val="202124"/>
          <w:shd w:val="clear" w:color="auto" w:fill="FFFFFF"/>
        </w:rPr>
        <w:t>stán relacionados casi de forma proporcional. Si se desea una ganancia mayor, se debe asumir un riesgo mayor. Por lo tanto, no existe retorno sin riesgo. Normalmente, a mayor riesgo, mayor rentabilidad; sin embargo, la relación riesgo-retorno no es siempre directamente proporcional.</w:t>
      </w:r>
    </w:p>
    <w:p w14:paraId="7CD4815B" w14:textId="77777777" w:rsidR="000C5C3C" w:rsidRPr="000C5C3C" w:rsidRDefault="000C5C3C" w:rsidP="0052449B">
      <w:pPr>
        <w:autoSpaceDE w:val="0"/>
        <w:autoSpaceDN w:val="0"/>
        <w:adjustRightInd w:val="0"/>
        <w:spacing w:after="455" w:line="480" w:lineRule="auto"/>
        <w:rPr>
          <w:rFonts w:cstheme="minorHAnsi"/>
          <w:color w:val="202124"/>
          <w:shd w:val="clear" w:color="auto" w:fill="FFFFFF"/>
        </w:rPr>
      </w:pPr>
    </w:p>
    <w:p w14:paraId="0576AEED" w14:textId="6E40FE98" w:rsidR="007F7688" w:rsidRPr="000C5C3C" w:rsidRDefault="00376183" w:rsidP="00376183">
      <w:pPr>
        <w:pStyle w:val="Default"/>
        <w:rPr>
          <w:b/>
          <w:bCs/>
          <w:color w:val="auto"/>
          <w:sz w:val="22"/>
          <w:szCs w:val="22"/>
          <w:u w:val="single"/>
        </w:rPr>
      </w:pPr>
      <w:r w:rsidRPr="000C5C3C">
        <w:rPr>
          <w:b/>
          <w:bCs/>
          <w:color w:val="auto"/>
          <w:sz w:val="22"/>
          <w:szCs w:val="22"/>
          <w:u w:val="single"/>
        </w:rPr>
        <w:t>Bibliografía:</w:t>
      </w:r>
    </w:p>
    <w:p w14:paraId="4E73FE49" w14:textId="52EF141B" w:rsidR="00376FBD" w:rsidRPr="000C5C3C" w:rsidRDefault="00376FBD" w:rsidP="00376183">
      <w:pPr>
        <w:pStyle w:val="Default"/>
        <w:rPr>
          <w:color w:val="FF0000"/>
          <w:sz w:val="22"/>
          <w:szCs w:val="22"/>
        </w:rPr>
      </w:pPr>
    </w:p>
    <w:p w14:paraId="5590DE08" w14:textId="1E4FD24A" w:rsidR="00376183" w:rsidRDefault="00376FBD" w:rsidP="000C5C3C">
      <w:pPr>
        <w:pBdr>
          <w:bottom w:val="single" w:sz="6" w:space="7" w:color="EEEEEE"/>
        </w:pBdr>
        <w:shd w:val="clear" w:color="auto" w:fill="FFFFFF"/>
        <w:spacing w:after="75" w:line="480" w:lineRule="auto"/>
        <w:ind w:left="709" w:hanging="709"/>
        <w:outlineLvl w:val="1"/>
        <w:rPr>
          <w:rFonts w:cstheme="minorHAnsi"/>
          <w:shd w:val="clear" w:color="auto" w:fill="FFFFFF"/>
        </w:rPr>
      </w:pPr>
      <w:r w:rsidRPr="000C5C3C">
        <w:rPr>
          <w:rFonts w:cstheme="minorHAnsi"/>
          <w:color w:val="333333"/>
          <w:shd w:val="clear" w:color="auto" w:fill="FFFFFF"/>
        </w:rPr>
        <w:t>Wong Cam, David</w:t>
      </w:r>
      <w:r w:rsidRPr="000C5C3C">
        <w:rPr>
          <w:rFonts w:eastAsia="Times New Roman" w:cstheme="minorHAnsi"/>
          <w:color w:val="333333"/>
          <w:lang w:eastAsia="es-PE"/>
        </w:rPr>
        <w:t xml:space="preserve"> (1996)</w:t>
      </w:r>
      <w:r w:rsidRPr="00376FBD">
        <w:rPr>
          <w:rFonts w:eastAsia="Times New Roman" w:cstheme="minorHAnsi"/>
          <w:color w:val="333333"/>
          <w:lang w:eastAsia="es-PE"/>
        </w:rPr>
        <w:t>Finanzas en el Perú: un enfoque de liquidez, rentabilidad y riesgo</w:t>
      </w:r>
      <w:r w:rsidRPr="000C5C3C">
        <w:rPr>
          <w:rFonts w:eastAsia="Times New Roman" w:cstheme="minorHAnsi"/>
          <w:color w:val="333333"/>
          <w:lang w:eastAsia="es-PE"/>
        </w:rPr>
        <w:t xml:space="preserve">, </w:t>
      </w:r>
      <w:r w:rsidR="007A2CC3" w:rsidRPr="000C5C3C">
        <w:rPr>
          <w:rFonts w:cstheme="minorHAnsi"/>
        </w:rPr>
        <w:t>: Apuntes de Estudio No. 16</w:t>
      </w:r>
      <w:r w:rsidR="007A2CC3" w:rsidRPr="000C5C3C">
        <w:rPr>
          <w:rFonts w:eastAsia="Times New Roman" w:cstheme="minorHAnsi"/>
          <w:i/>
          <w:iCs/>
          <w:color w:val="333333"/>
          <w:lang w:eastAsia="es-PE"/>
        </w:rPr>
        <w:t xml:space="preserve"> </w:t>
      </w:r>
      <w:r w:rsidRPr="000C5C3C">
        <w:rPr>
          <w:rFonts w:eastAsia="Times New Roman" w:cstheme="minorHAnsi"/>
          <w:i/>
          <w:iCs/>
          <w:color w:val="333333"/>
          <w:lang w:eastAsia="es-PE"/>
        </w:rPr>
        <w:t>Universidad del pacifico</w:t>
      </w:r>
      <w:r w:rsidR="007A2CC3" w:rsidRPr="000C5C3C">
        <w:rPr>
          <w:rFonts w:eastAsia="Times New Roman" w:cstheme="minorHAnsi"/>
          <w:i/>
          <w:iCs/>
          <w:color w:val="333333"/>
          <w:lang w:eastAsia="es-PE"/>
        </w:rPr>
        <w:t xml:space="preserve">, </w:t>
      </w:r>
      <w:r w:rsidR="007A2CC3" w:rsidRPr="000C5C3C">
        <w:rPr>
          <w:rFonts w:eastAsia="Times New Roman" w:cstheme="minorHAnsi"/>
          <w:color w:val="333333"/>
          <w:lang w:eastAsia="es-PE"/>
        </w:rPr>
        <w:t xml:space="preserve">(pp. 12-100) </w:t>
      </w:r>
      <w:hyperlink r:id="rId6" w:history="1">
        <w:r w:rsidR="007A2CC3" w:rsidRPr="000C5C3C">
          <w:rPr>
            <w:rStyle w:val="Hipervnculo"/>
            <w:rFonts w:cstheme="minorHAnsi"/>
            <w:shd w:val="clear" w:color="auto" w:fill="FFFFFF"/>
          </w:rPr>
          <w:t>http://hdl.handle.net/11354/67</w:t>
        </w:r>
      </w:hyperlink>
    </w:p>
    <w:p w14:paraId="1CE2E516" w14:textId="77777777" w:rsidR="000C5C3C" w:rsidRPr="000C5C3C" w:rsidRDefault="000C5C3C" w:rsidP="000C5C3C">
      <w:pPr>
        <w:pBdr>
          <w:bottom w:val="single" w:sz="6" w:space="7" w:color="EEEEEE"/>
        </w:pBdr>
        <w:shd w:val="clear" w:color="auto" w:fill="FFFFFF"/>
        <w:spacing w:after="75" w:line="480" w:lineRule="auto"/>
        <w:ind w:left="709" w:hanging="709"/>
        <w:outlineLvl w:val="1"/>
        <w:rPr>
          <w:rFonts w:cstheme="minorHAnsi"/>
        </w:rPr>
      </w:pPr>
    </w:p>
    <w:sectPr w:rsidR="000C5C3C" w:rsidRPr="000C5C3C" w:rsidSect="0052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2AF9"/>
    <w:multiLevelType w:val="hybridMultilevel"/>
    <w:tmpl w:val="36D85E0C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4760F"/>
    <w:multiLevelType w:val="hybridMultilevel"/>
    <w:tmpl w:val="E7B25C32"/>
    <w:lvl w:ilvl="0" w:tplc="2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8B668EC"/>
    <w:multiLevelType w:val="multilevel"/>
    <w:tmpl w:val="0932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1F0769"/>
    <w:multiLevelType w:val="multilevel"/>
    <w:tmpl w:val="68EA5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035486">
    <w:abstractNumId w:val="1"/>
  </w:num>
  <w:num w:numId="2" w16cid:durableId="2081320644">
    <w:abstractNumId w:val="0"/>
  </w:num>
  <w:num w:numId="3" w16cid:durableId="454643334">
    <w:abstractNumId w:val="3"/>
  </w:num>
  <w:num w:numId="4" w16cid:durableId="1414089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03"/>
    <w:rsid w:val="000C5C3C"/>
    <w:rsid w:val="00172EC7"/>
    <w:rsid w:val="0023731A"/>
    <w:rsid w:val="00376183"/>
    <w:rsid w:val="00376FBD"/>
    <w:rsid w:val="003D6E1B"/>
    <w:rsid w:val="00464A58"/>
    <w:rsid w:val="0052449B"/>
    <w:rsid w:val="005A7321"/>
    <w:rsid w:val="005D2F57"/>
    <w:rsid w:val="005E3F3A"/>
    <w:rsid w:val="006519A2"/>
    <w:rsid w:val="00757F45"/>
    <w:rsid w:val="007A2CC3"/>
    <w:rsid w:val="007F7688"/>
    <w:rsid w:val="008A1A1C"/>
    <w:rsid w:val="00A13513"/>
    <w:rsid w:val="00A42A34"/>
    <w:rsid w:val="00AA05A6"/>
    <w:rsid w:val="00D220D5"/>
    <w:rsid w:val="00DB75C8"/>
    <w:rsid w:val="00DD6C03"/>
    <w:rsid w:val="00E96231"/>
    <w:rsid w:val="00F5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9F297"/>
  <w15:chartTrackingRefBased/>
  <w15:docId w15:val="{0D84FAC7-128C-4905-AABC-8AC38982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76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0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D6C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AA05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A05A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76FB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6FB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376FBD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D220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220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dl.handle.net/11354/6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Pc-Silvia</dc:creator>
  <cp:keywords/>
  <dc:description/>
  <cp:lastModifiedBy>Pc-Silvia</cp:lastModifiedBy>
  <cp:revision>2</cp:revision>
  <dcterms:created xsi:type="dcterms:W3CDTF">2022-08-06T18:42:00Z</dcterms:created>
  <dcterms:modified xsi:type="dcterms:W3CDTF">2022-08-06T18:42:00Z</dcterms:modified>
</cp:coreProperties>
</file>