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40" w:lineRule="auto"/>
        <w:contextualSpacing w:val="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405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alphaModFix amt="79000"/>
                    </a:blip>
                    <a:srcRect b="0" l="0" r="0" t="0"/>
                    <a:stretch>
                      <a:fillRect/>
                    </a:stretch>
                  </pic:blipFill>
                  <pic:spPr>
                    <a:xfrm>
                      <a:off x="0" y="0"/>
                      <a:ext cx="57340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both"/>
        <w:rPr>
          <w:rFonts w:ascii="Proxima Nova" w:cs="Proxima Nova" w:eastAsia="Proxima Nova" w:hAnsi="Proxima Nova"/>
          <w:color w:val="3c78d8"/>
        </w:rPr>
      </w:pPr>
      <w:r w:rsidDel="00000000" w:rsidR="00000000" w:rsidRPr="00000000">
        <w:rPr>
          <w:rFonts w:ascii="Proxima Nova" w:cs="Proxima Nova" w:eastAsia="Proxima Nova" w:hAnsi="Proxima Nova"/>
          <w:b w:val="1"/>
          <w:color w:val="3c78d8"/>
          <w:sz w:val="28"/>
          <w:szCs w:val="28"/>
          <w:rtl w:val="0"/>
        </w:rPr>
        <w:t xml:space="preserve">Liferay Inc.</w:t>
      </w:r>
      <w:r w:rsidDel="00000000" w:rsidR="00000000" w:rsidRPr="00000000">
        <w:rPr>
          <w:rtl w:val="0"/>
        </w:rPr>
      </w:r>
    </w:p>
    <w:p w:rsidR="00000000" w:rsidDel="00000000" w:rsidP="00000000" w:rsidRDefault="00000000" w:rsidRPr="00000000" w14:paraId="0000000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3">
      <w:pPr>
        <w:ind w:left="0" w:firstLine="0"/>
        <w:contextualSpacing w:val="0"/>
        <w:jc w:val="both"/>
        <w:rPr>
          <w:sz w:val="48"/>
          <w:szCs w:val="48"/>
        </w:rPr>
      </w:pPr>
      <w:r w:rsidDel="00000000" w:rsidR="00000000" w:rsidRPr="00000000">
        <w:rPr>
          <w:sz w:val="48"/>
          <w:szCs w:val="48"/>
          <w:rtl w:val="0"/>
        </w:rPr>
        <w:t xml:space="preserve">TDD - Good Practices Guides</w:t>
      </w:r>
    </w:p>
    <w:p w:rsidR="00000000" w:rsidDel="00000000" w:rsidP="00000000" w:rsidRDefault="00000000" w:rsidRPr="00000000" w14:paraId="00000004">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sz w:val="36"/>
          <w:szCs w:val="36"/>
          <w:u w:val="none"/>
        </w:rPr>
      </w:pPr>
      <w:r w:rsidDel="00000000" w:rsidR="00000000" w:rsidRPr="00000000">
        <w:rPr>
          <w:sz w:val="36"/>
          <w:szCs w:val="36"/>
          <w:rtl w:val="0"/>
        </w:rPr>
        <w:t xml:space="preserve">TDD - Test Driven Development</w:t>
        <w:br w:type="textWrapping"/>
        <w:tab/>
      </w:r>
      <w:r w:rsidDel="00000000" w:rsidR="00000000" w:rsidRPr="00000000">
        <w:rPr>
          <w:sz w:val="24"/>
          <w:szCs w:val="24"/>
          <w:rtl w:val="0"/>
        </w:rPr>
        <w:t xml:space="preserve">The idea of TDD is that you start writing a unit test that fails, then you code until it succeed and repeat that cycle until the work is done.</w:t>
        <w:br w:type="textWrapping"/>
      </w:r>
      <w:r w:rsidDel="00000000" w:rsidR="00000000" w:rsidRPr="00000000">
        <w:rPr>
          <w:rtl w:val="0"/>
        </w:rPr>
      </w:r>
    </w:p>
    <w:p w:rsidR="00000000" w:rsidDel="00000000" w:rsidP="00000000" w:rsidRDefault="00000000" w:rsidRPr="00000000" w14:paraId="00000006">
      <w:pPr>
        <w:numPr>
          <w:ilvl w:val="0"/>
          <w:numId w:val="1"/>
        </w:numPr>
        <w:ind w:left="360" w:hanging="360"/>
        <w:jc w:val="both"/>
        <w:rPr>
          <w:sz w:val="36"/>
          <w:szCs w:val="36"/>
        </w:rPr>
      </w:pPr>
      <w:r w:rsidDel="00000000" w:rsidR="00000000" w:rsidRPr="00000000">
        <w:rPr>
          <w:sz w:val="36"/>
          <w:szCs w:val="36"/>
          <w:rtl w:val="0"/>
        </w:rPr>
        <w:t xml:space="preserve">F.I.R.S.T Principles for Writing Good Unit Tests</w:t>
        <w:br w:type="textWrapping"/>
        <w:tab/>
      </w:r>
      <w:r w:rsidDel="00000000" w:rsidR="00000000" w:rsidRPr="00000000">
        <w:rPr>
          <w:sz w:val="24"/>
          <w:szCs w:val="24"/>
          <w:rtl w:val="0"/>
        </w:rPr>
        <w:t xml:space="preserve">The idea of F.I.R.S.T is </w:t>
      </w:r>
      <w:r w:rsidDel="00000000" w:rsidR="00000000" w:rsidRPr="00000000">
        <w:rPr>
          <w:rFonts w:ascii="Roboto" w:cs="Roboto" w:eastAsia="Roboto" w:hAnsi="Roboto"/>
          <w:sz w:val="24"/>
          <w:szCs w:val="24"/>
          <w:highlight w:val="white"/>
          <w:rtl w:val="0"/>
        </w:rPr>
        <w:t xml:space="preserve">that can help make your tests shine and ensure that they pay off more than they cost.</w:t>
        <w:br w:type="textWrapping"/>
      </w:r>
    </w:p>
    <w:p w:rsidR="00000000" w:rsidDel="00000000" w:rsidP="00000000" w:rsidRDefault="00000000" w:rsidRPr="00000000" w14:paraId="00000007">
      <w:pPr>
        <w:ind w:left="0" w:firstLine="720"/>
        <w:contextualSpacing w:val="0"/>
        <w:jc w:val="both"/>
        <w:rPr>
          <w:sz w:val="24"/>
          <w:szCs w:val="24"/>
        </w:rPr>
      </w:pPr>
      <w:r w:rsidDel="00000000" w:rsidR="00000000" w:rsidRPr="00000000">
        <w:rPr>
          <w:sz w:val="24"/>
          <w:szCs w:val="24"/>
          <w:rtl w:val="0"/>
        </w:rPr>
        <w:t xml:space="preserve">Acronym FIRST stand for below test features:</w:t>
      </w:r>
    </w:p>
    <w:p w:rsidR="00000000" w:rsidDel="00000000" w:rsidP="00000000" w:rsidRDefault="00000000" w:rsidRPr="00000000" w14:paraId="00000008">
      <w:pPr>
        <w:numPr>
          <w:ilvl w:val="1"/>
          <w:numId w:val="3"/>
        </w:numPr>
        <w:ind w:left="1440" w:hanging="360"/>
        <w:jc w:val="both"/>
        <w:rPr>
          <w:sz w:val="24"/>
          <w:szCs w:val="24"/>
        </w:rPr>
      </w:pPr>
      <w:r w:rsidDel="00000000" w:rsidR="00000000" w:rsidRPr="00000000">
        <w:rPr>
          <w:sz w:val="24"/>
          <w:szCs w:val="24"/>
          <w:rtl w:val="0"/>
        </w:rPr>
        <w:t xml:space="preserve">[F]ast</w:t>
      </w:r>
    </w:p>
    <w:p w:rsidR="00000000" w:rsidDel="00000000" w:rsidP="00000000" w:rsidRDefault="00000000" w:rsidRPr="00000000" w14:paraId="00000009">
      <w:pPr>
        <w:numPr>
          <w:ilvl w:val="1"/>
          <w:numId w:val="3"/>
        </w:numPr>
        <w:ind w:left="1440" w:hanging="360"/>
        <w:jc w:val="both"/>
        <w:rPr>
          <w:sz w:val="24"/>
          <w:szCs w:val="24"/>
        </w:rPr>
      </w:pPr>
      <w:r w:rsidDel="00000000" w:rsidR="00000000" w:rsidRPr="00000000">
        <w:rPr>
          <w:sz w:val="24"/>
          <w:szCs w:val="24"/>
          <w:rtl w:val="0"/>
        </w:rPr>
        <w:t xml:space="preserve">[I]solated</w:t>
      </w:r>
    </w:p>
    <w:p w:rsidR="00000000" w:rsidDel="00000000" w:rsidP="00000000" w:rsidRDefault="00000000" w:rsidRPr="00000000" w14:paraId="0000000A">
      <w:pPr>
        <w:numPr>
          <w:ilvl w:val="1"/>
          <w:numId w:val="3"/>
        </w:numPr>
        <w:ind w:left="1440" w:hanging="360"/>
        <w:jc w:val="both"/>
        <w:rPr>
          <w:sz w:val="24"/>
          <w:szCs w:val="24"/>
        </w:rPr>
      </w:pPr>
      <w:r w:rsidDel="00000000" w:rsidR="00000000" w:rsidRPr="00000000">
        <w:rPr>
          <w:sz w:val="24"/>
          <w:szCs w:val="24"/>
          <w:rtl w:val="0"/>
        </w:rPr>
        <w:t xml:space="preserve">[R]epeatable</w:t>
      </w:r>
    </w:p>
    <w:p w:rsidR="00000000" w:rsidDel="00000000" w:rsidP="00000000" w:rsidRDefault="00000000" w:rsidRPr="00000000" w14:paraId="0000000B">
      <w:pPr>
        <w:numPr>
          <w:ilvl w:val="1"/>
          <w:numId w:val="3"/>
        </w:numPr>
        <w:ind w:left="1440" w:hanging="360"/>
        <w:jc w:val="both"/>
        <w:rPr>
          <w:sz w:val="24"/>
          <w:szCs w:val="24"/>
        </w:rPr>
      </w:pPr>
      <w:r w:rsidDel="00000000" w:rsidR="00000000" w:rsidRPr="00000000">
        <w:rPr>
          <w:sz w:val="24"/>
          <w:szCs w:val="24"/>
          <w:rtl w:val="0"/>
        </w:rPr>
        <w:t xml:space="preserve">[S]elf-validating</w:t>
      </w:r>
    </w:p>
    <w:p w:rsidR="00000000" w:rsidDel="00000000" w:rsidP="00000000" w:rsidRDefault="00000000" w:rsidRPr="00000000" w14:paraId="0000000C">
      <w:pPr>
        <w:numPr>
          <w:ilvl w:val="1"/>
          <w:numId w:val="3"/>
        </w:numPr>
        <w:ind w:left="1440" w:hanging="360"/>
        <w:jc w:val="both"/>
        <w:rPr>
          <w:sz w:val="24"/>
          <w:szCs w:val="24"/>
        </w:rPr>
      </w:pPr>
      <w:r w:rsidDel="00000000" w:rsidR="00000000" w:rsidRPr="00000000">
        <w:rPr>
          <w:sz w:val="24"/>
          <w:szCs w:val="24"/>
          <w:rtl w:val="0"/>
        </w:rPr>
        <w:t xml:space="preserve">[T]imely</w:t>
      </w:r>
    </w:p>
    <w:p w:rsidR="00000000" w:rsidDel="00000000" w:rsidP="00000000" w:rsidRDefault="00000000" w:rsidRPr="00000000" w14:paraId="0000000D">
      <w:pPr>
        <w:ind w:left="0" w:firstLine="720"/>
        <w:contextualSpacing w:val="0"/>
        <w:jc w:val="both"/>
        <w:rPr>
          <w:sz w:val="36"/>
          <w:szCs w:val="36"/>
        </w:rPr>
      </w:pPr>
      <w:r w:rsidDel="00000000" w:rsidR="00000000" w:rsidRPr="00000000">
        <w:rPr>
          <w:sz w:val="24"/>
          <w:szCs w:val="24"/>
          <w:rtl w:val="0"/>
        </w:rPr>
        <w:t xml:space="preserve">Please, check this </w:t>
      </w:r>
      <w:hyperlink r:id="rId7">
        <w:r w:rsidDel="00000000" w:rsidR="00000000" w:rsidRPr="00000000">
          <w:rPr>
            <w:color w:val="1155cc"/>
            <w:sz w:val="24"/>
            <w:szCs w:val="24"/>
            <w:u w:val="single"/>
            <w:rtl w:val="0"/>
          </w:rPr>
          <w:t xml:space="preserve">LINK</w:t>
        </w:r>
      </w:hyperlink>
      <w:r w:rsidDel="00000000" w:rsidR="00000000" w:rsidRPr="00000000">
        <w:rPr>
          <w:sz w:val="36"/>
          <w:szCs w:val="36"/>
          <w:rtl w:val="0"/>
        </w:rPr>
        <w:t xml:space="preserve"> </w:t>
      </w:r>
      <w:r w:rsidDel="00000000" w:rsidR="00000000" w:rsidRPr="00000000">
        <w:rPr>
          <w:sz w:val="24"/>
          <w:szCs w:val="24"/>
          <w:rtl w:val="0"/>
        </w:rPr>
        <w:t xml:space="preserve">more information.</w:t>
      </w:r>
      <w:r w:rsidDel="00000000" w:rsidR="00000000" w:rsidRPr="00000000">
        <w:rPr>
          <w:sz w:val="36"/>
          <w:szCs w:val="36"/>
          <w:rtl w:val="0"/>
        </w:rPr>
        <w:br w:type="textWrapping"/>
        <w:t xml:space="preserve"> </w:t>
      </w:r>
    </w:p>
    <w:p w:rsidR="00000000" w:rsidDel="00000000" w:rsidP="00000000" w:rsidRDefault="00000000" w:rsidRPr="00000000" w14:paraId="0000000E">
      <w:pPr>
        <w:numPr>
          <w:ilvl w:val="0"/>
          <w:numId w:val="1"/>
        </w:numPr>
        <w:ind w:left="360" w:hanging="360"/>
        <w:jc w:val="both"/>
        <w:rPr>
          <w:sz w:val="36"/>
          <w:szCs w:val="36"/>
          <w:u w:val="none"/>
        </w:rPr>
      </w:pPr>
      <w:r w:rsidDel="00000000" w:rsidR="00000000" w:rsidRPr="00000000">
        <w:rPr>
          <w:sz w:val="36"/>
          <w:szCs w:val="36"/>
          <w:rtl w:val="0"/>
        </w:rPr>
        <w:t xml:space="preserve">LFRGS Selenium Commons Setup (how to prepare your environment)</w:t>
        <w:br w:type="textWrapping"/>
        <w:br w:type="textWrapping"/>
      </w:r>
      <w:r w:rsidDel="00000000" w:rsidR="00000000" w:rsidRPr="00000000">
        <w:rPr>
          <w:sz w:val="24"/>
          <w:szCs w:val="24"/>
          <w:rtl w:val="0"/>
        </w:rPr>
        <w:t xml:space="preserve">Gradle’s tasks should be executed to perform your setups. All informations and steps you can find on README.md from your project </w:t>
      </w:r>
      <w:r w:rsidDel="00000000" w:rsidR="00000000" w:rsidRPr="00000000">
        <w:rPr>
          <w:rFonts w:ascii="Roboto" w:cs="Roboto" w:eastAsia="Roboto" w:hAnsi="Roboto"/>
          <w:color w:val="202124"/>
          <w:sz w:val="21"/>
          <w:szCs w:val="21"/>
          <w:highlight w:val="white"/>
          <w:rtl w:val="0"/>
        </w:rPr>
        <w:t xml:space="preserve">(.../modules/test)</w:t>
      </w:r>
      <w:r w:rsidDel="00000000" w:rsidR="00000000" w:rsidRPr="00000000">
        <w:rPr>
          <w:sz w:val="24"/>
          <w:szCs w:val="24"/>
          <w:rtl w:val="0"/>
        </w:rPr>
        <w:t xml:space="preserve">, such as:</w:t>
      </w:r>
    </w:p>
    <w:p w:rsidR="00000000" w:rsidDel="00000000" w:rsidP="00000000" w:rsidRDefault="00000000" w:rsidRPr="00000000" w14:paraId="0000000F">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0">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which tasks you need to run (to create a functional tests properties, create a environment configurations, download and automatically setting webDrivers: Firefox Driver and Chrome Driver Headless, etc);</w:t>
      </w:r>
      <w:r w:rsidDel="00000000" w:rsidR="00000000" w:rsidRPr="00000000">
        <w:rPr>
          <w:rtl w:val="0"/>
        </w:rPr>
      </w:r>
    </w:p>
    <w:p w:rsidR="00000000" w:rsidDel="00000000" w:rsidP="00000000" w:rsidRDefault="00000000" w:rsidRPr="00000000" w14:paraId="00000011">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3">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360" w:hanging="360"/>
        <w:jc w:val="both"/>
        <w:rPr>
          <w:sz w:val="36"/>
          <w:szCs w:val="36"/>
          <w:u w:val="none"/>
        </w:rPr>
      </w:pPr>
      <w:r w:rsidDel="00000000" w:rsidR="00000000" w:rsidRPr="00000000">
        <w:rPr>
          <w:sz w:val="36"/>
          <w:szCs w:val="36"/>
          <w:rtl w:val="0"/>
        </w:rPr>
        <w:t xml:space="preserve">Code Structure</w:t>
        <w:br w:type="textWrapping"/>
      </w:r>
    </w:p>
    <w:p w:rsidR="00000000" w:rsidDel="00000000" w:rsidP="00000000" w:rsidRDefault="00000000" w:rsidRPr="00000000" w14:paraId="00000015">
      <w:pPr>
        <w:numPr>
          <w:ilvl w:val="1"/>
          <w:numId w:val="1"/>
        </w:numPr>
        <w:ind w:left="720" w:hanging="360"/>
        <w:jc w:val="both"/>
        <w:rPr/>
      </w:pPr>
      <w:r w:rsidDel="00000000" w:rsidR="00000000" w:rsidRPr="00000000">
        <w:rPr>
          <w:sz w:val="28"/>
          <w:szCs w:val="28"/>
          <w:rtl w:val="0"/>
        </w:rPr>
        <w:t xml:space="preserve">Page Object Pattern Structure of Functional Tests</w:t>
        <w:br w:type="textWrapping"/>
        <w:br w:type="textWrapping"/>
      </w:r>
      <w:r w:rsidDel="00000000" w:rsidR="00000000" w:rsidRPr="00000000">
        <w:rPr>
          <w:sz w:val="24"/>
          <w:szCs w:val="24"/>
          <w:rtl w:val="0"/>
        </w:rPr>
        <w:t xml:space="preserve">This approach is one easy technique to keep your code more understandable and easier to make the maintenance. You should create two initial structures.</w:t>
      </w:r>
      <w:r w:rsidDel="00000000" w:rsidR="00000000" w:rsidRPr="00000000">
        <w:rPr>
          <w:rtl w:val="0"/>
        </w:rPr>
      </w:r>
    </w:p>
    <w:p w:rsidR="00000000" w:rsidDel="00000000" w:rsidP="00000000" w:rsidRDefault="00000000" w:rsidRPr="00000000" w14:paraId="00000016">
      <w:pPr>
        <w:ind w:firstLine="720"/>
        <w:contextualSpacing w:val="0"/>
        <w:jc w:val="both"/>
        <w:rPr>
          <w:sz w:val="28"/>
          <w:szCs w:val="28"/>
        </w:rPr>
      </w:pPr>
      <w:r w:rsidDel="00000000" w:rsidR="00000000" w:rsidRPr="00000000">
        <w:rPr>
          <w:sz w:val="24"/>
          <w:szCs w:val="24"/>
          <w:rtl w:val="0"/>
        </w:rPr>
        <w:t xml:space="preserve">The </w:t>
      </w:r>
      <w:r w:rsidDel="00000000" w:rsidR="00000000" w:rsidRPr="00000000">
        <w:rPr>
          <w:b w:val="1"/>
          <w:sz w:val="24"/>
          <w:szCs w:val="24"/>
          <w:rtl w:val="0"/>
        </w:rPr>
        <w:t xml:space="preserve">src/functionalTest/java/ </w:t>
      </w:r>
      <w:r w:rsidDel="00000000" w:rsidR="00000000" w:rsidRPr="00000000">
        <w:rPr>
          <w:sz w:val="24"/>
          <w:szCs w:val="24"/>
          <w:rtl w:val="0"/>
        </w:rPr>
        <w:t xml:space="preserve">must have four folders/packages:</w:t>
        <w:br w:type="textWrapping"/>
      </w:r>
      <w:r w:rsidDel="00000000" w:rsidR="00000000" w:rsidRPr="00000000">
        <w:rPr>
          <w:rtl w:val="0"/>
        </w:rPr>
      </w:r>
    </w:p>
    <w:p w:rsidR="00000000" w:rsidDel="00000000" w:rsidP="00000000" w:rsidRDefault="00000000" w:rsidRPr="00000000" w14:paraId="00000017">
      <w:pPr>
        <w:numPr>
          <w:ilvl w:val="0"/>
          <w:numId w:val="2"/>
        </w:numPr>
        <w:ind w:left="1440" w:hanging="360"/>
        <w:jc w:val="both"/>
        <w:rPr>
          <w:sz w:val="24"/>
          <w:szCs w:val="24"/>
        </w:rPr>
      </w:pPr>
      <w:r w:rsidDel="00000000" w:rsidR="00000000" w:rsidRPr="00000000">
        <w:rPr>
          <w:b w:val="1"/>
          <w:sz w:val="24"/>
          <w:szCs w:val="24"/>
          <w:rtl w:val="0"/>
        </w:rPr>
        <w:t xml:space="preserve">com.liferay.[project].pages: </w:t>
      </w:r>
      <w:r w:rsidDel="00000000" w:rsidR="00000000" w:rsidRPr="00000000">
        <w:rPr>
          <w:sz w:val="24"/>
          <w:szCs w:val="24"/>
          <w:rtl w:val="0"/>
        </w:rPr>
        <w:t xml:space="preserve">This path contains all classes mapped between functions per pages, for example, the Login Page, should have all elements and methods that the test will need to perform the actions on the respective page, the same logic is applicable on Welcome Page.</w:t>
      </w:r>
    </w:p>
    <w:p w:rsidR="00000000" w:rsidDel="00000000" w:rsidP="00000000" w:rsidRDefault="00000000" w:rsidRPr="00000000" w14:paraId="00000018">
      <w:pPr>
        <w:numPr>
          <w:ilvl w:val="0"/>
          <w:numId w:val="2"/>
        </w:numPr>
        <w:ind w:left="1440" w:hanging="360"/>
        <w:jc w:val="both"/>
        <w:rPr>
          <w:sz w:val="24"/>
          <w:szCs w:val="24"/>
        </w:rPr>
      </w:pPr>
      <w:r w:rsidDel="00000000" w:rsidR="00000000" w:rsidRPr="00000000">
        <w:rPr>
          <w:b w:val="1"/>
          <w:sz w:val="24"/>
          <w:szCs w:val="24"/>
          <w:rtl w:val="0"/>
        </w:rPr>
        <w:t xml:space="preserve">com.liferay.[project].utils:</w:t>
      </w:r>
      <w:r w:rsidDel="00000000" w:rsidR="00000000" w:rsidRPr="00000000">
        <w:rPr>
          <w:sz w:val="24"/>
          <w:szCs w:val="24"/>
          <w:rtl w:val="0"/>
        </w:rPr>
        <w:t xml:space="preserve"> This path have all the things that can be util to the code, for example the class “CommonMethods”, “FunctionalTest”, “RetryTestExecution".</w:t>
      </w:r>
    </w:p>
    <w:p w:rsidR="00000000" w:rsidDel="00000000" w:rsidP="00000000" w:rsidRDefault="00000000" w:rsidRPr="00000000" w14:paraId="00000019">
      <w:pPr>
        <w:numPr>
          <w:ilvl w:val="0"/>
          <w:numId w:val="2"/>
        </w:numPr>
        <w:ind w:left="1440" w:hanging="360"/>
        <w:jc w:val="both"/>
        <w:rPr>
          <w:sz w:val="24"/>
          <w:szCs w:val="24"/>
        </w:rPr>
      </w:pPr>
      <w:r w:rsidDel="00000000" w:rsidR="00000000" w:rsidRPr="00000000">
        <w:rPr>
          <w:b w:val="1"/>
          <w:sz w:val="24"/>
          <w:szCs w:val="24"/>
          <w:rtl w:val="0"/>
        </w:rPr>
        <w:t xml:space="preserve">com.liferay.[project].tests: </w:t>
      </w:r>
      <w:r w:rsidDel="00000000" w:rsidR="00000000" w:rsidRPr="00000000">
        <w:rPr>
          <w:sz w:val="24"/>
          <w:szCs w:val="24"/>
          <w:rtl w:val="0"/>
        </w:rPr>
        <w:t xml:space="preserve">This path has all the tests isolated by their own context, for example, the LoginTest that should have all tests related to the login feature, and each test should be able to be performed isolated.</w:t>
      </w:r>
    </w:p>
    <w:p w:rsidR="00000000" w:rsidDel="00000000" w:rsidP="00000000" w:rsidRDefault="00000000" w:rsidRPr="00000000" w14:paraId="0000001A">
      <w:pPr>
        <w:numPr>
          <w:ilvl w:val="0"/>
          <w:numId w:val="2"/>
        </w:numPr>
        <w:ind w:left="1440" w:hanging="360"/>
        <w:jc w:val="both"/>
        <w:rPr>
          <w:sz w:val="24"/>
          <w:szCs w:val="24"/>
        </w:rPr>
      </w:pPr>
      <w:r w:rsidDel="00000000" w:rsidR="00000000" w:rsidRPr="00000000">
        <w:rPr>
          <w:b w:val="1"/>
          <w:sz w:val="24"/>
          <w:szCs w:val="24"/>
          <w:rtl w:val="0"/>
        </w:rPr>
        <w:t xml:space="preserve">com.liferay.[project].testsSuite:</w:t>
      </w:r>
      <w:r w:rsidDel="00000000" w:rsidR="00000000" w:rsidRPr="00000000">
        <w:rPr>
          <w:sz w:val="24"/>
          <w:szCs w:val="24"/>
          <w:rtl w:val="0"/>
        </w:rPr>
        <w:t xml:space="preserve"> This path has the only one file, that is the suite class that is able to run all tests.</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ind w:left="720" w:firstLine="0"/>
        <w:contextualSpacing w:val="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src/functionalTest/resources/ </w:t>
      </w:r>
      <w:r w:rsidDel="00000000" w:rsidR="00000000" w:rsidRPr="00000000">
        <w:rPr>
          <w:sz w:val="24"/>
          <w:szCs w:val="24"/>
          <w:rtl w:val="0"/>
        </w:rPr>
        <w:t xml:space="preserve">must have all the resources files.</w:t>
      </w:r>
    </w:p>
    <w:p w:rsidR="00000000" w:rsidDel="00000000" w:rsidP="00000000" w:rsidRDefault="00000000" w:rsidRPr="00000000" w14:paraId="0000001E">
      <w:pPr>
        <w:contextualSpacing w:val="0"/>
        <w:jc w:val="both"/>
        <w:rPr>
          <w:sz w:val="24"/>
          <w:szCs w:val="24"/>
        </w:rPr>
      </w:pPr>
      <w:r w:rsidDel="00000000" w:rsidR="00000000" w:rsidRPr="00000000">
        <w:rPr>
          <w:rtl w:val="0"/>
        </w:rPr>
      </w:r>
    </w:p>
    <w:p w:rsidR="00000000" w:rsidDel="00000000" w:rsidP="00000000" w:rsidRDefault="00000000" w:rsidRPr="00000000" w14:paraId="0000001F">
      <w:pPr>
        <w:ind w:left="810" w:firstLine="630"/>
        <w:contextualSpacing w:val="0"/>
        <w:jc w:val="both"/>
        <w:rPr>
          <w:sz w:val="24"/>
          <w:szCs w:val="24"/>
        </w:rPr>
      </w:pPr>
      <w:r w:rsidDel="00000000" w:rsidR="00000000" w:rsidRPr="00000000">
        <w:rPr>
          <w:sz w:val="24"/>
          <w:szCs w:val="24"/>
          <w:rtl w:val="0"/>
        </w:rPr>
        <w:t xml:space="preserve">In this kind of organization will be easier to developer or tester, developing the code and looking for the future, realize the maintenance.</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0">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21">
      <w:pPr>
        <w:numPr>
          <w:ilvl w:val="0"/>
          <w:numId w:val="1"/>
        </w:numPr>
        <w:ind w:left="360" w:hanging="360"/>
        <w:jc w:val="both"/>
        <w:rPr>
          <w:sz w:val="36"/>
          <w:szCs w:val="36"/>
          <w:u w:val="none"/>
        </w:rPr>
      </w:pPr>
      <w:r w:rsidDel="00000000" w:rsidR="00000000" w:rsidRPr="00000000">
        <w:rPr>
          <w:sz w:val="36"/>
          <w:szCs w:val="36"/>
          <w:rtl w:val="0"/>
        </w:rPr>
        <w:t xml:space="preserve">Common Methods</w:t>
        <w:br w:type="textWrapping"/>
        <w:br w:type="textWrapping"/>
      </w:r>
      <w:r w:rsidDel="00000000" w:rsidR="00000000" w:rsidRPr="00000000">
        <w:rPr>
          <w:sz w:val="28"/>
          <w:szCs w:val="28"/>
          <w:rtl w:val="0"/>
        </w:rPr>
        <w:t xml:space="preserve">FRW Selenium Commons</w:t>
        <w:br w:type="textWrapping"/>
      </w:r>
    </w:p>
    <w:p w:rsidR="00000000" w:rsidDel="00000000" w:rsidP="00000000" w:rsidRDefault="00000000" w:rsidRPr="00000000" w14:paraId="00000022">
      <w:pPr>
        <w:ind w:left="720" w:firstLine="0"/>
        <w:contextualSpacing w:val="0"/>
        <w:jc w:val="both"/>
        <w:rPr>
          <w:sz w:val="36"/>
          <w:szCs w:val="36"/>
        </w:rPr>
      </w:pPr>
      <w:r w:rsidDel="00000000" w:rsidR="00000000" w:rsidRPr="00000000">
        <w:rPr>
          <w:sz w:val="24"/>
          <w:szCs w:val="24"/>
          <w:rtl w:val="0"/>
        </w:rPr>
        <w:t xml:space="preserve">About the shared classes in "Util Class" section, you can know this information, on this link: </w:t>
      </w:r>
      <w:hyperlink r:id="rId8">
        <w:r w:rsidDel="00000000" w:rsidR="00000000" w:rsidRPr="00000000">
          <w:rPr>
            <w:color w:val="1155cc"/>
            <w:sz w:val="24"/>
            <w:szCs w:val="24"/>
            <w:u w:val="single"/>
            <w:rtl w:val="0"/>
          </w:rPr>
          <w:t xml:space="preserve">Existing Classes on frw-selenium-commons</w:t>
        </w:r>
      </w:hyperlink>
      <w:r w:rsidDel="00000000" w:rsidR="00000000" w:rsidRPr="00000000">
        <w:rPr>
          <w:sz w:val="36"/>
          <w:szCs w:val="36"/>
          <w:rtl w:val="0"/>
        </w:rPr>
        <w:br w:type="textWrapping"/>
      </w:r>
    </w:p>
    <w:p w:rsidR="00000000" w:rsidDel="00000000" w:rsidP="00000000" w:rsidRDefault="00000000" w:rsidRPr="00000000" w14:paraId="00000023">
      <w:pPr>
        <w:ind w:left="720" w:firstLine="0"/>
        <w:contextualSpacing w:val="0"/>
        <w:jc w:val="both"/>
        <w:rPr>
          <w:sz w:val="36"/>
          <w:szCs w:val="36"/>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sz w:val="36"/>
          <w:szCs w:val="36"/>
          <w:u w:val="none"/>
        </w:rPr>
      </w:pPr>
      <w:r w:rsidDel="00000000" w:rsidR="00000000" w:rsidRPr="00000000">
        <w:rPr>
          <w:sz w:val="36"/>
          <w:szCs w:val="36"/>
          <w:rtl w:val="0"/>
        </w:rPr>
        <w:t xml:space="preserve">Why would you use ID attributes</w:t>
        <w:br w:type="textWrapping"/>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sz w:val="24"/>
          <w:szCs w:val="24"/>
          <w:rtl w:val="0"/>
        </w:rPr>
        <w:t xml:space="preserve">Clean automation code. Your automation code will be more readable if you get the attribute's locator by ID instead of getting it by XPath or CSS selectors.</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sz w:val="24"/>
          <w:szCs w:val="24"/>
          <w:rtl w:val="0"/>
        </w:rPr>
        <w:t xml:space="preserve">In some cases, it's inevitable to find an element by ID, but if you create a XPath with the ID element, this XPath will be more robust.</w:t>
      </w:r>
    </w:p>
    <w:p w:rsidR="00000000" w:rsidDel="00000000" w:rsidP="00000000" w:rsidRDefault="00000000" w:rsidRPr="00000000" w14:paraId="00000027">
      <w:pPr>
        <w:numPr>
          <w:ilvl w:val="1"/>
          <w:numId w:val="1"/>
        </w:numPr>
        <w:ind w:left="1440" w:hanging="360"/>
        <w:jc w:val="both"/>
        <w:rPr>
          <w:u w:val="none"/>
        </w:rPr>
      </w:pPr>
      <w:r w:rsidDel="00000000" w:rsidR="00000000" w:rsidRPr="00000000">
        <w:rPr>
          <w:sz w:val="24"/>
          <w:szCs w:val="24"/>
          <w:rtl w:val="0"/>
        </w:rPr>
        <w:t xml:space="preserve">Fastest way to locate elements on page because selenium gets it down tóexecuting document.getElementById().</w:t>
      </w:r>
    </w:p>
    <w:p w:rsidR="00000000" w:rsidDel="00000000" w:rsidP="00000000" w:rsidRDefault="00000000" w:rsidRPr="00000000" w14:paraId="00000028">
      <w:pPr>
        <w:numPr>
          <w:ilvl w:val="1"/>
          <w:numId w:val="1"/>
        </w:numPr>
        <w:ind w:left="1440" w:hanging="360"/>
        <w:jc w:val="both"/>
        <w:rPr>
          <w:u w:val="none"/>
        </w:rPr>
      </w:pPr>
      <w:r w:rsidDel="00000000" w:rsidR="00000000" w:rsidRPr="00000000">
        <w:rPr>
          <w:sz w:val="24"/>
          <w:szCs w:val="24"/>
          <w:rtl w:val="0"/>
        </w:rPr>
        <w:t xml:space="preserve">Fragility in UI tests is hard to manage, so other issues might also need to be resolved before you see the benefits of adding IDs. This point can achieve everybody's confidence in the team about the automated tests.</w:t>
        <w:br w:type="textWrapping"/>
      </w:r>
    </w:p>
    <w:p w:rsidR="00000000" w:rsidDel="00000000" w:rsidP="00000000" w:rsidRDefault="00000000" w:rsidRPr="00000000" w14:paraId="00000029">
      <w:pPr>
        <w:numPr>
          <w:ilvl w:val="1"/>
          <w:numId w:val="1"/>
        </w:numPr>
        <w:ind w:left="1440" w:hanging="360"/>
        <w:jc w:val="both"/>
        <w:rPr>
          <w:u w:val="none"/>
        </w:rPr>
      </w:pPr>
      <w:r w:rsidDel="00000000" w:rsidR="00000000" w:rsidRPr="00000000">
        <w:rPr>
          <w:sz w:val="24"/>
          <w:szCs w:val="24"/>
          <w:rtl w:val="0"/>
        </w:rPr>
        <w:t xml:space="preserve">Best discussions and articles about this subject can be found here:</w:t>
        <w:br w:type="textWrapping"/>
      </w:r>
    </w:p>
    <w:p w:rsidR="00000000" w:rsidDel="00000000" w:rsidP="00000000" w:rsidRDefault="00000000" w:rsidRPr="00000000" w14:paraId="0000002A">
      <w:pPr>
        <w:numPr>
          <w:ilvl w:val="2"/>
          <w:numId w:val="1"/>
        </w:numPr>
        <w:ind w:left="2160" w:hanging="360"/>
        <w:jc w:val="both"/>
        <w:rPr>
          <w:u w:val="none"/>
        </w:rPr>
      </w:pPr>
      <w:hyperlink r:id="rId9">
        <w:r w:rsidDel="00000000" w:rsidR="00000000" w:rsidRPr="00000000">
          <w:rPr>
            <w:color w:val="1155cc"/>
            <w:sz w:val="24"/>
            <w:szCs w:val="24"/>
            <w:u w:val="single"/>
            <w:rtl w:val="0"/>
          </w:rPr>
          <w:t xml:space="preserve">Good practices for thinking in ID and Class name by Google.</w:t>
        </w:r>
      </w:hyperlink>
      <w:r w:rsidDel="00000000" w:rsidR="00000000" w:rsidRPr="00000000">
        <w:rPr>
          <w:rtl w:val="0"/>
        </w:rPr>
      </w:r>
    </w:p>
    <w:p w:rsidR="00000000" w:rsidDel="00000000" w:rsidP="00000000" w:rsidRDefault="00000000" w:rsidRPr="00000000" w14:paraId="0000002B">
      <w:pPr>
        <w:numPr>
          <w:ilvl w:val="3"/>
          <w:numId w:val="1"/>
        </w:numPr>
        <w:ind w:left="2880" w:hanging="360"/>
        <w:jc w:val="both"/>
        <w:rPr>
          <w:u w:val="none"/>
        </w:rPr>
      </w:pPr>
      <w:r w:rsidDel="00000000" w:rsidR="00000000" w:rsidRPr="00000000">
        <w:rPr>
          <w:sz w:val="24"/>
          <w:szCs w:val="24"/>
          <w:rtl w:val="0"/>
        </w:rPr>
        <w:t xml:space="preserve">Google's HTML code has ID's with some_id and also with some-id. I believe that the two one is correct. It must be chosen one way to follow and make the code readable.</w:t>
        <w:br w:type="textWrapping"/>
      </w:r>
    </w:p>
    <w:p w:rsidR="00000000" w:rsidDel="00000000" w:rsidP="00000000" w:rsidRDefault="00000000" w:rsidRPr="00000000" w14:paraId="0000002C">
      <w:pPr>
        <w:numPr>
          <w:ilvl w:val="2"/>
          <w:numId w:val="1"/>
        </w:numPr>
        <w:ind w:left="2160" w:hanging="360"/>
        <w:jc w:val="both"/>
        <w:rPr>
          <w:u w:val="none"/>
        </w:rPr>
      </w:pPr>
      <w:hyperlink r:id="rId10">
        <w:r w:rsidDel="00000000" w:rsidR="00000000" w:rsidRPr="00000000">
          <w:rPr>
            <w:color w:val="1155cc"/>
            <w:sz w:val="24"/>
            <w:szCs w:val="24"/>
            <w:u w:val="single"/>
            <w:rtl w:val="0"/>
          </w:rPr>
          <w:t xml:space="preserve">Is adding ids to everything standard practice when using selenium</w:t>
        </w:r>
      </w:hyperlink>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2D">
      <w:pPr>
        <w:numPr>
          <w:ilvl w:val="2"/>
          <w:numId w:val="1"/>
        </w:numPr>
        <w:ind w:left="2160" w:hanging="360"/>
        <w:jc w:val="both"/>
        <w:rPr>
          <w:u w:val="none"/>
        </w:rPr>
      </w:pPr>
      <w:hyperlink r:id="rId11">
        <w:r w:rsidDel="00000000" w:rsidR="00000000" w:rsidRPr="00000000">
          <w:rPr>
            <w:color w:val="1155cc"/>
            <w:sz w:val="24"/>
            <w:szCs w:val="24"/>
            <w:u w:val="single"/>
            <w:rtl w:val="0"/>
          </w:rPr>
          <w:t xml:space="preserve">Which is the best and fastest way to find the element using webdriver by xpath</w:t>
        </w:r>
      </w:hyperlink>
      <w:r w:rsidDel="00000000" w:rsidR="00000000" w:rsidRPr="00000000">
        <w:rPr>
          <w:sz w:val="36"/>
          <w:szCs w:val="36"/>
          <w:rtl w:val="0"/>
        </w:rPr>
        <w:br w:type="textWrapping"/>
      </w:r>
    </w:p>
    <w:p w:rsidR="00000000" w:rsidDel="00000000" w:rsidP="00000000" w:rsidRDefault="00000000" w:rsidRPr="00000000" w14:paraId="0000002E">
      <w:pPr>
        <w:numPr>
          <w:ilvl w:val="0"/>
          <w:numId w:val="1"/>
        </w:numPr>
        <w:ind w:left="360" w:hanging="360"/>
        <w:jc w:val="both"/>
        <w:rPr>
          <w:sz w:val="36"/>
          <w:szCs w:val="36"/>
          <w:u w:val="none"/>
        </w:rPr>
      </w:pPr>
      <w:r w:rsidDel="00000000" w:rsidR="00000000" w:rsidRPr="00000000">
        <w:rPr>
          <w:sz w:val="36"/>
          <w:szCs w:val="36"/>
          <w:rtl w:val="0"/>
        </w:rPr>
        <w:t xml:space="preserve">Auxiliary tool during test automation process</w:t>
        <w:br w:type="textWrapping"/>
      </w:r>
    </w:p>
    <w:p w:rsidR="00000000" w:rsidDel="00000000" w:rsidP="00000000" w:rsidRDefault="00000000" w:rsidRPr="00000000" w14:paraId="0000002F">
      <w:pPr>
        <w:numPr>
          <w:ilvl w:val="1"/>
          <w:numId w:val="1"/>
        </w:numPr>
        <w:ind w:left="1440" w:hanging="360"/>
        <w:jc w:val="both"/>
        <w:rPr>
          <w:u w:val="none"/>
        </w:rPr>
      </w:pPr>
      <w:hyperlink r:id="rId12">
        <w:r w:rsidDel="00000000" w:rsidR="00000000" w:rsidRPr="00000000">
          <w:rPr>
            <w:color w:val="1155cc"/>
            <w:sz w:val="24"/>
            <w:szCs w:val="24"/>
            <w:u w:val="single"/>
            <w:rtl w:val="0"/>
          </w:rPr>
          <w:t xml:space="preserve">Firebug</w:t>
        </w:r>
      </w:hyperlink>
      <w:r w:rsidDel="00000000" w:rsidR="00000000" w:rsidRPr="00000000">
        <w:rPr>
          <w:sz w:val="24"/>
          <w:szCs w:val="24"/>
          <w:rtl w:val="0"/>
        </w:rPr>
        <w:t xml:space="preserve"> with </w:t>
      </w:r>
      <w:hyperlink r:id="rId13">
        <w:r w:rsidDel="00000000" w:rsidR="00000000" w:rsidRPr="00000000">
          <w:rPr>
            <w:color w:val="1155cc"/>
            <w:sz w:val="24"/>
            <w:szCs w:val="24"/>
            <w:u w:val="single"/>
            <w:rtl w:val="0"/>
          </w:rPr>
          <w:t xml:space="preserve">FirePath</w:t>
        </w:r>
      </w:hyperlink>
      <w:r w:rsidDel="00000000" w:rsidR="00000000" w:rsidRPr="00000000">
        <w:rPr>
          <w:sz w:val="24"/>
          <w:szCs w:val="24"/>
          <w:rtl w:val="0"/>
        </w:rPr>
        <w:t xml:space="preserve"> - a great help when you need to find XPath expressions, he creates one for you by inspecting the element, work only on Firefox version 50.</w:t>
      </w:r>
      <w:r w:rsidDel="00000000" w:rsidR="00000000" w:rsidRPr="00000000">
        <w:rPr>
          <w:sz w:val="36"/>
          <w:szCs w:val="36"/>
          <w:rtl w:val="0"/>
        </w:rPr>
        <w:br w:type="textWrapping"/>
      </w:r>
      <w:r w:rsidDel="00000000" w:rsidR="00000000" w:rsidRPr="00000000">
        <w:rPr>
          <w:rtl w:val="0"/>
        </w:rPr>
      </w:r>
    </w:p>
    <w:sectPr>
      <w:pgSz w:h="16834" w:w="11909"/>
      <w:pgMar w:bottom="1440" w:top="1440" w:left="1260" w:right="12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1777694/which-is-the-best-and-fastest-way-to-find-the-element-using-webdriver-by-xpath" TargetMode="External"/><Relationship Id="rId10" Type="http://schemas.openxmlformats.org/officeDocument/2006/relationships/hyperlink" Target="https://sqa.stackexchange.com/questions/6326/is-adding-ids-to-everything-standard-practice-when-using-selenium" TargetMode="External"/><Relationship Id="rId13" Type="http://schemas.openxmlformats.org/officeDocument/2006/relationships/hyperlink" Target="https://addons.mozilla.org/pt-BR/firefox/addon/firepath/" TargetMode="External"/><Relationship Id="rId12" Type="http://schemas.openxmlformats.org/officeDocument/2006/relationships/hyperlink" Target="https://addons.mozilla.org/en-US/firefox/addon/fireb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htmlcssguide.html#ID_and_Class_Nam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zone.com/articles/writing-your-first-unit-tests" TargetMode="External"/><Relationship Id="rId8" Type="http://schemas.openxmlformats.org/officeDocument/2006/relationships/hyperlink" Target="https://bitbucket.org/gs-br/frw-selenium-commons/wiki/Existing%20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