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2A6659" w14:textId="77777777" w:rsidR="00841C4A" w:rsidRDefault="00841C4A" w:rsidP="00841C4A">
      <w:pPr>
        <w:spacing w:after="0" w:line="259" w:lineRule="auto"/>
        <w:ind w:left="0" w:right="59" w:firstLine="0"/>
        <w:jc w:val="center"/>
      </w:pPr>
    </w:p>
    <w:p w14:paraId="0A37501D" w14:textId="77777777" w:rsidR="00841C4A" w:rsidRPr="00666A69" w:rsidRDefault="00841C4A" w:rsidP="00841C4A">
      <w:pPr>
        <w:spacing w:after="0" w:line="259" w:lineRule="auto"/>
        <w:ind w:left="2587" w:firstLine="0"/>
        <w:jc w:val="left"/>
      </w:pPr>
      <w:r w:rsidRPr="00666A69">
        <w:rPr>
          <w:noProof/>
          <w:lang w:bidi="ar-SA"/>
        </w:rPr>
        <w:drawing>
          <wp:inline distT="0" distB="0" distL="0" distR="0" wp14:anchorId="7D66AC66" wp14:editId="66F0CA6D">
            <wp:extent cx="2112264" cy="1897380"/>
            <wp:effectExtent l="0" t="0" r="0" b="0"/>
            <wp:docPr id="404" name="Picture 4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 40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2264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B04F" w14:textId="77777777" w:rsidR="00841C4A" w:rsidRDefault="00841C4A" w:rsidP="00841C4A">
      <w:pPr>
        <w:spacing w:after="100" w:line="259" w:lineRule="auto"/>
        <w:ind w:left="2587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0A6959E7" w14:textId="77777777" w:rsidR="00841C4A" w:rsidRDefault="00841C4A" w:rsidP="00841C4A">
      <w:pPr>
        <w:spacing w:after="324" w:line="259" w:lineRule="auto"/>
        <w:ind w:left="0" w:right="13" w:firstLine="0"/>
        <w:jc w:val="center"/>
      </w:pPr>
      <w:r>
        <w:rPr>
          <w:rFonts w:ascii="Calibri" w:eastAsia="Calibri" w:hAnsi="Calibri" w:cs="Calibri"/>
          <w:sz w:val="22"/>
        </w:rPr>
        <w:t xml:space="preserve"> </w:t>
      </w:r>
    </w:p>
    <w:p w14:paraId="35F06512" w14:textId="77777777" w:rsidR="00841C4A" w:rsidRDefault="00841C4A" w:rsidP="00841C4A">
      <w:pPr>
        <w:spacing w:after="156" w:line="259" w:lineRule="auto"/>
        <w:ind w:right="59"/>
        <w:jc w:val="center"/>
      </w:pPr>
      <w:r>
        <w:rPr>
          <w:b/>
          <w:sz w:val="40"/>
        </w:rPr>
        <w:t xml:space="preserve">Universidad de Sevilla </w:t>
      </w:r>
    </w:p>
    <w:p w14:paraId="100C5B58" w14:textId="77777777" w:rsidR="00841C4A" w:rsidRDefault="00841C4A" w:rsidP="00841C4A">
      <w:pPr>
        <w:spacing w:after="40" w:line="259" w:lineRule="auto"/>
        <w:ind w:left="37" w:firstLine="0"/>
        <w:jc w:val="center"/>
      </w:pPr>
      <w:r>
        <w:rPr>
          <w:b/>
          <w:sz w:val="40"/>
        </w:rPr>
        <w:t xml:space="preserve"> </w:t>
      </w:r>
    </w:p>
    <w:p w14:paraId="3BD4F177" w14:textId="77777777" w:rsidR="00841C4A" w:rsidRDefault="00841C4A" w:rsidP="00841C4A">
      <w:pPr>
        <w:spacing w:after="0" w:line="357" w:lineRule="auto"/>
        <w:ind w:left="0" w:firstLine="0"/>
        <w:jc w:val="center"/>
      </w:pPr>
      <w:r>
        <w:rPr>
          <w:b/>
          <w:sz w:val="28"/>
        </w:rPr>
        <w:t xml:space="preserve">Grado en Ingeniería Informática – Ingeniería de Computadores </w:t>
      </w:r>
    </w:p>
    <w:p w14:paraId="35D34A27" w14:textId="77777777" w:rsidR="00841C4A" w:rsidRDefault="00841C4A" w:rsidP="00841C4A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sz w:val="22"/>
        </w:rPr>
        <w:tab/>
      </w:r>
      <w:r>
        <w:rPr>
          <w:b/>
          <w:sz w:val="28"/>
        </w:rPr>
        <w:t>Seguridad en Sistemas Informáticos y en Internet</w:t>
      </w:r>
    </w:p>
    <w:p w14:paraId="12F40E89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608DEACE" w14:textId="77777777" w:rsidR="00841C4A" w:rsidRDefault="00841C4A" w:rsidP="00841C4A">
      <w:pPr>
        <w:spacing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2BAC6FC9" w14:textId="77777777" w:rsidR="00841C4A" w:rsidRDefault="00841C4A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439148EE" w14:textId="77777777" w:rsidR="00B15DEB" w:rsidRDefault="00B15DEB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</w:p>
    <w:p w14:paraId="37A7BBD0" w14:textId="77777777" w:rsidR="00B15DEB" w:rsidRDefault="00B15DEB" w:rsidP="00841C4A">
      <w:pPr>
        <w:spacing w:after="160" w:line="259" w:lineRule="auto"/>
        <w:ind w:left="0" w:firstLine="0"/>
        <w:jc w:val="left"/>
        <w:rPr>
          <w:rFonts w:ascii="Calibri" w:eastAsia="Calibri" w:hAnsi="Calibri" w:cs="Calibri"/>
          <w:sz w:val="22"/>
        </w:rPr>
      </w:pPr>
    </w:p>
    <w:p w14:paraId="38DCDCE0" w14:textId="77777777" w:rsidR="00B15DEB" w:rsidRDefault="00B15DEB" w:rsidP="00841C4A">
      <w:pPr>
        <w:spacing w:after="160" w:line="259" w:lineRule="auto"/>
        <w:ind w:left="0" w:firstLine="0"/>
        <w:jc w:val="left"/>
      </w:pPr>
    </w:p>
    <w:p w14:paraId="156A6281" w14:textId="77777777" w:rsidR="00841C4A" w:rsidRDefault="00841C4A" w:rsidP="00841C4A">
      <w:pPr>
        <w:spacing w:after="405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p w14:paraId="42CE91C4" w14:textId="1AA19301" w:rsidR="00841C4A" w:rsidRDefault="00B15DEB" w:rsidP="00841C4A">
      <w:pPr>
        <w:spacing w:after="0" w:line="259" w:lineRule="auto"/>
        <w:ind w:right="58"/>
        <w:jc w:val="center"/>
      </w:pPr>
      <w:r>
        <w:rPr>
          <w:b/>
          <w:sz w:val="40"/>
        </w:rPr>
        <w:t>PRÁCTICA 4</w:t>
      </w:r>
    </w:p>
    <w:p w14:paraId="20876B09" w14:textId="77777777" w:rsidR="00841C4A" w:rsidRDefault="00841C4A" w:rsidP="00841C4A">
      <w:pPr>
        <w:spacing w:after="161" w:line="259" w:lineRule="auto"/>
        <w:ind w:left="0" w:firstLine="0"/>
        <w:jc w:val="left"/>
        <w:rPr>
          <w:sz w:val="40"/>
        </w:rPr>
      </w:pPr>
      <w:r>
        <w:rPr>
          <w:sz w:val="40"/>
        </w:rPr>
        <w:t xml:space="preserve"> </w:t>
      </w:r>
    </w:p>
    <w:p w14:paraId="01737EE2" w14:textId="77777777" w:rsidR="00841C4A" w:rsidRPr="00057FB3" w:rsidRDefault="00841C4A" w:rsidP="00841C4A">
      <w:pPr>
        <w:spacing w:after="161" w:line="259" w:lineRule="auto"/>
        <w:ind w:left="0" w:firstLine="0"/>
        <w:jc w:val="left"/>
        <w:rPr>
          <w:b/>
          <w:bCs/>
          <w:sz w:val="32"/>
          <w:szCs w:val="32"/>
        </w:rPr>
      </w:pP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</w:r>
      <w:r w:rsidRPr="00057FB3">
        <w:rPr>
          <w:b/>
          <w:bCs/>
          <w:sz w:val="32"/>
          <w:szCs w:val="32"/>
        </w:rPr>
        <w:tab/>
        <w:t>Grupo 2</w:t>
      </w:r>
    </w:p>
    <w:p w14:paraId="5DAB6C7B" w14:textId="77777777" w:rsidR="00841C4A" w:rsidRDefault="00841C4A" w:rsidP="00841C4A">
      <w:pPr>
        <w:spacing w:after="0" w:line="254" w:lineRule="auto"/>
        <w:ind w:left="4251" w:right="1078" w:hanging="3133"/>
        <w:jc w:val="left"/>
      </w:pPr>
    </w:p>
    <w:p w14:paraId="31944530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  <w:r>
        <w:rPr>
          <w:b/>
          <w:sz w:val="32"/>
        </w:rPr>
        <w:t xml:space="preserve">Alumnos: Silvia Castillo Ruiz, Amara </w:t>
      </w:r>
      <w:proofErr w:type="spellStart"/>
      <w:r>
        <w:rPr>
          <w:b/>
          <w:sz w:val="32"/>
        </w:rPr>
        <w:t>Innocent</w:t>
      </w:r>
      <w:proofErr w:type="spellEnd"/>
      <w:r>
        <w:rPr>
          <w:b/>
          <w:sz w:val="32"/>
        </w:rPr>
        <w:t xml:space="preserve"> Millán y Víctor Ramos Lara</w:t>
      </w:r>
    </w:p>
    <w:p w14:paraId="02EB378F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41C8F396" w14:textId="77777777" w:rsidR="00841C4A" w:rsidRDefault="00841C4A" w:rsidP="00841C4A">
      <w:pPr>
        <w:spacing w:after="160" w:line="259" w:lineRule="auto"/>
        <w:ind w:left="0" w:right="65" w:firstLine="0"/>
        <w:jc w:val="center"/>
        <w:rPr>
          <w:b/>
          <w:sz w:val="32"/>
        </w:rPr>
      </w:pPr>
    </w:p>
    <w:p w14:paraId="10146664" w14:textId="77777777" w:rsidR="00841C4A" w:rsidRDefault="00841C4A" w:rsidP="00841C4A">
      <w:pPr>
        <w:spacing w:after="0" w:line="259" w:lineRule="auto"/>
        <w:ind w:left="17" w:firstLine="0"/>
        <w:jc w:val="center"/>
      </w:pPr>
      <w:r>
        <w:rPr>
          <w:b/>
          <w:sz w:val="32"/>
        </w:rPr>
        <w:lastRenderedPageBreak/>
        <w:t xml:space="preserve"> </w:t>
      </w:r>
    </w:p>
    <w:bookmarkStart w:id="0" w:name="_Toc209956178" w:displacedByCustomXml="next"/>
    <w:bookmarkStart w:id="1" w:name="_Toc209956288" w:displacedByCustomXml="next"/>
    <w:bookmarkStart w:id="2" w:name="_Toc209956383" w:displacedByCustomXml="next"/>
    <w:bookmarkStart w:id="3" w:name="_Toc210601161" w:displacedByCustomXml="next"/>
    <w:bookmarkStart w:id="4" w:name="_Toc212717805" w:displacedByCustomXml="next"/>
    <w:bookmarkStart w:id="5" w:name="_Toc214615414" w:displacedByCustomXml="next"/>
    <w:sdt>
      <w:sdtPr>
        <w:rPr>
          <w:b w:val="0"/>
          <w:sz w:val="24"/>
          <w:lang w:bidi="es-ES"/>
        </w:rPr>
        <w:id w:val="1463230988"/>
        <w:docPartObj>
          <w:docPartGallery w:val="Table of Contents"/>
          <w:docPartUnique/>
        </w:docPartObj>
      </w:sdtPr>
      <w:sdtContent>
        <w:p w14:paraId="33C50E0F" w14:textId="77777777" w:rsidR="00B15DEB" w:rsidRPr="00B15DEB" w:rsidRDefault="00841C4A" w:rsidP="00B15DEB">
          <w:pPr>
            <w:pStyle w:val="Ttulo2"/>
            <w:spacing w:line="360" w:lineRule="auto"/>
            <w:ind w:left="-5" w:right="0"/>
            <w:jc w:val="both"/>
            <w:rPr>
              <w:noProof/>
              <w:color w:val="auto"/>
            </w:rPr>
          </w:pPr>
          <w:r>
            <w:t>Índice</w:t>
          </w:r>
          <w:bookmarkEnd w:id="5"/>
          <w:bookmarkEnd w:id="4"/>
          <w:bookmarkEnd w:id="3"/>
          <w:bookmarkEnd w:id="2"/>
          <w:bookmarkEnd w:id="1"/>
          <w:bookmarkEnd w:id="0"/>
          <w:r>
            <w:t xml:space="preserve"> </w:t>
          </w:r>
          <w:r w:rsidR="00DB0D6B">
            <w:t xml:space="preserve"> </w:t>
          </w:r>
          <w:r w:rsidRPr="00841C4A">
            <w:fldChar w:fldCharType="begin"/>
          </w:r>
          <w:r w:rsidRPr="00841C4A">
            <w:instrText xml:space="preserve"> TOC \o "1-3" \h \z \u </w:instrText>
          </w:r>
          <w:r w:rsidRPr="00841C4A">
            <w:fldChar w:fldCharType="separate"/>
          </w:r>
        </w:p>
        <w:p w14:paraId="3E04F653" w14:textId="6EBF5188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15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Introducción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_Toc214615415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2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5F6AB09B" w14:textId="70FED1C6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16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Descripción del sistema a analizar previo a realizar el análisis con OpenVAS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_Toc214615416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1B061E13" w14:textId="3D1B4189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17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Detalles de instalación, configuración y tareas lanzadas de escaneos, así como los resultados y reportes pedido en las tareas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_Toc214615417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54BC8ABB" w14:textId="7700734D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18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Definición del plan de mitigación de vulnerabilidades detectadas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_Toc214615418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6022FAE1" w14:textId="20E6EB76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19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Descripción del sistema a analizar previo a realizar la monitorización con Suricata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_Toc214615419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38FF6680" w14:textId="238090BB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20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Descripción de la configuración y conjunto de reglas seleccionados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_Toc214615420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390C1165" w14:textId="5D0D00A9" w:rsidR="00B15DEB" w:rsidRP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spacing w:line="360" w:lineRule="auto"/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21" w:history="1">
            <w:r w:rsidR="00B15DEB" w:rsidRPr="00B15DEB">
              <w:rPr>
                <w:rStyle w:val="Hipervnculo"/>
                <w:noProof/>
                <w:color w:val="auto"/>
                <w:lang w:bidi="es-ES"/>
              </w:rPr>
              <w:t>Detalles de las pruebas realizadas y los logs con las evidencias</w:t>
            </w:r>
            <w:r w:rsidR="00B15DEB" w:rsidRPr="00B15DEB">
              <w:rPr>
                <w:noProof/>
                <w:webHidden/>
                <w:color w:val="auto"/>
              </w:rPr>
              <w:tab/>
            </w:r>
            <w:r w:rsidR="00B15DEB" w:rsidRPr="00B15DEB">
              <w:rPr>
                <w:noProof/>
                <w:webHidden/>
                <w:color w:val="auto"/>
              </w:rPr>
              <w:fldChar w:fldCharType="begin"/>
            </w:r>
            <w:r w:rsidR="00B15DEB" w:rsidRPr="00B15DEB">
              <w:rPr>
                <w:noProof/>
                <w:webHidden/>
                <w:color w:val="auto"/>
              </w:rPr>
              <w:instrText xml:space="preserve"> PAGEREF _Toc214615421 \h </w:instrText>
            </w:r>
            <w:r w:rsidR="00B15DEB" w:rsidRPr="00B15DEB">
              <w:rPr>
                <w:noProof/>
                <w:webHidden/>
                <w:color w:val="auto"/>
              </w:rPr>
            </w:r>
            <w:r w:rsidR="00B15DEB" w:rsidRPr="00B15DEB">
              <w:rPr>
                <w:noProof/>
                <w:webHidden/>
                <w:color w:val="auto"/>
              </w:rPr>
              <w:fldChar w:fldCharType="separate"/>
            </w:r>
            <w:r w:rsidR="00B15DEB" w:rsidRPr="00B15DEB">
              <w:rPr>
                <w:noProof/>
                <w:webHidden/>
                <w:color w:val="auto"/>
              </w:rPr>
              <w:t>3</w:t>
            </w:r>
            <w:r w:rsidR="00B15DEB" w:rsidRPr="00B15DEB">
              <w:rPr>
                <w:noProof/>
                <w:webHidden/>
                <w:color w:val="auto"/>
              </w:rPr>
              <w:fldChar w:fldCharType="end"/>
            </w:r>
          </w:hyperlink>
        </w:p>
        <w:p w14:paraId="1F0421D1" w14:textId="491E7FAF" w:rsidR="00B15DEB" w:rsidRDefault="0079491E" w:rsidP="00B15DEB">
          <w:pPr>
            <w:pStyle w:val="TDC1"/>
            <w:numPr>
              <w:ilvl w:val="0"/>
              <w:numId w:val="17"/>
            </w:numPr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4615422" w:history="1">
            <w:r w:rsidR="00B15DEB" w:rsidRPr="00A46195">
              <w:rPr>
                <w:rStyle w:val="Hipervnculo"/>
                <w:noProof/>
                <w:lang w:bidi="es-ES"/>
              </w:rPr>
              <w:t>Conclusiones</w:t>
            </w:r>
            <w:r w:rsidR="00B15DEB">
              <w:rPr>
                <w:noProof/>
                <w:webHidden/>
              </w:rPr>
              <w:tab/>
            </w:r>
            <w:r w:rsidR="00B15DEB">
              <w:rPr>
                <w:noProof/>
                <w:webHidden/>
              </w:rPr>
              <w:fldChar w:fldCharType="begin"/>
            </w:r>
            <w:r w:rsidR="00B15DEB">
              <w:rPr>
                <w:noProof/>
                <w:webHidden/>
              </w:rPr>
              <w:instrText xml:space="preserve"> PAGEREF _Toc214615422 \h </w:instrText>
            </w:r>
            <w:r w:rsidR="00B15DEB">
              <w:rPr>
                <w:noProof/>
                <w:webHidden/>
              </w:rPr>
            </w:r>
            <w:r w:rsidR="00B15DEB">
              <w:rPr>
                <w:noProof/>
                <w:webHidden/>
              </w:rPr>
              <w:fldChar w:fldCharType="separate"/>
            </w:r>
            <w:r w:rsidR="00B15DEB">
              <w:rPr>
                <w:noProof/>
                <w:webHidden/>
              </w:rPr>
              <w:t>3</w:t>
            </w:r>
            <w:r w:rsidR="00B15DEB">
              <w:rPr>
                <w:noProof/>
                <w:webHidden/>
              </w:rPr>
              <w:fldChar w:fldCharType="end"/>
            </w:r>
          </w:hyperlink>
        </w:p>
        <w:p w14:paraId="72A3D3EC" w14:textId="77777777" w:rsidR="00841C4A" w:rsidRPr="00841C4A" w:rsidRDefault="00841C4A" w:rsidP="00DB0D6B">
          <w:pPr>
            <w:spacing w:line="360" w:lineRule="auto"/>
          </w:pPr>
          <w:r w:rsidRPr="00841C4A">
            <w:rPr>
              <w:bCs/>
            </w:rPr>
            <w:fldChar w:fldCharType="end"/>
          </w:r>
        </w:p>
      </w:sdtContent>
    </w:sdt>
    <w:p w14:paraId="0D0B940D" w14:textId="77777777" w:rsidR="00841C4A" w:rsidRDefault="00841C4A" w:rsidP="00DB0D6B">
      <w:pPr>
        <w:spacing w:line="360" w:lineRule="auto"/>
      </w:pPr>
    </w:p>
    <w:p w14:paraId="0E27B00A" w14:textId="77777777" w:rsidR="00841C4A" w:rsidRDefault="00841C4A" w:rsidP="00841C4A"/>
    <w:p w14:paraId="60061E4C" w14:textId="77777777" w:rsidR="00841C4A" w:rsidRDefault="00841C4A" w:rsidP="00841C4A"/>
    <w:p w14:paraId="44EAFD9C" w14:textId="77777777" w:rsidR="00841C4A" w:rsidRDefault="00841C4A" w:rsidP="00841C4A"/>
    <w:p w14:paraId="4B94D5A5" w14:textId="77777777" w:rsidR="00841C4A" w:rsidRDefault="00841C4A" w:rsidP="00841C4A"/>
    <w:p w14:paraId="3DEEC669" w14:textId="77777777" w:rsidR="00841C4A" w:rsidRDefault="00841C4A" w:rsidP="00841C4A"/>
    <w:p w14:paraId="3656B9AB" w14:textId="77777777" w:rsidR="00841C4A" w:rsidRDefault="00841C4A" w:rsidP="00841C4A"/>
    <w:p w14:paraId="45FB0818" w14:textId="77777777" w:rsidR="00841C4A" w:rsidRDefault="00841C4A" w:rsidP="00841C4A"/>
    <w:p w14:paraId="049F31CB" w14:textId="77777777" w:rsidR="00841C4A" w:rsidRDefault="00841C4A" w:rsidP="00841C4A"/>
    <w:p w14:paraId="53128261" w14:textId="77777777" w:rsidR="00841C4A" w:rsidRDefault="00841C4A" w:rsidP="00841C4A"/>
    <w:p w14:paraId="3461D779" w14:textId="77777777" w:rsidR="00841C4A" w:rsidRDefault="00841C4A" w:rsidP="00841C4A">
      <w:pPr>
        <w:ind w:left="0" w:firstLine="0"/>
      </w:pPr>
    </w:p>
    <w:p w14:paraId="275714D0" w14:textId="28F97DEA" w:rsidR="00B15DEB" w:rsidRP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rFonts w:eastAsia="Times New Roman"/>
          <w:color w:val="auto"/>
          <w:sz w:val="24"/>
          <w:szCs w:val="24"/>
          <w:lang w:val="en-GB" w:bidi="ar-SA"/>
        </w:rPr>
      </w:pPr>
      <w:bookmarkStart w:id="6" w:name="_Toc214615415"/>
      <w:r w:rsidRPr="00B15DEB">
        <w:rPr>
          <w:color w:val="auto"/>
        </w:rPr>
        <w:lastRenderedPageBreak/>
        <w:t>Introducción</w:t>
      </w:r>
      <w:bookmarkEnd w:id="6"/>
    </w:p>
    <w:p w14:paraId="23E02D77" w14:textId="691537F5" w:rsidR="00B15DEB" w:rsidRDefault="00B15DEB" w:rsidP="00B15DEB">
      <w:pPr>
        <w:ind w:firstLine="698"/>
        <w:rPr>
          <w:lang w:bidi="ar-SA"/>
        </w:rPr>
      </w:pPr>
      <w:r w:rsidRPr="00B15DEB">
        <w:rPr>
          <w:lang w:bidi="ar-SA"/>
        </w:rPr>
        <w:t>La gestión de vulnerabilidades y la d</w:t>
      </w:r>
      <w:r>
        <w:rPr>
          <w:lang w:bidi="ar-SA"/>
        </w:rPr>
        <w:t>etección temprana de intrusos</w:t>
      </w:r>
      <w:r w:rsidRPr="00B15DEB">
        <w:rPr>
          <w:lang w:bidi="ar-SA"/>
        </w:rPr>
        <w:t xml:space="preserve"> </w:t>
      </w:r>
      <w:r>
        <w:rPr>
          <w:lang w:bidi="ar-SA"/>
        </w:rPr>
        <w:t>representa</w:t>
      </w:r>
      <w:r w:rsidR="00E017D8">
        <w:rPr>
          <w:lang w:bidi="ar-SA"/>
        </w:rPr>
        <w:t xml:space="preserve">n una parte importante </w:t>
      </w:r>
      <w:r w:rsidRPr="00B15DEB">
        <w:rPr>
          <w:lang w:bidi="ar-SA"/>
        </w:rPr>
        <w:t xml:space="preserve">dentro de cualquier Plan Director de Seguridad de la Información. Aunque gran parte de los esfuerzos de protección se han centrado tradicionalmente en asegurar las comunicaciones o los servicios expuestos públicamente, </w:t>
      </w:r>
      <w:r w:rsidR="00E017D8">
        <w:rPr>
          <w:lang w:bidi="ar-SA"/>
        </w:rPr>
        <w:t>hay</w:t>
      </w:r>
      <w:r w:rsidRPr="00B15DEB">
        <w:rPr>
          <w:lang w:bidi="ar-SA"/>
        </w:rPr>
        <w:t xml:space="preserve"> un notable desconocimiento por parte de usuarios y organizaciones sobre los riesgos </w:t>
      </w:r>
      <w:r w:rsidR="00E017D8">
        <w:rPr>
          <w:lang w:bidi="ar-SA"/>
        </w:rPr>
        <w:t>debidos a</w:t>
      </w:r>
      <w:r w:rsidRPr="00B15DEB">
        <w:rPr>
          <w:lang w:bidi="ar-SA"/>
        </w:rPr>
        <w:t xml:space="preserve"> fallos de configuración, software desactualizado o una validación insuficiente de entrada</w:t>
      </w:r>
      <w:r w:rsidR="00E017D8">
        <w:rPr>
          <w:lang w:bidi="ar-SA"/>
        </w:rPr>
        <w:t xml:space="preserve">s y salidas en los sistemas utilizados por </w:t>
      </w:r>
      <w:r w:rsidRPr="00B15DEB">
        <w:rPr>
          <w:lang w:bidi="ar-SA"/>
        </w:rPr>
        <w:t>los servicios corporativos.</w:t>
      </w:r>
    </w:p>
    <w:p w14:paraId="0DDDEE49" w14:textId="51F33CAF" w:rsidR="00B15DEB" w:rsidRPr="00B15DEB" w:rsidRDefault="00B15DEB" w:rsidP="00B15DEB">
      <w:pPr>
        <w:ind w:firstLine="698"/>
        <w:rPr>
          <w:lang w:bidi="ar-SA"/>
        </w:rPr>
      </w:pPr>
      <w:r w:rsidRPr="00B15DEB">
        <w:rPr>
          <w:lang w:bidi="ar-SA"/>
        </w:rPr>
        <w:t xml:space="preserve">En este informe se desarrolla un proceso completo de auditoría de vulnerabilidades mediante </w:t>
      </w:r>
      <w:proofErr w:type="spellStart"/>
      <w:r w:rsidRPr="00B15DEB">
        <w:rPr>
          <w:lang w:bidi="ar-SA"/>
        </w:rPr>
        <w:t>OpenVAS</w:t>
      </w:r>
      <w:proofErr w:type="spellEnd"/>
      <w:r w:rsidRPr="00B15DEB">
        <w:rPr>
          <w:lang w:bidi="ar-SA"/>
        </w:rPr>
        <w:t>/</w:t>
      </w:r>
      <w:proofErr w:type="spellStart"/>
      <w:r w:rsidRPr="00B15DEB">
        <w:rPr>
          <w:lang w:bidi="ar-SA"/>
        </w:rPr>
        <w:t>Greenbone</w:t>
      </w:r>
      <w:proofErr w:type="spellEnd"/>
      <w:r w:rsidRPr="00B15DEB">
        <w:rPr>
          <w:lang w:bidi="ar-SA"/>
        </w:rPr>
        <w:t xml:space="preserve">, así como la </w:t>
      </w:r>
      <w:r w:rsidR="00E017D8">
        <w:rPr>
          <w:lang w:bidi="ar-SA"/>
        </w:rPr>
        <w:t>implementación</w:t>
      </w:r>
      <w:r w:rsidRPr="00B15DEB">
        <w:rPr>
          <w:lang w:bidi="ar-SA"/>
        </w:rPr>
        <w:t xml:space="preserve"> de un sistema IDS basado en </w:t>
      </w:r>
      <w:proofErr w:type="spellStart"/>
      <w:r w:rsidRPr="00B15DEB">
        <w:rPr>
          <w:lang w:bidi="ar-SA"/>
        </w:rPr>
        <w:t>Suricata</w:t>
      </w:r>
      <w:proofErr w:type="spellEnd"/>
      <w:r w:rsidRPr="00B15DEB">
        <w:rPr>
          <w:lang w:bidi="ar-SA"/>
        </w:rPr>
        <w:t>. El objetivo es demostrar la metodología adecuada para identificar, evaluar, priorizar y mitigar riesgos, complementándolo con la capacidad de detectar comportamientos sospechosos que comprometan los servicios desplegados en la infraestructura analizada.</w:t>
      </w:r>
    </w:p>
    <w:p w14:paraId="013F358C" w14:textId="77777777" w:rsid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7" w:name="_Toc214615416"/>
      <w:r w:rsidRPr="00B15DEB">
        <w:rPr>
          <w:color w:val="auto"/>
        </w:rPr>
        <w:t xml:space="preserve">Descripción del sistema a analizar previo a realizar el análisis con </w:t>
      </w:r>
      <w:proofErr w:type="spellStart"/>
      <w:r w:rsidRPr="00B15DEB">
        <w:rPr>
          <w:color w:val="auto"/>
        </w:rPr>
        <w:t>OpenVAS</w:t>
      </w:r>
      <w:bookmarkEnd w:id="7"/>
      <w:proofErr w:type="spellEnd"/>
    </w:p>
    <w:p w14:paraId="58704E2F" w14:textId="77777777" w:rsidR="00B15DEB" w:rsidRPr="00B15DEB" w:rsidRDefault="00B15DEB" w:rsidP="00B15DEB"/>
    <w:p w14:paraId="47263AA6" w14:textId="77777777" w:rsid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8" w:name="_Toc214615417"/>
      <w:r w:rsidRPr="00B15DEB">
        <w:rPr>
          <w:color w:val="auto"/>
        </w:rPr>
        <w:t>Detalles de instalación, configuración y tareas lanzadas de escaneos, así como los resultados y reportes pedido en las tareas</w:t>
      </w:r>
      <w:bookmarkEnd w:id="8"/>
    </w:p>
    <w:p w14:paraId="677447CC" w14:textId="77777777" w:rsidR="00B15DEB" w:rsidRPr="00B15DEB" w:rsidRDefault="00B15DEB" w:rsidP="00B15DEB"/>
    <w:p w14:paraId="0D350944" w14:textId="77777777" w:rsid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9" w:name="_Toc214615418"/>
      <w:r w:rsidRPr="00B15DEB">
        <w:rPr>
          <w:color w:val="auto"/>
        </w:rPr>
        <w:t>Definición del plan de mitigación de vulnerabilidades detectadas</w:t>
      </w:r>
      <w:bookmarkEnd w:id="9"/>
    </w:p>
    <w:p w14:paraId="72F35E6F" w14:textId="77777777" w:rsidR="00B15DEB" w:rsidRPr="00B15DEB" w:rsidRDefault="00B15DEB" w:rsidP="00B15DEB"/>
    <w:p w14:paraId="7C34D46B" w14:textId="77777777" w:rsidR="00B15DEB" w:rsidRDefault="00B15DEB" w:rsidP="00213969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10" w:name="_Toc214615419"/>
      <w:r w:rsidRPr="00B15DEB">
        <w:rPr>
          <w:color w:val="auto"/>
        </w:rPr>
        <w:t xml:space="preserve">Descripción del sistema a analizar previo a realizar la monitorización con </w:t>
      </w:r>
      <w:proofErr w:type="spellStart"/>
      <w:r w:rsidRPr="00B15DEB">
        <w:rPr>
          <w:color w:val="auto"/>
        </w:rPr>
        <w:t>Suricata</w:t>
      </w:r>
      <w:bookmarkEnd w:id="10"/>
      <w:proofErr w:type="spellEnd"/>
    </w:p>
    <w:p w14:paraId="44F3E660" w14:textId="77777777" w:rsidR="00213969" w:rsidRDefault="00213969" w:rsidP="00213969">
      <w:pPr>
        <w:spacing w:line="360" w:lineRule="auto"/>
        <w:ind w:firstLine="698"/>
      </w:pPr>
      <w:r>
        <w:t xml:space="preserve">Para la fase de monitorización con </w:t>
      </w:r>
      <w:proofErr w:type="spellStart"/>
      <w:r>
        <w:t>Suricata</w:t>
      </w:r>
      <w:proofErr w:type="spellEnd"/>
      <w:r>
        <w:t xml:space="preserve"> se utilizó un entorno basado en WSL2 ejecutando una distribución Ubuntu. Esto nos permitió disponer de un sistema operativo </w:t>
      </w:r>
      <w:r>
        <w:lastRenderedPageBreak/>
        <w:t>Linux dentro de Windows sin la necesidad de hacer uso de una máquina virtual, facilitando la instalación y ejecución del IDS.</w:t>
      </w:r>
    </w:p>
    <w:p w14:paraId="6393D0C2" w14:textId="3D599C50" w:rsidR="00213969" w:rsidRDefault="00213969" w:rsidP="00213969">
      <w:pPr>
        <w:spacing w:line="360" w:lineRule="auto"/>
        <w:ind w:firstLine="698"/>
      </w:pPr>
      <w:r>
        <w:t xml:space="preserve">Antes de desplegar </w:t>
      </w:r>
      <w:proofErr w:type="spellStart"/>
      <w:r>
        <w:t>Suricata</w:t>
      </w:r>
      <w:proofErr w:type="spellEnd"/>
      <w:r>
        <w:t xml:space="preserve"> identificamos los servicios más importantes del sistema a proteger:</w:t>
      </w:r>
    </w:p>
    <w:p w14:paraId="4E5E7F2B" w14:textId="31CE739E" w:rsidR="00213969" w:rsidRDefault="00213969" w:rsidP="00213969">
      <w:pPr>
        <w:pStyle w:val="Prrafodelista"/>
        <w:numPr>
          <w:ilvl w:val="0"/>
          <w:numId w:val="18"/>
        </w:numPr>
        <w:spacing w:line="360" w:lineRule="auto"/>
      </w:pPr>
      <w:r>
        <w:t>HTTP/HTTPS internos en los puertos 8083 y 8443</w:t>
      </w:r>
    </w:p>
    <w:p w14:paraId="5ABBDC19" w14:textId="583643F9" w:rsidR="00213969" w:rsidRDefault="00213969" w:rsidP="00213969">
      <w:pPr>
        <w:pStyle w:val="Prrafodelista"/>
        <w:numPr>
          <w:ilvl w:val="0"/>
          <w:numId w:val="18"/>
        </w:numPr>
        <w:spacing w:line="360" w:lineRule="auto"/>
      </w:pPr>
      <w:proofErr w:type="spellStart"/>
      <w:r>
        <w:t>MySQL</w:t>
      </w:r>
      <w:proofErr w:type="spellEnd"/>
      <w:r>
        <w:t xml:space="preserve"> sobre el puerto 3336</w:t>
      </w:r>
    </w:p>
    <w:p w14:paraId="7D311B2F" w14:textId="2537EA4A" w:rsidR="00213969" w:rsidRDefault="00213969" w:rsidP="00213969">
      <w:pPr>
        <w:pStyle w:val="Prrafodelista"/>
        <w:numPr>
          <w:ilvl w:val="0"/>
          <w:numId w:val="18"/>
        </w:numPr>
        <w:spacing w:line="360" w:lineRule="auto"/>
      </w:pPr>
      <w:r>
        <w:t>SSH/SFTP en el puerto 2288</w:t>
      </w:r>
    </w:p>
    <w:p w14:paraId="1A178338" w14:textId="7FB687DB" w:rsidR="00213969" w:rsidRDefault="00213969" w:rsidP="00213969">
      <w:pPr>
        <w:spacing w:line="360" w:lineRule="auto"/>
        <w:ind w:firstLine="698"/>
      </w:pPr>
      <w:r>
        <w:t xml:space="preserve">Estos servicios representan puntos críticos de acceso que deben ser monitorizados y por ello en el fichero </w:t>
      </w:r>
      <w:proofErr w:type="spellStart"/>
      <w:r>
        <w:t>suricata.yaml</w:t>
      </w:r>
      <w:proofErr w:type="spellEnd"/>
      <w:r>
        <w:t xml:space="preserve"> se ajustaron las variables de red:</w:t>
      </w:r>
    </w:p>
    <w:p w14:paraId="2955557D" w14:textId="45B902C3" w:rsidR="00213969" w:rsidRDefault="00213969" w:rsidP="00213969">
      <w:pPr>
        <w:pStyle w:val="Prrafodelista"/>
        <w:numPr>
          <w:ilvl w:val="0"/>
          <w:numId w:val="19"/>
        </w:numPr>
        <w:spacing w:line="360" w:lineRule="auto"/>
      </w:pPr>
      <w:r>
        <w:t>HOME_NET: Siendo la dirección del servidor protegido</w:t>
      </w:r>
    </w:p>
    <w:p w14:paraId="00551621" w14:textId="26BE38CA" w:rsidR="00213969" w:rsidRDefault="00213969" w:rsidP="00213969">
      <w:pPr>
        <w:pStyle w:val="Prrafodelista"/>
        <w:numPr>
          <w:ilvl w:val="0"/>
          <w:numId w:val="19"/>
        </w:numPr>
        <w:spacing w:line="360" w:lineRule="auto"/>
      </w:pPr>
      <w:r>
        <w:t>EXTERNAL_NET: Define todo tráfico no perteneciente a HOME_NET</w:t>
      </w:r>
    </w:p>
    <w:p w14:paraId="7D7AB5CB" w14:textId="3518BA2F" w:rsidR="00B15DEB" w:rsidRPr="00B15DEB" w:rsidRDefault="00213969" w:rsidP="00213969">
      <w:pPr>
        <w:spacing w:line="360" w:lineRule="auto"/>
        <w:ind w:firstLine="698"/>
      </w:pPr>
      <w:r>
        <w:t xml:space="preserve">Con esta configuración </w:t>
      </w:r>
      <w:proofErr w:type="spellStart"/>
      <w:r>
        <w:t>Suricata</w:t>
      </w:r>
      <w:proofErr w:type="spellEnd"/>
      <w:r>
        <w:t xml:space="preserve"> puede distinguir entre tráfico legítimo e intentos de conexión externos y sospechosos. Una vez definido este entorno, desplegamos y cargamos las reglas diseñadas específicamente para detectar accesos no autorizados hacia los servicios mencionados.</w:t>
      </w:r>
    </w:p>
    <w:p w14:paraId="5576EF86" w14:textId="36A0AE02" w:rsid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11" w:name="_Toc214615420"/>
      <w:r w:rsidRPr="00B15DEB">
        <w:rPr>
          <w:color w:val="auto"/>
        </w:rPr>
        <w:t>Descripción de la configuración y conju</w:t>
      </w:r>
      <w:r w:rsidR="002C2834">
        <w:rPr>
          <w:color w:val="auto"/>
        </w:rPr>
        <w:t>nto de reglas seleccionada</w:t>
      </w:r>
      <w:r w:rsidRPr="00B15DEB">
        <w:rPr>
          <w:color w:val="auto"/>
        </w:rPr>
        <w:t>s</w:t>
      </w:r>
      <w:bookmarkEnd w:id="11"/>
    </w:p>
    <w:p w14:paraId="679D151E" w14:textId="796AB00B" w:rsidR="00B15DEB" w:rsidRDefault="00213969" w:rsidP="00213969">
      <w:pPr>
        <w:spacing w:line="360" w:lineRule="auto"/>
        <w:ind w:firstLine="698"/>
      </w:pPr>
      <w:r w:rsidRPr="00213969">
        <w:t xml:space="preserve">Una vez definido el entorno de monitorización, se </w:t>
      </w:r>
      <w:r>
        <w:t>configuró</w:t>
      </w:r>
      <w:r w:rsidRPr="00213969">
        <w:t xml:space="preserve"> </w:t>
      </w:r>
      <w:proofErr w:type="spellStart"/>
      <w:r w:rsidRPr="00213969">
        <w:t>Suricata</w:t>
      </w:r>
      <w:proofErr w:type="spellEnd"/>
      <w:r w:rsidRPr="00213969">
        <w:t xml:space="preserve"> para su ejecución en modo IDS dentro de Ubuntu en WSL2. El objetivo principal de la configuración fue permitir la detección de tráfico sospechoso dirigido hacia </w:t>
      </w:r>
      <w:r w:rsidR="005678BE">
        <w:t>ciertos</w:t>
      </w:r>
      <w:r w:rsidRPr="00213969">
        <w:t xml:space="preserve"> servicios del sistema, diferenciando el tráfico interno (HOME_NET) del externo (EXTERNAL_NET).</w:t>
      </w:r>
    </w:p>
    <w:p w14:paraId="732E409B" w14:textId="14B669D0" w:rsidR="005678BE" w:rsidRDefault="005678BE" w:rsidP="005678BE">
      <w:pPr>
        <w:pStyle w:val="Ttulo2"/>
        <w:numPr>
          <w:ilvl w:val="1"/>
          <w:numId w:val="16"/>
        </w:numPr>
      </w:pPr>
      <w:r>
        <w:t>Configuración inicial</w:t>
      </w:r>
    </w:p>
    <w:p w14:paraId="5EC7CA05" w14:textId="552EFD82" w:rsidR="005678BE" w:rsidRDefault="005678BE" w:rsidP="002C2834">
      <w:pPr>
        <w:ind w:firstLine="698"/>
        <w:rPr>
          <w:lang w:bidi="ar-SA"/>
        </w:rPr>
      </w:pPr>
      <w:r>
        <w:rPr>
          <w:lang w:bidi="ar-SA"/>
        </w:rPr>
        <w:t xml:space="preserve">Tras instalar </w:t>
      </w:r>
      <w:proofErr w:type="spellStart"/>
      <w:r>
        <w:rPr>
          <w:lang w:bidi="ar-SA"/>
        </w:rPr>
        <w:t>Suricata</w:t>
      </w:r>
      <w:proofErr w:type="spellEnd"/>
      <w:r>
        <w:rPr>
          <w:lang w:bidi="ar-SA"/>
        </w:rPr>
        <w:t xml:space="preserve"> con los comandos:</w:t>
      </w:r>
    </w:p>
    <w:p w14:paraId="06C055F9" w14:textId="51A7FEEE" w:rsidR="005678BE" w:rsidRDefault="005678BE" w:rsidP="005678BE">
      <w:pPr>
        <w:rPr>
          <w:lang w:bidi="ar-SA"/>
        </w:rPr>
      </w:pPr>
      <w:r w:rsidRPr="005678BE">
        <w:rPr>
          <w:noProof/>
          <w:lang w:bidi="ar-SA"/>
        </w:rPr>
        <w:drawing>
          <wp:inline distT="0" distB="0" distL="0" distR="0" wp14:anchorId="34EBC834" wp14:editId="21C1E43B">
            <wp:extent cx="5400040" cy="434340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78E9" w14:textId="216035D7" w:rsidR="005678BE" w:rsidRDefault="005678BE" w:rsidP="002C2834">
      <w:pPr>
        <w:ind w:firstLine="698"/>
        <w:rPr>
          <w:lang w:bidi="ar-SA"/>
        </w:rPr>
      </w:pPr>
      <w:r>
        <w:rPr>
          <w:lang w:bidi="ar-SA"/>
        </w:rPr>
        <w:t xml:space="preserve">Se configuró el archivo </w:t>
      </w:r>
      <w:proofErr w:type="spellStart"/>
      <w:r>
        <w:rPr>
          <w:i/>
          <w:lang w:bidi="ar-SA"/>
        </w:rPr>
        <w:t>suricata.yml</w:t>
      </w:r>
      <w:proofErr w:type="spellEnd"/>
      <w:r>
        <w:rPr>
          <w:lang w:bidi="ar-SA"/>
        </w:rPr>
        <w:t>:</w:t>
      </w:r>
    </w:p>
    <w:p w14:paraId="02FE4948" w14:textId="64F7891F" w:rsidR="005678BE" w:rsidRDefault="005678BE" w:rsidP="005678BE">
      <w:pPr>
        <w:rPr>
          <w:lang w:bidi="ar-SA"/>
        </w:rPr>
      </w:pPr>
      <w:r w:rsidRPr="005678BE">
        <w:rPr>
          <w:noProof/>
          <w:lang w:bidi="ar-SA"/>
        </w:rPr>
        <w:lastRenderedPageBreak/>
        <w:drawing>
          <wp:inline distT="0" distB="0" distL="0" distR="0" wp14:anchorId="075457E3" wp14:editId="59A47757">
            <wp:extent cx="5400040" cy="34544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1861" w14:textId="783358B8" w:rsidR="005678BE" w:rsidRDefault="005678BE" w:rsidP="002C2834">
      <w:pPr>
        <w:ind w:firstLine="698"/>
        <w:rPr>
          <w:lang w:bidi="ar-SA"/>
        </w:rPr>
      </w:pPr>
      <w:r>
        <w:rPr>
          <w:lang w:bidi="ar-SA"/>
        </w:rPr>
        <w:t>Ajustando el valor de los parámetros:</w:t>
      </w:r>
    </w:p>
    <w:p w14:paraId="64DF8B58" w14:textId="03B00F92" w:rsidR="005678BE" w:rsidRDefault="005678BE" w:rsidP="005678BE">
      <w:pPr>
        <w:pStyle w:val="Prrafodelista"/>
        <w:numPr>
          <w:ilvl w:val="0"/>
          <w:numId w:val="21"/>
        </w:numPr>
        <w:rPr>
          <w:lang w:bidi="ar-SA"/>
        </w:rPr>
      </w:pPr>
      <w:r>
        <w:rPr>
          <w:lang w:bidi="ar-SA"/>
        </w:rPr>
        <w:t>HOME_NET: Dirección de la red del servidor</w:t>
      </w:r>
      <w:r w:rsidR="002C2834">
        <w:rPr>
          <w:lang w:bidi="ar-SA"/>
        </w:rPr>
        <w:t xml:space="preserve"> </w:t>
      </w:r>
    </w:p>
    <w:p w14:paraId="21D4CC96" w14:textId="21013C8B" w:rsidR="005678BE" w:rsidRPr="005678BE" w:rsidRDefault="005678BE" w:rsidP="005678BE">
      <w:pPr>
        <w:pStyle w:val="Prrafodelista"/>
        <w:numPr>
          <w:ilvl w:val="0"/>
          <w:numId w:val="21"/>
        </w:numPr>
        <w:rPr>
          <w:lang w:bidi="ar-SA"/>
        </w:rPr>
      </w:pPr>
      <w:r>
        <w:rPr>
          <w:lang w:bidi="ar-SA"/>
        </w:rPr>
        <w:t>EXTERNAL_NET: Cualquiera que no sea HOME_NET (</w:t>
      </w:r>
      <w:r w:rsidR="002C2834">
        <w:rPr>
          <w:lang w:bidi="ar-SA"/>
        </w:rPr>
        <w:t>!$HOME_NET)</w:t>
      </w:r>
    </w:p>
    <w:p w14:paraId="27B10A44" w14:textId="35C2C3EE" w:rsidR="005678BE" w:rsidRDefault="005678BE" w:rsidP="005678BE">
      <w:pPr>
        <w:pStyle w:val="Ttulo2"/>
        <w:numPr>
          <w:ilvl w:val="1"/>
          <w:numId w:val="16"/>
        </w:numPr>
      </w:pPr>
      <w:r>
        <w:t>Reglas personalizadas</w:t>
      </w:r>
    </w:p>
    <w:p w14:paraId="477C6821" w14:textId="5D1189D1" w:rsidR="002C2834" w:rsidRDefault="002C2834" w:rsidP="002C2834">
      <w:pPr>
        <w:ind w:firstLine="698"/>
      </w:pPr>
      <w:r w:rsidRPr="002C2834">
        <w:rPr>
          <w:noProof/>
          <w:lang w:bidi="ar-SA"/>
        </w:rPr>
        <w:drawing>
          <wp:anchor distT="0" distB="0" distL="114300" distR="114300" simplePos="0" relativeHeight="251658240" behindDoc="1" locked="0" layoutInCell="1" allowOverlap="1" wp14:anchorId="498C6B83" wp14:editId="19787443">
            <wp:simplePos x="0" y="0"/>
            <wp:positionH relativeFrom="margin">
              <wp:align>center</wp:align>
            </wp:positionH>
            <wp:positionV relativeFrom="paragraph">
              <wp:posOffset>953135</wp:posOffset>
            </wp:positionV>
            <wp:extent cx="6930892" cy="784860"/>
            <wp:effectExtent l="0" t="0" r="3810" b="0"/>
            <wp:wrapTight wrapText="bothSides">
              <wp:wrapPolygon edited="0">
                <wp:start x="0" y="0"/>
                <wp:lineTo x="0" y="20971"/>
                <wp:lineTo x="21553" y="20971"/>
                <wp:lineTo x="21553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0892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bidi="ar-SA"/>
        </w:rPr>
        <w:t xml:space="preserve">Para definirlas, creamos un archivo llamado </w:t>
      </w:r>
      <w:r>
        <w:rPr>
          <w:i/>
          <w:lang w:bidi="ar-SA"/>
        </w:rPr>
        <w:t>tarea5.rules</w:t>
      </w:r>
      <w:r>
        <w:rPr>
          <w:lang w:bidi="ar-SA"/>
        </w:rPr>
        <w:t xml:space="preserve">, donde incluimos las diferentes reglas personalizadas para detectar accesos sospechosos a </w:t>
      </w:r>
      <w:r>
        <w:t xml:space="preserve">SSH/SFTP, tráfico hacia puertos HTTP internos y conexiones externas a </w:t>
      </w:r>
      <w:proofErr w:type="spellStart"/>
      <w:r>
        <w:t>MySQL</w:t>
      </w:r>
      <w:proofErr w:type="spellEnd"/>
      <w:r>
        <w:t>:</w:t>
      </w:r>
    </w:p>
    <w:p w14:paraId="4E19CCE2" w14:textId="2DB392C0" w:rsidR="002C2834" w:rsidRPr="002C2834" w:rsidRDefault="002C2834" w:rsidP="002C2834">
      <w:pPr>
        <w:ind w:firstLine="698"/>
        <w:jc w:val="center"/>
        <w:rPr>
          <w:lang w:bidi="ar-SA"/>
        </w:rPr>
      </w:pPr>
    </w:p>
    <w:p w14:paraId="1E63A239" w14:textId="77777777" w:rsidR="00BF4E86" w:rsidRDefault="00BF4E86" w:rsidP="00BF4E86">
      <w:pPr>
        <w:ind w:firstLine="698"/>
        <w:rPr>
          <w:lang w:bidi="ar-SA"/>
        </w:rPr>
      </w:pPr>
      <w:r w:rsidRPr="00BF4E86">
        <w:rPr>
          <w:lang w:bidi="ar-SA"/>
        </w:rPr>
        <w:t>Cada regla se describe a continuación:</w:t>
      </w:r>
    </w:p>
    <w:p w14:paraId="37FEF3AC" w14:textId="4D98CA26" w:rsidR="00BF4E86" w:rsidRPr="00BF4E86" w:rsidRDefault="00BF4E86" w:rsidP="00BF4E86">
      <w:pPr>
        <w:pStyle w:val="NormalWeb"/>
        <w:numPr>
          <w:ilvl w:val="0"/>
          <w:numId w:val="23"/>
        </w:numPr>
        <w:spacing w:line="360" w:lineRule="auto"/>
        <w:jc w:val="both"/>
        <w:rPr>
          <w:b/>
        </w:rPr>
      </w:pPr>
      <w:r>
        <w:rPr>
          <w:rStyle w:val="Textoennegrita"/>
        </w:rPr>
        <w:t xml:space="preserve">Acceso sospechoso a HTTP/HTTPS interno: </w:t>
      </w:r>
      <w:r w:rsidRPr="00BF4E86">
        <w:rPr>
          <w:rStyle w:val="Textoennegrita"/>
          <w:b w:val="0"/>
        </w:rPr>
        <w:t xml:space="preserve">Esta regla </w:t>
      </w:r>
      <w:r>
        <w:rPr>
          <w:rStyle w:val="Textoennegrita"/>
          <w:b w:val="0"/>
        </w:rPr>
        <w:t>genera una alerta cuando se detecta tráfico TCP desde cualquier dirección externa a</w:t>
      </w:r>
      <w:r w:rsidR="00830E4D">
        <w:rPr>
          <w:rStyle w:val="Textoennegrita"/>
          <w:b w:val="0"/>
        </w:rPr>
        <w:t xml:space="preserve"> la HOME_NET hacia los puertos 8</w:t>
      </w:r>
      <w:r>
        <w:rPr>
          <w:rStyle w:val="Textoennegrita"/>
          <w:b w:val="0"/>
        </w:rPr>
        <w:t>083 o 8443. Esto se entiende como un intento de acceso a servicios HTTP/HTTPS internos.</w:t>
      </w:r>
    </w:p>
    <w:p w14:paraId="068B78A3" w14:textId="6C95C1AC" w:rsidR="00BF4E86" w:rsidRPr="00BF4E86" w:rsidRDefault="00BF4E86" w:rsidP="00BF4E86">
      <w:pPr>
        <w:pStyle w:val="NormalWeb"/>
        <w:numPr>
          <w:ilvl w:val="0"/>
          <w:numId w:val="23"/>
        </w:numPr>
        <w:spacing w:line="360" w:lineRule="auto"/>
        <w:jc w:val="both"/>
      </w:pPr>
      <w:r>
        <w:rPr>
          <w:rStyle w:val="Textoennegrita"/>
        </w:rPr>
        <w:lastRenderedPageBreak/>
        <w:t xml:space="preserve">Acceso sospechoso a </w:t>
      </w:r>
      <w:proofErr w:type="spellStart"/>
      <w:r>
        <w:rPr>
          <w:rStyle w:val="Textoennegrita"/>
        </w:rPr>
        <w:t>MySQL</w:t>
      </w:r>
      <w:proofErr w:type="spellEnd"/>
      <w:r>
        <w:rPr>
          <w:rStyle w:val="Textoennegrita"/>
        </w:rPr>
        <w:t xml:space="preserve"> externo (puerto 3336): </w:t>
      </w:r>
      <w:r w:rsidR="0075300F">
        <w:rPr>
          <w:rStyle w:val="Textoennegrita"/>
          <w:b w:val="0"/>
        </w:rPr>
        <w:t xml:space="preserve">Esta regla genera una alerta cuando una red externa intenta establecer conexión hacia el puerto 3336, utilizado para servicios </w:t>
      </w:r>
      <w:proofErr w:type="spellStart"/>
      <w:r w:rsidR="0075300F">
        <w:rPr>
          <w:rStyle w:val="Textoennegrita"/>
          <w:b w:val="0"/>
        </w:rPr>
        <w:t>MySQL</w:t>
      </w:r>
      <w:proofErr w:type="spellEnd"/>
      <w:r w:rsidR="0075300F">
        <w:rPr>
          <w:rStyle w:val="Textoennegrita"/>
          <w:b w:val="0"/>
        </w:rPr>
        <w:t>. Esto se entiende como un intento de administración no autorizado.</w:t>
      </w:r>
    </w:p>
    <w:p w14:paraId="1DCB97A1" w14:textId="28AEC087" w:rsidR="00BF4E86" w:rsidRDefault="00BF4E86" w:rsidP="00BF4E86">
      <w:pPr>
        <w:pStyle w:val="NormalWeb"/>
        <w:numPr>
          <w:ilvl w:val="0"/>
          <w:numId w:val="23"/>
        </w:numPr>
        <w:spacing w:line="360" w:lineRule="auto"/>
        <w:jc w:val="both"/>
      </w:pPr>
      <w:r>
        <w:rPr>
          <w:rStyle w:val="Textoennegrita"/>
        </w:rPr>
        <w:t>Acceso sospechoso a SSH/SFTP (puerto 2288):</w:t>
      </w:r>
      <w:r w:rsidR="0075300F">
        <w:rPr>
          <w:rStyle w:val="Textoennegrita"/>
          <w:b w:val="0"/>
        </w:rPr>
        <w:t xml:space="preserve"> Esta regla genera una alerta cuando una red externa intenta establecer conexión hacia el puerto 2288, utilizado para alojar servicios SSH y SFTP. Esto se entiende como un intento de acceso no autorizado.</w:t>
      </w:r>
    </w:p>
    <w:p w14:paraId="3D10E770" w14:textId="2684B57C" w:rsidR="002C2834" w:rsidRDefault="002C2834" w:rsidP="00BF4E86">
      <w:pPr>
        <w:spacing w:line="360" w:lineRule="auto"/>
        <w:ind w:firstLine="698"/>
        <w:rPr>
          <w:lang w:bidi="ar-SA"/>
        </w:rPr>
      </w:pPr>
      <w:r>
        <w:rPr>
          <w:lang w:bidi="ar-SA"/>
        </w:rPr>
        <w:t xml:space="preserve">Finalmente cargamos las reglas y pudimos desplegar </w:t>
      </w:r>
      <w:proofErr w:type="spellStart"/>
      <w:r>
        <w:rPr>
          <w:lang w:bidi="ar-SA"/>
        </w:rPr>
        <w:t>suricata</w:t>
      </w:r>
      <w:proofErr w:type="spellEnd"/>
      <w:r>
        <w:rPr>
          <w:lang w:bidi="ar-SA"/>
        </w:rPr>
        <w:t xml:space="preserve"> de la siguiente </w:t>
      </w:r>
      <w:proofErr w:type="gramStart"/>
      <w:r>
        <w:rPr>
          <w:lang w:bidi="ar-SA"/>
        </w:rPr>
        <w:t>forma</w:t>
      </w:r>
      <w:proofErr w:type="gramEnd"/>
      <w:r>
        <w:rPr>
          <w:lang w:bidi="ar-SA"/>
        </w:rPr>
        <w:t>:</w:t>
      </w:r>
    </w:p>
    <w:p w14:paraId="46C643B7" w14:textId="397F6538" w:rsidR="002C2834" w:rsidRPr="002C2834" w:rsidRDefault="002C2834" w:rsidP="00C754E5">
      <w:pPr>
        <w:ind w:left="0" w:firstLine="0"/>
        <w:rPr>
          <w:lang w:bidi="ar-SA"/>
        </w:rPr>
      </w:pPr>
      <w:r w:rsidRPr="002C2834">
        <w:rPr>
          <w:noProof/>
          <w:lang w:bidi="ar-SA"/>
        </w:rPr>
        <w:drawing>
          <wp:anchor distT="0" distB="0" distL="114300" distR="114300" simplePos="0" relativeHeight="251659264" behindDoc="1" locked="0" layoutInCell="1" allowOverlap="1" wp14:anchorId="21060647" wp14:editId="0955EF4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815455" cy="2407920"/>
            <wp:effectExtent l="0" t="0" r="4445" b="0"/>
            <wp:wrapTight wrapText="bothSides">
              <wp:wrapPolygon edited="0">
                <wp:start x="0" y="0"/>
                <wp:lineTo x="0" y="21361"/>
                <wp:lineTo x="21554" y="21361"/>
                <wp:lineTo x="21554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5"/>
                    <a:stretch/>
                  </pic:blipFill>
                  <pic:spPr bwMode="auto">
                    <a:xfrm>
                      <a:off x="0" y="0"/>
                      <a:ext cx="6815455" cy="2407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99E246" w14:textId="77777777" w:rsidR="00B15DEB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12" w:name="_Toc214615421"/>
      <w:r w:rsidRPr="00B15DEB">
        <w:rPr>
          <w:color w:val="auto"/>
        </w:rPr>
        <w:t xml:space="preserve">Detalles de las pruebas realizadas y los </w:t>
      </w:r>
      <w:proofErr w:type="spellStart"/>
      <w:r w:rsidRPr="00B15DEB">
        <w:rPr>
          <w:color w:val="auto"/>
        </w:rPr>
        <w:t>logs</w:t>
      </w:r>
      <w:proofErr w:type="spellEnd"/>
      <w:r w:rsidRPr="00B15DEB">
        <w:rPr>
          <w:color w:val="auto"/>
        </w:rPr>
        <w:t xml:space="preserve"> con las evidencias</w:t>
      </w:r>
      <w:bookmarkEnd w:id="12"/>
    </w:p>
    <w:p w14:paraId="09A0F848" w14:textId="7F618DE9" w:rsidR="0079491E" w:rsidRDefault="0079491E" w:rsidP="0079491E">
      <w:pPr>
        <w:ind w:left="0" w:firstLine="708"/>
      </w:pPr>
      <w:r>
        <w:t xml:space="preserve">Para verificar el correcto funcionamiento de las reglas personalizadas implementadas en </w:t>
      </w:r>
      <w:proofErr w:type="spellStart"/>
      <w:r>
        <w:t>Suricata</w:t>
      </w:r>
      <w:proofErr w:type="spellEnd"/>
      <w:r>
        <w:t xml:space="preserve">, realizamos pruebas de acceso a los servicios configurados y también analizamos los </w:t>
      </w:r>
      <w:proofErr w:type="spellStart"/>
      <w:r>
        <w:t>logs</w:t>
      </w:r>
      <w:proofErr w:type="spellEnd"/>
      <w:r>
        <w:t xml:space="preserve"> generados.</w:t>
      </w:r>
    </w:p>
    <w:p w14:paraId="5C8E26D8" w14:textId="7171FA66" w:rsidR="0079491E" w:rsidRDefault="0079491E" w:rsidP="0079491E">
      <w:pPr>
        <w:ind w:left="0" w:firstLine="708"/>
      </w:pPr>
      <w:r>
        <w:t xml:space="preserve">Los registros en </w:t>
      </w:r>
      <w:proofErr w:type="spellStart"/>
      <w:r>
        <w:t>Suricata</w:t>
      </w:r>
      <w:proofErr w:type="spellEnd"/>
      <w:r>
        <w:t xml:space="preserve"> se encuentran en /</w:t>
      </w:r>
      <w:proofErr w:type="spellStart"/>
      <w:r>
        <w:t>var</w:t>
      </w:r>
      <w:proofErr w:type="spellEnd"/>
      <w:r>
        <w:t>/log/</w:t>
      </w:r>
      <w:proofErr w:type="spellStart"/>
      <w:r>
        <w:t>suricata</w:t>
      </w:r>
      <w:proofErr w:type="spellEnd"/>
      <w:r>
        <w:t>/</w:t>
      </w:r>
    </w:p>
    <w:p w14:paraId="3CA0217A" w14:textId="3ABD389E" w:rsidR="0079491E" w:rsidRDefault="0079491E" w:rsidP="0079491E">
      <w:pPr>
        <w:ind w:left="0" w:firstLine="708"/>
      </w:pPr>
      <w:r w:rsidRPr="0079491E">
        <w:lastRenderedPageBreak/>
        <w:drawing>
          <wp:anchor distT="0" distB="0" distL="114300" distR="114300" simplePos="0" relativeHeight="251660288" behindDoc="1" locked="0" layoutInCell="1" allowOverlap="1" wp14:anchorId="26D27FA1" wp14:editId="6D92A0A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272530" cy="1798320"/>
            <wp:effectExtent l="0" t="0" r="0" b="0"/>
            <wp:wrapTight wrapText="bothSides">
              <wp:wrapPolygon edited="0">
                <wp:start x="0" y="0"/>
                <wp:lineTo x="0" y="21280"/>
                <wp:lineTo x="21517" y="21280"/>
                <wp:lineTo x="21517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53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4220E" w14:textId="20305C14" w:rsidR="0079491E" w:rsidRPr="00830E4D" w:rsidRDefault="0079491E" w:rsidP="0079491E">
      <w:pPr>
        <w:pStyle w:val="Prrafodelista"/>
        <w:numPr>
          <w:ilvl w:val="0"/>
          <w:numId w:val="24"/>
        </w:numPr>
      </w:pPr>
      <w:r>
        <w:rPr>
          <w:b/>
        </w:rPr>
        <w:t>Fast.log</w:t>
      </w:r>
      <w:r w:rsidR="00830E4D">
        <w:rPr>
          <w:b/>
        </w:rPr>
        <w:t>:</w:t>
      </w:r>
      <w:r w:rsidR="00830E4D">
        <w:t xml:space="preserve"> Es el registro rápido de las alertas</w:t>
      </w:r>
    </w:p>
    <w:p w14:paraId="5F3FDF40" w14:textId="4E01AB22" w:rsidR="00830E4D" w:rsidRPr="00830E4D" w:rsidRDefault="00830E4D" w:rsidP="0079491E">
      <w:pPr>
        <w:pStyle w:val="Prrafodelista"/>
        <w:numPr>
          <w:ilvl w:val="0"/>
          <w:numId w:val="24"/>
        </w:numPr>
      </w:pPr>
      <w:r>
        <w:rPr>
          <w:b/>
        </w:rPr>
        <w:t xml:space="preserve">Eve.log: </w:t>
      </w:r>
      <w:r>
        <w:t>Es el registro detallado en formato JSON</w:t>
      </w:r>
    </w:p>
    <w:p w14:paraId="25373A51" w14:textId="3200435F" w:rsidR="00830E4D" w:rsidRPr="00830E4D" w:rsidRDefault="00830E4D" w:rsidP="00830E4D">
      <w:pPr>
        <w:pStyle w:val="Prrafodelista"/>
        <w:numPr>
          <w:ilvl w:val="0"/>
          <w:numId w:val="24"/>
        </w:numPr>
      </w:pPr>
      <w:r>
        <w:rPr>
          <w:b/>
        </w:rPr>
        <w:t>Stats.log:</w:t>
      </w:r>
      <w:r>
        <w:t xml:space="preserve"> Almacena las estadísticas de </w:t>
      </w:r>
      <w:proofErr w:type="spellStart"/>
      <w:r>
        <w:t>Suricata</w:t>
      </w:r>
      <w:proofErr w:type="spellEnd"/>
    </w:p>
    <w:p w14:paraId="6082788A" w14:textId="56876936" w:rsidR="00830E4D" w:rsidRDefault="00830E4D" w:rsidP="0079491E">
      <w:pPr>
        <w:pStyle w:val="Prrafodelista"/>
        <w:numPr>
          <w:ilvl w:val="0"/>
          <w:numId w:val="24"/>
        </w:numPr>
      </w:pPr>
      <w:r>
        <w:rPr>
          <w:b/>
        </w:rPr>
        <w:t>Suricata.log:</w:t>
      </w:r>
      <w:r>
        <w:t xml:space="preserve"> </w:t>
      </w:r>
      <w:proofErr w:type="spellStart"/>
      <w:r>
        <w:t>Logs</w:t>
      </w:r>
      <w:proofErr w:type="spellEnd"/>
      <w:r>
        <w:t xml:space="preserve"> generales del sistema de detección</w:t>
      </w:r>
    </w:p>
    <w:p w14:paraId="23DC30C2" w14:textId="7CC6D0C9" w:rsidR="00830E4D" w:rsidRDefault="00830E4D" w:rsidP="00830E4D">
      <w:pPr>
        <w:ind w:firstLine="698"/>
      </w:pPr>
      <w:r>
        <w:t xml:space="preserve">Para monitorear las alertas usamos el comando </w:t>
      </w:r>
      <w:proofErr w:type="spellStart"/>
      <w:r>
        <w:t>tail</w:t>
      </w:r>
      <w:proofErr w:type="spellEnd"/>
      <w:r>
        <w:t xml:space="preserve"> –f fast.log y así poder ver las alertas en tiempo real durante las pruebas:</w:t>
      </w:r>
    </w:p>
    <w:p w14:paraId="72449D16" w14:textId="628A0341" w:rsidR="00830E4D" w:rsidRDefault="00830E4D" w:rsidP="00830E4D">
      <w:r w:rsidRPr="00830E4D">
        <w:drawing>
          <wp:inline distT="0" distB="0" distL="0" distR="0" wp14:anchorId="63ABB2DF" wp14:editId="02400A2D">
            <wp:extent cx="5400040" cy="21812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11DF" w14:textId="3275EEA5" w:rsidR="00830E4D" w:rsidRDefault="00830E4D" w:rsidP="00830E4D">
      <w:r>
        <w:t>Para probar que nuestras reglas funcionaban correctamente realizamos pruebas de conexión desde una terminal Windows:</w:t>
      </w:r>
    </w:p>
    <w:p w14:paraId="7150F061" w14:textId="2AE5F7AF" w:rsidR="00830E4D" w:rsidRDefault="00830E4D" w:rsidP="00830E4D">
      <w:pPr>
        <w:rPr>
          <w:rStyle w:val="Textoennegrita"/>
        </w:rPr>
      </w:pPr>
      <w:r>
        <w:rPr>
          <w:rStyle w:val="Textoennegrita"/>
        </w:rPr>
        <w:t>Acceso a HTTP/HTTPS</w:t>
      </w:r>
      <w:r>
        <w:rPr>
          <w:rStyle w:val="Textoennegrita"/>
        </w:rPr>
        <w:t xml:space="preserve"> por el puerto </w:t>
      </w:r>
      <w:r w:rsidRPr="00830E4D">
        <w:rPr>
          <w:rStyle w:val="Textoennegrita"/>
        </w:rPr>
        <w:t>8083</w:t>
      </w:r>
    </w:p>
    <w:p w14:paraId="5A7985B2" w14:textId="6FB74B97" w:rsidR="00830E4D" w:rsidRDefault="00830E4D" w:rsidP="00830E4D">
      <w:pPr>
        <w:rPr>
          <w:rStyle w:val="Textoennegrita"/>
        </w:rPr>
      </w:pPr>
      <w:r w:rsidRPr="00830E4D">
        <w:rPr>
          <w:rStyle w:val="Textoennegrita"/>
        </w:rPr>
        <w:lastRenderedPageBreak/>
        <w:drawing>
          <wp:inline distT="0" distB="0" distL="0" distR="0" wp14:anchorId="65DBD4E4" wp14:editId="5C578A71">
            <wp:extent cx="5400040" cy="16770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1F80" w14:textId="40D0DA18" w:rsidR="00830E4D" w:rsidRDefault="00830E4D" w:rsidP="00830E4D">
      <w:pPr>
        <w:rPr>
          <w:rStyle w:val="Textoennegrita"/>
        </w:rPr>
      </w:pPr>
      <w:r>
        <w:rPr>
          <w:rStyle w:val="Textoennegrita"/>
        </w:rPr>
        <w:t>Acceso a HTTP/HTTPS por el puerto</w:t>
      </w:r>
      <w:r>
        <w:rPr>
          <w:rStyle w:val="Textoennegrita"/>
        </w:rPr>
        <w:t xml:space="preserve"> </w:t>
      </w:r>
      <w:r w:rsidRPr="00830E4D">
        <w:rPr>
          <w:rStyle w:val="Textoennegrita"/>
        </w:rPr>
        <w:t>8443</w:t>
      </w:r>
    </w:p>
    <w:p w14:paraId="25670484" w14:textId="765A50E5" w:rsidR="00830E4D" w:rsidRPr="00830E4D" w:rsidRDefault="00830E4D" w:rsidP="00830E4D">
      <w:pPr>
        <w:rPr>
          <w:b/>
        </w:rPr>
      </w:pPr>
      <w:r w:rsidRPr="00830E4D">
        <w:rPr>
          <w:b/>
        </w:rPr>
        <w:drawing>
          <wp:inline distT="0" distB="0" distL="0" distR="0" wp14:anchorId="01DE631F" wp14:editId="19AFE759">
            <wp:extent cx="5400040" cy="1668145"/>
            <wp:effectExtent l="0" t="0" r="0" b="825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81D3A" w14:textId="14105B58" w:rsidR="00830E4D" w:rsidRDefault="00830E4D" w:rsidP="00830E4D">
      <w:pPr>
        <w:rPr>
          <w:rStyle w:val="Textoennegrita"/>
        </w:rPr>
      </w:pPr>
      <w:r>
        <w:rPr>
          <w:rStyle w:val="Textoennegrita"/>
        </w:rPr>
        <w:t xml:space="preserve">Acceso a </w:t>
      </w:r>
      <w:proofErr w:type="spellStart"/>
      <w:r>
        <w:rPr>
          <w:rStyle w:val="Textoennegrita"/>
        </w:rPr>
        <w:t>MySQL</w:t>
      </w:r>
      <w:proofErr w:type="spellEnd"/>
      <w:r>
        <w:rPr>
          <w:rStyle w:val="Textoennegrita"/>
        </w:rPr>
        <w:t xml:space="preserve"> </w:t>
      </w:r>
      <w:r>
        <w:rPr>
          <w:rStyle w:val="Textoennegrita"/>
        </w:rPr>
        <w:t xml:space="preserve">por el </w:t>
      </w:r>
      <w:r>
        <w:rPr>
          <w:rStyle w:val="Textoennegrita"/>
        </w:rPr>
        <w:t>puerto 3336</w:t>
      </w:r>
    </w:p>
    <w:p w14:paraId="0C4AF988" w14:textId="1A299047" w:rsidR="00830E4D" w:rsidRDefault="00830E4D" w:rsidP="00830E4D">
      <w:pPr>
        <w:rPr>
          <w:rStyle w:val="Textoennegrita"/>
        </w:rPr>
      </w:pPr>
      <w:r w:rsidRPr="00830E4D">
        <w:rPr>
          <w:rStyle w:val="Textoennegrita"/>
        </w:rPr>
        <w:drawing>
          <wp:inline distT="0" distB="0" distL="0" distR="0" wp14:anchorId="4790C670" wp14:editId="09379A89">
            <wp:extent cx="5400040" cy="16827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F49E" w14:textId="53DA8C22" w:rsidR="00830E4D" w:rsidRDefault="00830E4D" w:rsidP="00830E4D">
      <w:pPr>
        <w:rPr>
          <w:rStyle w:val="Textoennegrita"/>
        </w:rPr>
      </w:pPr>
      <w:r>
        <w:rPr>
          <w:rStyle w:val="Textoennegrita"/>
        </w:rPr>
        <w:t xml:space="preserve">Acceso </w:t>
      </w:r>
      <w:r>
        <w:rPr>
          <w:rStyle w:val="Textoennegrita"/>
        </w:rPr>
        <w:t>a SSH/SFTP por el puerto 2288</w:t>
      </w:r>
    </w:p>
    <w:p w14:paraId="353034F7" w14:textId="0E466448" w:rsidR="00830E4D" w:rsidRDefault="00830E4D" w:rsidP="00830E4D">
      <w:pPr>
        <w:rPr>
          <w:b/>
        </w:rPr>
      </w:pPr>
      <w:r w:rsidRPr="00830E4D">
        <w:rPr>
          <w:b/>
        </w:rPr>
        <w:drawing>
          <wp:inline distT="0" distB="0" distL="0" distR="0" wp14:anchorId="0DE758F1" wp14:editId="728FFE3A">
            <wp:extent cx="5400040" cy="166179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D6BA" w14:textId="428843AC" w:rsidR="002D508F" w:rsidRDefault="002D508F" w:rsidP="002D508F">
      <w:pPr>
        <w:ind w:firstLine="698"/>
      </w:pPr>
      <w:r>
        <w:lastRenderedPageBreak/>
        <w:t>En nuestro fast.log nos aparecen alertas como las siguientes, y por tanto podemos comprobar que nuestras reglas y alertas si funcionan como deberían:</w:t>
      </w:r>
    </w:p>
    <w:p w14:paraId="0098E68B" w14:textId="51065651" w:rsidR="002D508F" w:rsidRDefault="002D508F" w:rsidP="00830E4D">
      <w:r w:rsidRPr="002D508F">
        <w:drawing>
          <wp:inline distT="0" distB="0" distL="0" distR="0" wp14:anchorId="7B2A5470" wp14:editId="25CE8D21">
            <wp:extent cx="5400040" cy="1388745"/>
            <wp:effectExtent l="0" t="0" r="0" b="190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F3AC" w14:textId="27311C06" w:rsidR="002D508F" w:rsidRDefault="002D508F" w:rsidP="002D508F">
      <w:pPr>
        <w:ind w:firstLine="698"/>
      </w:pPr>
      <w:r>
        <w:t xml:space="preserve">Para hacer un análisis aún más profundo, verificamos la cantidad de alertas por regla que se generaron con el comando grep y </w:t>
      </w:r>
      <w:proofErr w:type="spellStart"/>
      <w:r>
        <w:t>wc</w:t>
      </w:r>
      <w:proofErr w:type="spellEnd"/>
      <w:r>
        <w:t xml:space="preserve"> –l:</w:t>
      </w:r>
    </w:p>
    <w:p w14:paraId="220CCE33" w14:textId="03421E34" w:rsidR="002D508F" w:rsidRDefault="002D508F" w:rsidP="00830E4D">
      <w:r w:rsidRPr="002D508F">
        <w:drawing>
          <wp:inline distT="0" distB="0" distL="0" distR="0" wp14:anchorId="1A8D73E1" wp14:editId="56643368">
            <wp:extent cx="5400040" cy="911225"/>
            <wp:effectExtent l="0" t="0" r="0" b="317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EFA7" w14:textId="03CCA1A5" w:rsidR="002D508F" w:rsidRDefault="002D508F" w:rsidP="00830E4D">
      <w:r w:rsidRPr="002D508F">
        <w:drawing>
          <wp:inline distT="0" distB="0" distL="0" distR="0" wp14:anchorId="5C61DA02" wp14:editId="50DD7F3E">
            <wp:extent cx="5400040" cy="20643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518D" w14:textId="15E03D8C" w:rsidR="002D508F" w:rsidRPr="002D508F" w:rsidRDefault="002D508F" w:rsidP="002D508F">
      <w:pPr>
        <w:ind w:firstLine="698"/>
      </w:pPr>
      <w:r>
        <w:t xml:space="preserve">Esto se corresponde con los dos intentos de acceso a servicios HTTP/HTTPS, el acceso al servicio de </w:t>
      </w:r>
      <w:proofErr w:type="spellStart"/>
      <w:r>
        <w:t>MySQL</w:t>
      </w:r>
      <w:proofErr w:type="spellEnd"/>
      <w:r>
        <w:t xml:space="preserve"> y el acceso a servicios SSH/SFTP. También detecta otro acceso, aunque no sospechoso a </w:t>
      </w:r>
      <w:proofErr w:type="spellStart"/>
      <w:r>
        <w:t>Spotify</w:t>
      </w:r>
      <w:proofErr w:type="spellEnd"/>
      <w:r>
        <w:t xml:space="preserve">. Esto se debe a que una de nuestras reglas, la de acceso sospechoso a </w:t>
      </w:r>
      <w:proofErr w:type="spellStart"/>
      <w:r>
        <w:t>MySQL</w:t>
      </w:r>
      <w:proofErr w:type="spellEnd"/>
      <w:r>
        <w:t xml:space="preserve"> y ese acceso comparten una parte de identificador</w:t>
      </w:r>
      <w:bookmarkStart w:id="13" w:name="_GoBack"/>
      <w:bookmarkEnd w:id="13"/>
      <w:r>
        <w:t xml:space="preserve"> 1002.</w:t>
      </w:r>
    </w:p>
    <w:p w14:paraId="0562CB0E" w14:textId="5D8A7610" w:rsidR="00841C4A" w:rsidRDefault="00B15DEB" w:rsidP="00B15DEB">
      <w:pPr>
        <w:pStyle w:val="Ttulo1"/>
        <w:numPr>
          <w:ilvl w:val="0"/>
          <w:numId w:val="16"/>
        </w:numPr>
        <w:spacing w:line="360" w:lineRule="auto"/>
        <w:rPr>
          <w:color w:val="auto"/>
        </w:rPr>
      </w:pPr>
      <w:bookmarkStart w:id="14" w:name="_Toc214615422"/>
      <w:r w:rsidRPr="00B15DEB">
        <w:rPr>
          <w:color w:val="auto"/>
        </w:rPr>
        <w:t>Conclusiones</w:t>
      </w:r>
      <w:bookmarkEnd w:id="14"/>
    </w:p>
    <w:p w14:paraId="0744954F" w14:textId="77777777" w:rsidR="00B15DEB" w:rsidRPr="00B15DEB" w:rsidRDefault="00B15DEB" w:rsidP="00B15DEB"/>
    <w:sectPr w:rsidR="00B15DEB" w:rsidRPr="00B15DEB" w:rsidSect="00841C4A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725870" w14:textId="77777777" w:rsidR="00D127C3" w:rsidRDefault="00D127C3" w:rsidP="00841C4A">
      <w:pPr>
        <w:spacing w:after="0" w:line="240" w:lineRule="auto"/>
      </w:pPr>
      <w:r>
        <w:separator/>
      </w:r>
    </w:p>
  </w:endnote>
  <w:endnote w:type="continuationSeparator" w:id="0">
    <w:p w14:paraId="504E6E9F" w14:textId="77777777" w:rsidR="00D127C3" w:rsidRDefault="00D127C3" w:rsidP="00841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38253009"/>
      <w:docPartObj>
        <w:docPartGallery w:val="Page Numbers (Bottom of Page)"/>
        <w:docPartUnique/>
      </w:docPartObj>
    </w:sdtPr>
    <w:sdtContent>
      <w:p w14:paraId="7D7F6B08" w14:textId="77777777" w:rsidR="0079491E" w:rsidRDefault="0079491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D508F">
          <w:rPr>
            <w:noProof/>
          </w:rPr>
          <w:t>9</w:t>
        </w:r>
        <w:r>
          <w:fldChar w:fldCharType="end"/>
        </w:r>
      </w:p>
    </w:sdtContent>
  </w:sdt>
  <w:p w14:paraId="5997CC1D" w14:textId="77777777" w:rsidR="0079491E" w:rsidRDefault="0079491E" w:rsidP="00841C4A">
    <w:pPr>
      <w:pStyle w:val="Piedepgina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79491E" w14:paraId="2711DE64" w14:textId="77777777" w:rsidTr="644846B0">
      <w:trPr>
        <w:trHeight w:val="300"/>
      </w:trPr>
      <w:tc>
        <w:tcPr>
          <w:tcW w:w="2830" w:type="dxa"/>
        </w:tcPr>
        <w:p w14:paraId="353E4420" w14:textId="6BEB3BF3" w:rsidR="0079491E" w:rsidRDefault="0079491E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7DC8E267" w14:textId="69966F63" w:rsidR="0079491E" w:rsidRDefault="0079491E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3FA874ED" w14:textId="41814E26" w:rsidR="0079491E" w:rsidRDefault="0079491E" w:rsidP="644846B0">
          <w:pPr>
            <w:pStyle w:val="Encabezado"/>
            <w:ind w:right="-115"/>
            <w:jc w:val="right"/>
          </w:pPr>
        </w:p>
      </w:tc>
    </w:tr>
  </w:tbl>
  <w:p w14:paraId="06FB257F" w14:textId="20286CBE" w:rsidR="0079491E" w:rsidRDefault="0079491E" w:rsidP="644846B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2B1102" w14:textId="77777777" w:rsidR="00D127C3" w:rsidRDefault="00D127C3" w:rsidP="00841C4A">
      <w:pPr>
        <w:spacing w:after="0" w:line="240" w:lineRule="auto"/>
      </w:pPr>
      <w:r>
        <w:separator/>
      </w:r>
    </w:p>
  </w:footnote>
  <w:footnote w:type="continuationSeparator" w:id="0">
    <w:p w14:paraId="2F4FA5D8" w14:textId="77777777" w:rsidR="00D127C3" w:rsidRDefault="00D127C3" w:rsidP="00841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DE915A" w14:textId="77777777" w:rsidR="0079491E" w:rsidRPr="00841C4A" w:rsidRDefault="0079491E">
    <w:pPr>
      <w:pStyle w:val="Encabezado"/>
      <w:rPr>
        <w:color w:val="auto"/>
      </w:rPr>
    </w:pPr>
    <w:sdt>
      <w:sdtPr>
        <w:rPr>
          <w:rFonts w:eastAsiaTheme="majorEastAsia"/>
          <w:color w:val="auto"/>
        </w:rPr>
        <w:alias w:val="Título"/>
        <w:id w:val="78404852"/>
        <w:placeholder>
          <w:docPart w:val="16BE8C057BC7472C9B2B427E4092FF06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841C4A">
          <w:rPr>
            <w:rFonts w:eastAsiaTheme="majorEastAsia"/>
            <w:color w:val="auto"/>
          </w:rPr>
          <w:t>Práctica 1</w:t>
        </w:r>
      </w:sdtContent>
    </w:sdt>
    <w:r w:rsidRPr="00841C4A">
      <w:rPr>
        <w:rFonts w:eastAsiaTheme="majorEastAsia"/>
        <w:color w:val="auto"/>
      </w:rPr>
      <w:ptab w:relativeTo="margin" w:alignment="right" w:leader="none"/>
    </w:r>
    <w:sdt>
      <w:sdtPr>
        <w:rPr>
          <w:rFonts w:eastAsiaTheme="majorEastAsia"/>
          <w:color w:val="auto"/>
        </w:rPr>
        <w:alias w:val="Fecha"/>
        <w:id w:val="78404859"/>
        <w:placeholder>
          <w:docPart w:val="0E2DC900AC4B416BB48218BF9E5CDC82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Pr="00841C4A">
          <w:rPr>
            <w:rFonts w:eastAsiaTheme="majorEastAsia"/>
            <w:color w:val="auto"/>
          </w:rPr>
          <w:t>Grupo 2</w:t>
        </w:r>
      </w:sdtContent>
    </w:sdt>
  </w:p>
  <w:p w14:paraId="110FFD37" w14:textId="77777777" w:rsidR="0079491E" w:rsidRDefault="0079491E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0079491E" w14:paraId="5A34061B" w14:textId="77777777" w:rsidTr="644846B0">
      <w:trPr>
        <w:trHeight w:val="300"/>
      </w:trPr>
      <w:tc>
        <w:tcPr>
          <w:tcW w:w="2830" w:type="dxa"/>
        </w:tcPr>
        <w:p w14:paraId="5520235A" w14:textId="5CAFF3A7" w:rsidR="0079491E" w:rsidRDefault="0079491E" w:rsidP="644846B0">
          <w:pPr>
            <w:pStyle w:val="Encabezado"/>
            <w:ind w:left="-115"/>
            <w:jc w:val="left"/>
          </w:pPr>
        </w:p>
      </w:tc>
      <w:tc>
        <w:tcPr>
          <w:tcW w:w="2830" w:type="dxa"/>
        </w:tcPr>
        <w:p w14:paraId="08E4BEAE" w14:textId="23C88054" w:rsidR="0079491E" w:rsidRDefault="0079491E" w:rsidP="644846B0">
          <w:pPr>
            <w:pStyle w:val="Encabezado"/>
            <w:jc w:val="center"/>
          </w:pPr>
        </w:p>
      </w:tc>
      <w:tc>
        <w:tcPr>
          <w:tcW w:w="2830" w:type="dxa"/>
        </w:tcPr>
        <w:p w14:paraId="13C48886" w14:textId="6667D10E" w:rsidR="0079491E" w:rsidRDefault="0079491E" w:rsidP="644846B0">
          <w:pPr>
            <w:pStyle w:val="Encabezado"/>
            <w:ind w:right="-115"/>
            <w:jc w:val="right"/>
          </w:pPr>
        </w:p>
      </w:tc>
    </w:tr>
  </w:tbl>
  <w:p w14:paraId="585CC26B" w14:textId="0B458BB2" w:rsidR="0079491E" w:rsidRDefault="0079491E" w:rsidP="644846B0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5C5149"/>
    <w:multiLevelType w:val="hybridMultilevel"/>
    <w:tmpl w:val="5DA60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011DBB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>
    <w:nsid w:val="14827C9F"/>
    <w:multiLevelType w:val="multilevel"/>
    <w:tmpl w:val="F6523B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>
    <w:nsid w:val="16852E09"/>
    <w:multiLevelType w:val="hybridMultilevel"/>
    <w:tmpl w:val="738E77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893A0C"/>
    <w:multiLevelType w:val="hybridMultilevel"/>
    <w:tmpl w:val="2F205072"/>
    <w:lvl w:ilvl="0" w:tplc="0EB82EA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6C16B91"/>
    <w:multiLevelType w:val="hybridMultilevel"/>
    <w:tmpl w:val="C82024D8"/>
    <w:lvl w:ilvl="0" w:tplc="0EB82EA4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DA3D0E"/>
    <w:multiLevelType w:val="hybridMultilevel"/>
    <w:tmpl w:val="219820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AB617CF"/>
    <w:multiLevelType w:val="multilevel"/>
    <w:tmpl w:val="1AA44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CA70D09"/>
    <w:multiLevelType w:val="hybridMultilevel"/>
    <w:tmpl w:val="843C8700"/>
    <w:lvl w:ilvl="0" w:tplc="84B6BBC2">
      <w:start w:val="1"/>
      <w:numFmt w:val="decimal"/>
      <w:lvlText w:val="%1."/>
      <w:lvlJc w:val="left"/>
      <w:pPr>
        <w:ind w:left="375" w:hanging="360"/>
      </w:pPr>
      <w:rPr>
        <w:rFonts w:ascii="Times New Roman" w:eastAsia="Times New Roman" w:hAnsi="Times New Roman" w:cs="Times New Roman" w:hint="default"/>
        <w:color w:val="0563C1" w:themeColor="hyperlink"/>
        <w:sz w:val="24"/>
        <w:u w:val="single"/>
      </w:rPr>
    </w:lvl>
    <w:lvl w:ilvl="1" w:tplc="0C0A0019" w:tentative="1">
      <w:start w:val="1"/>
      <w:numFmt w:val="lowerLetter"/>
      <w:lvlText w:val="%2."/>
      <w:lvlJc w:val="left"/>
      <w:pPr>
        <w:ind w:left="1095" w:hanging="360"/>
      </w:pPr>
    </w:lvl>
    <w:lvl w:ilvl="2" w:tplc="0C0A001B" w:tentative="1">
      <w:start w:val="1"/>
      <w:numFmt w:val="lowerRoman"/>
      <w:lvlText w:val="%3."/>
      <w:lvlJc w:val="right"/>
      <w:pPr>
        <w:ind w:left="1815" w:hanging="180"/>
      </w:pPr>
    </w:lvl>
    <w:lvl w:ilvl="3" w:tplc="0C0A000F" w:tentative="1">
      <w:start w:val="1"/>
      <w:numFmt w:val="decimal"/>
      <w:lvlText w:val="%4."/>
      <w:lvlJc w:val="left"/>
      <w:pPr>
        <w:ind w:left="2535" w:hanging="360"/>
      </w:pPr>
    </w:lvl>
    <w:lvl w:ilvl="4" w:tplc="0C0A0019" w:tentative="1">
      <w:start w:val="1"/>
      <w:numFmt w:val="lowerLetter"/>
      <w:lvlText w:val="%5."/>
      <w:lvlJc w:val="left"/>
      <w:pPr>
        <w:ind w:left="3255" w:hanging="360"/>
      </w:pPr>
    </w:lvl>
    <w:lvl w:ilvl="5" w:tplc="0C0A001B" w:tentative="1">
      <w:start w:val="1"/>
      <w:numFmt w:val="lowerRoman"/>
      <w:lvlText w:val="%6."/>
      <w:lvlJc w:val="right"/>
      <w:pPr>
        <w:ind w:left="3975" w:hanging="180"/>
      </w:pPr>
    </w:lvl>
    <w:lvl w:ilvl="6" w:tplc="0C0A000F" w:tentative="1">
      <w:start w:val="1"/>
      <w:numFmt w:val="decimal"/>
      <w:lvlText w:val="%7."/>
      <w:lvlJc w:val="left"/>
      <w:pPr>
        <w:ind w:left="4695" w:hanging="360"/>
      </w:pPr>
    </w:lvl>
    <w:lvl w:ilvl="7" w:tplc="0C0A0019" w:tentative="1">
      <w:start w:val="1"/>
      <w:numFmt w:val="lowerLetter"/>
      <w:lvlText w:val="%8."/>
      <w:lvlJc w:val="left"/>
      <w:pPr>
        <w:ind w:left="5415" w:hanging="360"/>
      </w:pPr>
    </w:lvl>
    <w:lvl w:ilvl="8" w:tplc="0C0A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9">
    <w:nsid w:val="44C15BEC"/>
    <w:multiLevelType w:val="multilevel"/>
    <w:tmpl w:val="B9322B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>
    <w:nsid w:val="4742058F"/>
    <w:multiLevelType w:val="hybridMultilevel"/>
    <w:tmpl w:val="CCA8E0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8093A04"/>
    <w:multiLevelType w:val="hybridMultilevel"/>
    <w:tmpl w:val="E39693CC"/>
    <w:lvl w:ilvl="0" w:tplc="534AA5F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3DE3D8E"/>
    <w:multiLevelType w:val="hybridMultilevel"/>
    <w:tmpl w:val="7A9E6D2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6F373B7"/>
    <w:multiLevelType w:val="hybridMultilevel"/>
    <w:tmpl w:val="FF0E78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B062EF0"/>
    <w:multiLevelType w:val="hybridMultilevel"/>
    <w:tmpl w:val="BD98E3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DAE1CFA"/>
    <w:multiLevelType w:val="hybridMultilevel"/>
    <w:tmpl w:val="ABAA1F6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625352C2"/>
    <w:multiLevelType w:val="multilevel"/>
    <w:tmpl w:val="B9322B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>
    <w:nsid w:val="6370059D"/>
    <w:multiLevelType w:val="hybridMultilevel"/>
    <w:tmpl w:val="B34E3F38"/>
    <w:lvl w:ilvl="0" w:tplc="D976193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AA0894"/>
    <w:multiLevelType w:val="hybridMultilevel"/>
    <w:tmpl w:val="A5B6E500"/>
    <w:lvl w:ilvl="0" w:tplc="0C0A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>
    <w:nsid w:val="68740265"/>
    <w:multiLevelType w:val="hybridMultilevel"/>
    <w:tmpl w:val="33327A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7F793D"/>
    <w:multiLevelType w:val="multilevel"/>
    <w:tmpl w:val="5AB41778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  <w:b/>
        <w:sz w:val="32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1">
    <w:nsid w:val="6EF04610"/>
    <w:multiLevelType w:val="hybridMultilevel"/>
    <w:tmpl w:val="330E223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>
    <w:nsid w:val="7A3B6D44"/>
    <w:multiLevelType w:val="hybridMultilevel"/>
    <w:tmpl w:val="4B7C3D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FA068F0"/>
    <w:multiLevelType w:val="hybridMultilevel"/>
    <w:tmpl w:val="3FB2DD7C"/>
    <w:lvl w:ilvl="0" w:tplc="643E3972">
      <w:start w:val="1"/>
      <w:numFmt w:val="decimal"/>
      <w:lvlText w:val="%1."/>
      <w:lvlJc w:val="left"/>
      <w:pPr>
        <w:ind w:left="375" w:hanging="360"/>
      </w:pPr>
      <w:rPr>
        <w:rFonts w:ascii="Times New Roman" w:eastAsia="Times New Roman" w:hAnsi="Times New Roman" w:cs="Times New Roman" w:hint="default"/>
        <w:color w:val="auto"/>
        <w:sz w:val="24"/>
        <w:u w:val="none"/>
      </w:rPr>
    </w:lvl>
    <w:lvl w:ilvl="1" w:tplc="0C0A0019" w:tentative="1">
      <w:start w:val="1"/>
      <w:numFmt w:val="lowerLetter"/>
      <w:lvlText w:val="%2."/>
      <w:lvlJc w:val="left"/>
      <w:pPr>
        <w:ind w:left="1095" w:hanging="360"/>
      </w:pPr>
    </w:lvl>
    <w:lvl w:ilvl="2" w:tplc="0C0A001B" w:tentative="1">
      <w:start w:val="1"/>
      <w:numFmt w:val="lowerRoman"/>
      <w:lvlText w:val="%3."/>
      <w:lvlJc w:val="right"/>
      <w:pPr>
        <w:ind w:left="1815" w:hanging="180"/>
      </w:pPr>
    </w:lvl>
    <w:lvl w:ilvl="3" w:tplc="0C0A000F" w:tentative="1">
      <w:start w:val="1"/>
      <w:numFmt w:val="decimal"/>
      <w:lvlText w:val="%4."/>
      <w:lvlJc w:val="left"/>
      <w:pPr>
        <w:ind w:left="2535" w:hanging="360"/>
      </w:pPr>
    </w:lvl>
    <w:lvl w:ilvl="4" w:tplc="0C0A0019" w:tentative="1">
      <w:start w:val="1"/>
      <w:numFmt w:val="lowerLetter"/>
      <w:lvlText w:val="%5."/>
      <w:lvlJc w:val="left"/>
      <w:pPr>
        <w:ind w:left="3255" w:hanging="360"/>
      </w:pPr>
    </w:lvl>
    <w:lvl w:ilvl="5" w:tplc="0C0A001B" w:tentative="1">
      <w:start w:val="1"/>
      <w:numFmt w:val="lowerRoman"/>
      <w:lvlText w:val="%6."/>
      <w:lvlJc w:val="right"/>
      <w:pPr>
        <w:ind w:left="3975" w:hanging="180"/>
      </w:pPr>
    </w:lvl>
    <w:lvl w:ilvl="6" w:tplc="0C0A000F" w:tentative="1">
      <w:start w:val="1"/>
      <w:numFmt w:val="decimal"/>
      <w:lvlText w:val="%7."/>
      <w:lvlJc w:val="left"/>
      <w:pPr>
        <w:ind w:left="4695" w:hanging="360"/>
      </w:pPr>
    </w:lvl>
    <w:lvl w:ilvl="7" w:tplc="0C0A0019" w:tentative="1">
      <w:start w:val="1"/>
      <w:numFmt w:val="lowerLetter"/>
      <w:lvlText w:val="%8."/>
      <w:lvlJc w:val="left"/>
      <w:pPr>
        <w:ind w:left="5415" w:hanging="360"/>
      </w:pPr>
    </w:lvl>
    <w:lvl w:ilvl="8" w:tplc="0C0A001B" w:tentative="1">
      <w:start w:val="1"/>
      <w:numFmt w:val="lowerRoman"/>
      <w:lvlText w:val="%9."/>
      <w:lvlJc w:val="right"/>
      <w:pPr>
        <w:ind w:left="6135" w:hanging="180"/>
      </w:pPr>
    </w:lvl>
  </w:abstractNum>
  <w:num w:numId="1">
    <w:abstractNumId w:val="22"/>
  </w:num>
  <w:num w:numId="2">
    <w:abstractNumId w:val="16"/>
  </w:num>
  <w:num w:numId="3">
    <w:abstractNumId w:val="23"/>
  </w:num>
  <w:num w:numId="4">
    <w:abstractNumId w:val="17"/>
  </w:num>
  <w:num w:numId="5">
    <w:abstractNumId w:val="11"/>
  </w:num>
  <w:num w:numId="6">
    <w:abstractNumId w:val="15"/>
  </w:num>
  <w:num w:numId="7">
    <w:abstractNumId w:val="3"/>
  </w:num>
  <w:num w:numId="8">
    <w:abstractNumId w:val="2"/>
  </w:num>
  <w:num w:numId="9">
    <w:abstractNumId w:val="1"/>
  </w:num>
  <w:num w:numId="10">
    <w:abstractNumId w:val="12"/>
  </w:num>
  <w:num w:numId="11">
    <w:abstractNumId w:val="10"/>
  </w:num>
  <w:num w:numId="12">
    <w:abstractNumId w:val="7"/>
  </w:num>
  <w:num w:numId="13">
    <w:abstractNumId w:val="9"/>
  </w:num>
  <w:num w:numId="14">
    <w:abstractNumId w:val="19"/>
  </w:num>
  <w:num w:numId="15">
    <w:abstractNumId w:val="5"/>
  </w:num>
  <w:num w:numId="16">
    <w:abstractNumId w:val="20"/>
  </w:num>
  <w:num w:numId="17">
    <w:abstractNumId w:val="8"/>
  </w:num>
  <w:num w:numId="18">
    <w:abstractNumId w:val="6"/>
  </w:num>
  <w:num w:numId="19">
    <w:abstractNumId w:val="13"/>
  </w:num>
  <w:num w:numId="20">
    <w:abstractNumId w:val="4"/>
  </w:num>
  <w:num w:numId="21">
    <w:abstractNumId w:val="21"/>
  </w:num>
  <w:num w:numId="22">
    <w:abstractNumId w:val="18"/>
  </w:num>
  <w:num w:numId="23">
    <w:abstractNumId w:val="0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C4A"/>
    <w:rsid w:val="00023354"/>
    <w:rsid w:val="0003299F"/>
    <w:rsid w:val="00060660"/>
    <w:rsid w:val="000B3179"/>
    <w:rsid w:val="000D321A"/>
    <w:rsid w:val="0013090F"/>
    <w:rsid w:val="00150733"/>
    <w:rsid w:val="0017522D"/>
    <w:rsid w:val="00185F7B"/>
    <w:rsid w:val="00213969"/>
    <w:rsid w:val="00237302"/>
    <w:rsid w:val="00271956"/>
    <w:rsid w:val="00277F25"/>
    <w:rsid w:val="00285727"/>
    <w:rsid w:val="002C2834"/>
    <w:rsid w:val="002D508F"/>
    <w:rsid w:val="00345C1C"/>
    <w:rsid w:val="003A5F29"/>
    <w:rsid w:val="003F5116"/>
    <w:rsid w:val="0040761B"/>
    <w:rsid w:val="004402E4"/>
    <w:rsid w:val="004963F8"/>
    <w:rsid w:val="004E1708"/>
    <w:rsid w:val="0053404F"/>
    <w:rsid w:val="005678BE"/>
    <w:rsid w:val="00570705"/>
    <w:rsid w:val="005A32C5"/>
    <w:rsid w:val="0064512C"/>
    <w:rsid w:val="00666A69"/>
    <w:rsid w:val="006807D0"/>
    <w:rsid w:val="00687167"/>
    <w:rsid w:val="006A7D80"/>
    <w:rsid w:val="006D4CEC"/>
    <w:rsid w:val="00703648"/>
    <w:rsid w:val="00734C9D"/>
    <w:rsid w:val="0075300F"/>
    <w:rsid w:val="00794464"/>
    <w:rsid w:val="0079491E"/>
    <w:rsid w:val="007C0BA1"/>
    <w:rsid w:val="007F1F75"/>
    <w:rsid w:val="008124B2"/>
    <w:rsid w:val="00830E4D"/>
    <w:rsid w:val="00841C4A"/>
    <w:rsid w:val="00860D24"/>
    <w:rsid w:val="00875523"/>
    <w:rsid w:val="008779BD"/>
    <w:rsid w:val="008C4488"/>
    <w:rsid w:val="00903AAA"/>
    <w:rsid w:val="00912779"/>
    <w:rsid w:val="0094148F"/>
    <w:rsid w:val="00974D8A"/>
    <w:rsid w:val="00983850"/>
    <w:rsid w:val="00A07C42"/>
    <w:rsid w:val="00A213CE"/>
    <w:rsid w:val="00A6796F"/>
    <w:rsid w:val="00AA1867"/>
    <w:rsid w:val="00AB55EF"/>
    <w:rsid w:val="00AC0456"/>
    <w:rsid w:val="00AF16D9"/>
    <w:rsid w:val="00AF4862"/>
    <w:rsid w:val="00B15DEB"/>
    <w:rsid w:val="00B21E40"/>
    <w:rsid w:val="00B65140"/>
    <w:rsid w:val="00B945A2"/>
    <w:rsid w:val="00BA25B2"/>
    <w:rsid w:val="00BF4E86"/>
    <w:rsid w:val="00C3014A"/>
    <w:rsid w:val="00C52FBE"/>
    <w:rsid w:val="00C54D45"/>
    <w:rsid w:val="00C604CD"/>
    <w:rsid w:val="00C754E5"/>
    <w:rsid w:val="00CC3362"/>
    <w:rsid w:val="00D127C3"/>
    <w:rsid w:val="00D344B4"/>
    <w:rsid w:val="00D771CF"/>
    <w:rsid w:val="00DB0D6B"/>
    <w:rsid w:val="00DF0BD7"/>
    <w:rsid w:val="00DF761E"/>
    <w:rsid w:val="00E017D8"/>
    <w:rsid w:val="00E249FF"/>
    <w:rsid w:val="00E368D2"/>
    <w:rsid w:val="00E75446"/>
    <w:rsid w:val="00E93B66"/>
    <w:rsid w:val="00EA6C6F"/>
    <w:rsid w:val="00ED1B29"/>
    <w:rsid w:val="00F0514B"/>
    <w:rsid w:val="00F16130"/>
    <w:rsid w:val="00F650DE"/>
    <w:rsid w:val="00F92C5F"/>
    <w:rsid w:val="00FC0470"/>
    <w:rsid w:val="00FC4B9E"/>
    <w:rsid w:val="025818A2"/>
    <w:rsid w:val="0464B0F9"/>
    <w:rsid w:val="0543572B"/>
    <w:rsid w:val="0BF5BDA6"/>
    <w:rsid w:val="0C73D120"/>
    <w:rsid w:val="0F0F9CC4"/>
    <w:rsid w:val="10FBC41D"/>
    <w:rsid w:val="11C9029B"/>
    <w:rsid w:val="129AFD9F"/>
    <w:rsid w:val="12CA5892"/>
    <w:rsid w:val="154C8051"/>
    <w:rsid w:val="1870D306"/>
    <w:rsid w:val="190787DA"/>
    <w:rsid w:val="19E60623"/>
    <w:rsid w:val="1A64E4FF"/>
    <w:rsid w:val="1AFBC922"/>
    <w:rsid w:val="1DAF9A38"/>
    <w:rsid w:val="1E240C6B"/>
    <w:rsid w:val="2C6BFF74"/>
    <w:rsid w:val="2D198C11"/>
    <w:rsid w:val="318AD921"/>
    <w:rsid w:val="346D92BF"/>
    <w:rsid w:val="351C501B"/>
    <w:rsid w:val="379EE773"/>
    <w:rsid w:val="37C1B1C9"/>
    <w:rsid w:val="3ADE8CAC"/>
    <w:rsid w:val="3B6FB1C9"/>
    <w:rsid w:val="439B8397"/>
    <w:rsid w:val="440CC1F2"/>
    <w:rsid w:val="479834DD"/>
    <w:rsid w:val="4C47977A"/>
    <w:rsid w:val="5056A299"/>
    <w:rsid w:val="550190D6"/>
    <w:rsid w:val="5A0E9446"/>
    <w:rsid w:val="5AAAF624"/>
    <w:rsid w:val="5CBC7E8E"/>
    <w:rsid w:val="5DCD6568"/>
    <w:rsid w:val="5F9E4333"/>
    <w:rsid w:val="60250060"/>
    <w:rsid w:val="60D19093"/>
    <w:rsid w:val="61CFEB64"/>
    <w:rsid w:val="6394FDE9"/>
    <w:rsid w:val="63DAE080"/>
    <w:rsid w:val="644846B0"/>
    <w:rsid w:val="64B438C3"/>
    <w:rsid w:val="67E000DE"/>
    <w:rsid w:val="6A9EA7DE"/>
    <w:rsid w:val="6DF9FA3F"/>
    <w:rsid w:val="6F1EA9C8"/>
    <w:rsid w:val="6FC85FDA"/>
    <w:rsid w:val="70F26130"/>
    <w:rsid w:val="74BE5A14"/>
    <w:rsid w:val="752AB7EC"/>
    <w:rsid w:val="770BFD92"/>
    <w:rsid w:val="777F24E4"/>
    <w:rsid w:val="791874E7"/>
    <w:rsid w:val="7A2CB624"/>
    <w:rsid w:val="7B1F2AD4"/>
    <w:rsid w:val="7BC03249"/>
    <w:rsid w:val="7C2CD9F6"/>
    <w:rsid w:val="7C88306E"/>
    <w:rsid w:val="7D6373A1"/>
    <w:rsid w:val="7E0D8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8A0E95"/>
  <w15:chartTrackingRefBased/>
  <w15:docId w15:val="{14F63627-3658-4C33-B6FC-B4ED63743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1C4A"/>
    <w:pPr>
      <w:spacing w:after="158" w:line="362" w:lineRule="auto"/>
      <w:ind w:left="10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841C4A"/>
    <w:pPr>
      <w:keepNext/>
      <w:keepLines/>
      <w:spacing w:before="240" w:after="0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Ttulo2">
    <w:name w:val="heading 2"/>
    <w:next w:val="Normal"/>
    <w:link w:val="Ttulo2Car"/>
    <w:uiPriority w:val="9"/>
    <w:unhideWhenUsed/>
    <w:qFormat/>
    <w:rsid w:val="00841C4A"/>
    <w:pPr>
      <w:keepNext/>
      <w:keepLines/>
      <w:spacing w:after="315"/>
      <w:ind w:left="10" w:right="65" w:hanging="10"/>
      <w:outlineLvl w:val="1"/>
    </w:pPr>
    <w:rPr>
      <w:rFonts w:ascii="Times New Roman" w:eastAsia="Times New Roman" w:hAnsi="Times New Roman" w:cs="Times New Roman"/>
      <w:b/>
      <w:color w:val="000000"/>
      <w:kern w:val="2"/>
      <w:sz w:val="32"/>
      <w:szCs w:val="24"/>
      <w:lang w:eastAsia="es-ES"/>
      <w14:ligatures w14:val="standardContextual"/>
    </w:rPr>
  </w:style>
  <w:style w:type="paragraph" w:styleId="Ttulo3">
    <w:name w:val="heading 3"/>
    <w:basedOn w:val="Normal"/>
    <w:next w:val="Normal"/>
    <w:uiPriority w:val="9"/>
    <w:unhideWhenUsed/>
    <w:qFormat/>
    <w:rsid w:val="439B839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841C4A"/>
    <w:rPr>
      <w:rFonts w:ascii="Times New Roman" w:eastAsia="Times New Roman" w:hAnsi="Times New Roman" w:cs="Times New Roman"/>
      <w:b/>
      <w:color w:val="000000"/>
      <w:kern w:val="2"/>
      <w:sz w:val="32"/>
      <w:szCs w:val="24"/>
      <w:lang w:eastAsia="es-ES"/>
      <w14:ligatures w14:val="standardContextual"/>
    </w:rPr>
  </w:style>
  <w:style w:type="paragraph" w:styleId="TDC1">
    <w:name w:val="toc 1"/>
    <w:hidden/>
    <w:uiPriority w:val="39"/>
    <w:rsid w:val="00841C4A"/>
    <w:pPr>
      <w:spacing w:after="213"/>
      <w:ind w:left="25" w:right="69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szCs w:val="24"/>
      <w:lang w:eastAsia="es-ES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841C4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841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1C4A"/>
    <w:rPr>
      <w:rFonts w:ascii="Times New Roman" w:eastAsia="Times New Roman" w:hAnsi="Times New Roman" w:cs="Times New Roman"/>
      <w:color w:val="000000"/>
      <w:kern w:val="2"/>
      <w:sz w:val="24"/>
      <w:szCs w:val="24"/>
      <w:lang w:eastAsia="es-ES" w:bidi="es-ES"/>
      <w14:ligatures w14:val="standardContextual"/>
    </w:rPr>
  </w:style>
  <w:style w:type="paragraph" w:styleId="Prrafodelista">
    <w:name w:val="List Paragraph"/>
    <w:basedOn w:val="Normal"/>
    <w:uiPriority w:val="34"/>
    <w:qFormat/>
    <w:rsid w:val="00841C4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41C4A"/>
    <w:rPr>
      <w:rFonts w:ascii="Times New Roman" w:eastAsiaTheme="majorEastAsia" w:hAnsi="Times New Roman" w:cstheme="majorBidi"/>
      <w:b/>
      <w:color w:val="2E74B5" w:themeColor="accent1" w:themeShade="BF"/>
      <w:kern w:val="2"/>
      <w:sz w:val="32"/>
      <w:szCs w:val="32"/>
      <w:lang w:eastAsia="es-ES" w:bidi="es-ES"/>
      <w14:ligatures w14:val="standardContextual"/>
    </w:rPr>
  </w:style>
  <w:style w:type="paragraph" w:styleId="TtulodeTDC">
    <w:name w:val="TOC Heading"/>
    <w:basedOn w:val="Ttulo1"/>
    <w:next w:val="Normal"/>
    <w:uiPriority w:val="39"/>
    <w:unhideWhenUsed/>
    <w:qFormat/>
    <w:rsid w:val="00841C4A"/>
    <w:pPr>
      <w:spacing w:line="259" w:lineRule="auto"/>
      <w:ind w:left="0" w:firstLine="0"/>
      <w:jc w:val="left"/>
      <w:outlineLvl w:val="9"/>
    </w:pPr>
    <w:rPr>
      <w:rFonts w:asciiTheme="majorHAnsi" w:hAnsiTheme="majorHAnsi"/>
      <w:b w:val="0"/>
      <w:kern w:val="0"/>
      <w:lang w:bidi="ar-SA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41C4A"/>
    <w:pPr>
      <w:spacing w:after="100"/>
      <w:ind w:left="240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ennegrita">
    <w:name w:val="Strong"/>
    <w:basedOn w:val="Fuentedeprrafopredeter"/>
    <w:uiPriority w:val="22"/>
    <w:qFormat/>
    <w:rsid w:val="00E75446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E75446"/>
    <w:pPr>
      <w:spacing w:after="100"/>
      <w:ind w:left="480"/>
    </w:pPr>
  </w:style>
  <w:style w:type="paragraph" w:customStyle="1" w:styleId="my-2">
    <w:name w:val="my-2"/>
    <w:basedOn w:val="Normal"/>
    <w:rsid w:val="00C604C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  <w:style w:type="character" w:customStyle="1" w:styleId="relative">
    <w:name w:val="relative"/>
    <w:basedOn w:val="Fuentedeprrafopredeter"/>
    <w:rsid w:val="00C604CD"/>
  </w:style>
  <w:style w:type="paragraph" w:styleId="NormalWeb">
    <w:name w:val="Normal (Web)"/>
    <w:basedOn w:val="Normal"/>
    <w:uiPriority w:val="99"/>
    <w:unhideWhenUsed/>
    <w:rsid w:val="00703648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5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13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16BE8C057BC7472C9B2B427E4092FF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2410A6-D513-489A-AEF0-2F66026E66EE}"/>
      </w:docPartPr>
      <w:docPartBody>
        <w:p w:rsidR="00AF0416" w:rsidRDefault="00853297" w:rsidP="00853297">
          <w:pPr>
            <w:pStyle w:val="16BE8C057BC7472C9B2B427E4092FF06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[Título del documento]</w:t>
          </w:r>
        </w:p>
      </w:docPartBody>
    </w:docPart>
    <w:docPart>
      <w:docPartPr>
        <w:name w:val="0E2DC900AC4B416BB48218BF9E5CD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3D6DD-697D-498F-94B3-85AF6AC94365}"/>
      </w:docPartPr>
      <w:docPartBody>
        <w:p w:rsidR="00AF0416" w:rsidRDefault="00853297" w:rsidP="00853297">
          <w:pPr>
            <w:pStyle w:val="0E2DC900AC4B416BB48218BF9E5CDC82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27"/>
              <w:szCs w:val="27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297"/>
    <w:rsid w:val="002E51FA"/>
    <w:rsid w:val="00535786"/>
    <w:rsid w:val="006051D9"/>
    <w:rsid w:val="00651BD4"/>
    <w:rsid w:val="00733BC4"/>
    <w:rsid w:val="00796C80"/>
    <w:rsid w:val="007F5F51"/>
    <w:rsid w:val="00853297"/>
    <w:rsid w:val="00853616"/>
    <w:rsid w:val="00875523"/>
    <w:rsid w:val="00956654"/>
    <w:rsid w:val="00AF0416"/>
    <w:rsid w:val="00AF16D9"/>
    <w:rsid w:val="00B62412"/>
    <w:rsid w:val="00B945A2"/>
    <w:rsid w:val="00C667A8"/>
    <w:rsid w:val="00D66C58"/>
    <w:rsid w:val="00D716FA"/>
    <w:rsid w:val="00F66302"/>
    <w:rsid w:val="00FC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6BE8C057BC7472C9B2B427E4092FF06">
    <w:name w:val="16BE8C057BC7472C9B2B427E4092FF06"/>
    <w:rsid w:val="00853297"/>
  </w:style>
  <w:style w:type="paragraph" w:customStyle="1" w:styleId="0E2DC900AC4B416BB48218BF9E5CDC82">
    <w:name w:val="0E2DC900AC4B416BB48218BF9E5CDC82"/>
    <w:rsid w:val="008532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Grupo 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ABACF25-462B-4351-84CF-02B643EE09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9</Pages>
  <Words>1090</Words>
  <Characters>5999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1</vt:lpstr>
    </vt:vector>
  </TitlesOfParts>
  <Company/>
  <LinksUpToDate>false</LinksUpToDate>
  <CharactersWithSpaces>7075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1</dc:title>
  <dc:subject/>
  <dc:creator>Silvia Castillo</dc:creator>
  <cp:keywords/>
  <dc:description/>
  <cp:lastModifiedBy>Silvia Castillo</cp:lastModifiedBy>
  <cp:revision>40</cp:revision>
  <dcterms:created xsi:type="dcterms:W3CDTF">2025-10-05T22:21:00Z</dcterms:created>
  <dcterms:modified xsi:type="dcterms:W3CDTF">2025-11-22T17:39:00Z</dcterms:modified>
</cp:coreProperties>
</file>